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F91AE3" w14:textId="188A09EC" w:rsidR="003E2F14" w:rsidRPr="00B95B65" w:rsidRDefault="00527A9C" w:rsidP="003E2F14">
      <w:pPr>
        <w:spacing w:after="0" w:line="240" w:lineRule="auto"/>
        <w:jc w:val="center"/>
        <w:rPr>
          <w:rFonts w:ascii="Times New Roman" w:hAnsi="Times New Roman"/>
          <w:b/>
          <w:color w:val="000000" w:themeColor="text1"/>
          <w:sz w:val="24"/>
          <w:szCs w:val="24"/>
        </w:rPr>
      </w:pPr>
      <w:bookmarkStart w:id="0" w:name="_Hlk113952998"/>
      <w:r w:rsidRPr="00B95B65">
        <w:rPr>
          <w:rFonts w:ascii="Times New Roman" w:hAnsi="Times New Roman"/>
          <w:b/>
          <w:bCs/>
          <w:color w:val="000000" w:themeColor="text1"/>
          <w:sz w:val="24"/>
          <w:szCs w:val="24"/>
          <w:lang w:val="en-US"/>
        </w:rPr>
        <w:t xml:space="preserve">Relationship Between Levels of Burnout with Levels of Depression in Caregiver HIV/AIDS Patients at Dr. </w:t>
      </w:r>
      <w:proofErr w:type="spellStart"/>
      <w:r w:rsidRPr="00B95B65">
        <w:rPr>
          <w:rFonts w:ascii="Times New Roman" w:hAnsi="Times New Roman"/>
          <w:b/>
          <w:bCs/>
          <w:color w:val="000000" w:themeColor="text1"/>
          <w:sz w:val="24"/>
          <w:szCs w:val="24"/>
          <w:lang w:val="en-US"/>
        </w:rPr>
        <w:t>Kariadi</w:t>
      </w:r>
      <w:proofErr w:type="spellEnd"/>
      <w:r w:rsidRPr="00B95B65">
        <w:rPr>
          <w:rFonts w:ascii="Times New Roman" w:hAnsi="Times New Roman"/>
          <w:b/>
          <w:bCs/>
          <w:color w:val="000000" w:themeColor="text1"/>
          <w:sz w:val="24"/>
          <w:szCs w:val="24"/>
          <w:lang w:val="en-US"/>
        </w:rPr>
        <w:t xml:space="preserve"> Hospital Semarang</w:t>
      </w:r>
    </w:p>
    <w:p w14:paraId="1D892B11" w14:textId="77777777" w:rsidR="003E2F14" w:rsidRPr="003E2F14" w:rsidRDefault="003E2F14" w:rsidP="003E2F14">
      <w:pPr>
        <w:spacing w:after="0" w:line="240" w:lineRule="auto"/>
        <w:rPr>
          <w:rFonts w:ascii="Times New Roman" w:hAnsi="Times New Roman"/>
          <w:sz w:val="24"/>
          <w:szCs w:val="24"/>
        </w:rPr>
      </w:pPr>
    </w:p>
    <w:p w14:paraId="3245FDC9" w14:textId="4253A73C" w:rsidR="003E2F14" w:rsidRPr="003E2F14" w:rsidRDefault="00527A9C" w:rsidP="003E2F14">
      <w:pPr>
        <w:spacing w:after="0" w:line="240" w:lineRule="auto"/>
        <w:jc w:val="center"/>
        <w:rPr>
          <w:rFonts w:ascii="Times New Roman" w:hAnsi="Times New Roman"/>
          <w:b/>
          <w:vertAlign w:val="superscript"/>
        </w:rPr>
      </w:pPr>
      <w:r w:rsidRPr="00527A9C">
        <w:rPr>
          <w:rFonts w:ascii="Times New Roman" w:hAnsi="Times New Roman"/>
          <w:b/>
          <w:lang w:val="en-US"/>
        </w:rPr>
        <w:t>Hadi Purwanto</w:t>
      </w:r>
      <w:r w:rsidRPr="00527A9C">
        <w:rPr>
          <w:rFonts w:ascii="Times New Roman" w:hAnsi="Times New Roman"/>
          <w:b/>
          <w:vertAlign w:val="superscript"/>
          <w:lang w:val="en-US"/>
        </w:rPr>
        <w:t>1</w:t>
      </w:r>
      <w:r w:rsidRPr="00527A9C">
        <w:rPr>
          <w:rFonts w:ascii="Times New Roman" w:hAnsi="Times New Roman"/>
          <w:b/>
          <w:lang w:val="en-US"/>
        </w:rPr>
        <w:t xml:space="preserve">, </w:t>
      </w:r>
      <w:proofErr w:type="spellStart"/>
      <w:r w:rsidRPr="00527A9C">
        <w:rPr>
          <w:rFonts w:ascii="Times New Roman" w:hAnsi="Times New Roman"/>
          <w:b/>
          <w:lang w:val="en-US"/>
        </w:rPr>
        <w:t>Alifiati</w:t>
      </w:r>
      <w:proofErr w:type="spellEnd"/>
      <w:r w:rsidRPr="00527A9C">
        <w:rPr>
          <w:rFonts w:ascii="Times New Roman" w:hAnsi="Times New Roman"/>
          <w:b/>
          <w:lang w:val="en-US"/>
        </w:rPr>
        <w:t xml:space="preserve"> Fitrikasari</w:t>
      </w:r>
      <w:r w:rsidRPr="00527A9C">
        <w:rPr>
          <w:rFonts w:ascii="Times New Roman" w:hAnsi="Times New Roman"/>
          <w:b/>
          <w:vertAlign w:val="superscript"/>
          <w:lang w:val="en-US"/>
        </w:rPr>
        <w:t>2</w:t>
      </w:r>
      <w:r w:rsidRPr="00527A9C">
        <w:rPr>
          <w:rFonts w:ascii="Times New Roman" w:hAnsi="Times New Roman"/>
          <w:b/>
          <w:lang w:val="en-US"/>
        </w:rPr>
        <w:t xml:space="preserve">, </w:t>
      </w:r>
      <w:proofErr w:type="spellStart"/>
      <w:r w:rsidRPr="00527A9C">
        <w:rPr>
          <w:rFonts w:ascii="Times New Roman" w:hAnsi="Times New Roman"/>
          <w:b/>
          <w:lang w:val="en-US"/>
        </w:rPr>
        <w:t>Muchlis</w:t>
      </w:r>
      <w:proofErr w:type="spellEnd"/>
      <w:r w:rsidRPr="00527A9C">
        <w:rPr>
          <w:rFonts w:ascii="Times New Roman" w:hAnsi="Times New Roman"/>
          <w:b/>
          <w:lang w:val="en-US"/>
        </w:rPr>
        <w:t xml:space="preserve"> </w:t>
      </w:r>
      <w:proofErr w:type="spellStart"/>
      <w:r w:rsidRPr="00527A9C">
        <w:rPr>
          <w:rFonts w:ascii="Times New Roman" w:hAnsi="Times New Roman"/>
          <w:b/>
          <w:lang w:val="en-US"/>
        </w:rPr>
        <w:t>Acshan</w:t>
      </w:r>
      <w:proofErr w:type="spellEnd"/>
      <w:r w:rsidRPr="00527A9C">
        <w:rPr>
          <w:rFonts w:ascii="Times New Roman" w:hAnsi="Times New Roman"/>
          <w:b/>
          <w:lang w:val="en-US"/>
        </w:rPr>
        <w:t xml:space="preserve"> </w:t>
      </w:r>
      <w:proofErr w:type="spellStart"/>
      <w:r w:rsidRPr="00527A9C">
        <w:rPr>
          <w:rFonts w:ascii="Times New Roman" w:hAnsi="Times New Roman"/>
          <w:b/>
          <w:lang w:val="en-US"/>
        </w:rPr>
        <w:t>Udji</w:t>
      </w:r>
      <w:proofErr w:type="spellEnd"/>
      <w:r w:rsidRPr="00527A9C">
        <w:rPr>
          <w:rFonts w:ascii="Times New Roman" w:hAnsi="Times New Roman"/>
          <w:b/>
          <w:lang w:val="en-US"/>
        </w:rPr>
        <w:t xml:space="preserve"> Sofro</w:t>
      </w:r>
      <w:r w:rsidRPr="00527A9C">
        <w:rPr>
          <w:rFonts w:ascii="Times New Roman" w:hAnsi="Times New Roman"/>
          <w:b/>
          <w:vertAlign w:val="superscript"/>
          <w:lang w:val="en-US"/>
        </w:rPr>
        <w:t>3</w:t>
      </w:r>
    </w:p>
    <w:p w14:paraId="4225D89B" w14:textId="77777777" w:rsidR="003E2F14" w:rsidRPr="003E2F14" w:rsidRDefault="003E2F14" w:rsidP="003E2F14">
      <w:pPr>
        <w:spacing w:after="0" w:line="240" w:lineRule="auto"/>
        <w:jc w:val="center"/>
        <w:rPr>
          <w:rFonts w:ascii="Times New Roman" w:hAnsi="Times New Roman"/>
          <w:color w:val="000000"/>
          <w:sz w:val="24"/>
          <w:szCs w:val="24"/>
        </w:rPr>
      </w:pPr>
    </w:p>
    <w:p w14:paraId="7CF25293" w14:textId="77777777" w:rsidR="00527A9C" w:rsidRDefault="003E2F14" w:rsidP="00527A9C">
      <w:pPr>
        <w:spacing w:after="0" w:line="240" w:lineRule="auto"/>
        <w:jc w:val="center"/>
        <w:rPr>
          <w:rFonts w:ascii="Times New Roman" w:hAnsi="Times New Roman"/>
          <w:i/>
          <w:sz w:val="18"/>
          <w:szCs w:val="18"/>
        </w:rPr>
      </w:pPr>
      <w:r w:rsidRPr="003E2F14">
        <w:rPr>
          <w:rFonts w:ascii="Times New Roman" w:hAnsi="Times New Roman"/>
          <w:i/>
          <w:sz w:val="18"/>
          <w:szCs w:val="18"/>
          <w:vertAlign w:val="superscript"/>
        </w:rPr>
        <w:t>1</w:t>
      </w:r>
      <w:r w:rsidR="00527A9C" w:rsidRPr="00527A9C">
        <w:rPr>
          <w:rFonts w:ascii="Times New Roman" w:hAnsi="Times New Roman"/>
          <w:i/>
          <w:sz w:val="18"/>
          <w:szCs w:val="18"/>
        </w:rPr>
        <w:t xml:space="preserve">Psychiatry Resident, Faculty of Medicine, </w:t>
      </w:r>
      <w:proofErr w:type="spellStart"/>
      <w:r w:rsidR="00527A9C" w:rsidRPr="00527A9C">
        <w:rPr>
          <w:rFonts w:ascii="Times New Roman" w:hAnsi="Times New Roman"/>
          <w:i/>
          <w:sz w:val="18"/>
          <w:szCs w:val="18"/>
        </w:rPr>
        <w:t>Diponegoro</w:t>
      </w:r>
      <w:proofErr w:type="spellEnd"/>
      <w:r w:rsidR="00527A9C" w:rsidRPr="00527A9C">
        <w:rPr>
          <w:rFonts w:ascii="Times New Roman" w:hAnsi="Times New Roman"/>
          <w:i/>
          <w:sz w:val="18"/>
          <w:szCs w:val="18"/>
        </w:rPr>
        <w:t xml:space="preserve"> University, Semarang, Indonesia</w:t>
      </w:r>
      <w:r w:rsidR="00527A9C">
        <w:rPr>
          <w:rFonts w:ascii="Times New Roman" w:hAnsi="Times New Roman"/>
          <w:i/>
          <w:sz w:val="18"/>
          <w:szCs w:val="18"/>
        </w:rPr>
        <w:t xml:space="preserve"> </w:t>
      </w:r>
    </w:p>
    <w:p w14:paraId="7A8F5BA1" w14:textId="77777777" w:rsidR="00527A9C" w:rsidRDefault="003E2F14" w:rsidP="00527A9C">
      <w:pPr>
        <w:spacing w:after="0" w:line="240" w:lineRule="auto"/>
        <w:jc w:val="center"/>
        <w:rPr>
          <w:rFonts w:ascii="Times New Roman" w:hAnsi="Times New Roman"/>
          <w:i/>
          <w:sz w:val="18"/>
          <w:szCs w:val="18"/>
        </w:rPr>
      </w:pPr>
      <w:r w:rsidRPr="003E2F14">
        <w:rPr>
          <w:rFonts w:ascii="Times New Roman" w:hAnsi="Times New Roman"/>
          <w:i/>
          <w:sz w:val="18"/>
          <w:szCs w:val="18"/>
          <w:vertAlign w:val="superscript"/>
        </w:rPr>
        <w:t>2</w:t>
      </w:r>
      <w:r w:rsidR="00527A9C" w:rsidRPr="00527A9C">
        <w:t xml:space="preserve"> </w:t>
      </w:r>
      <w:r w:rsidR="00527A9C" w:rsidRPr="00527A9C">
        <w:rPr>
          <w:rFonts w:ascii="Times New Roman" w:hAnsi="Times New Roman"/>
          <w:i/>
          <w:sz w:val="18"/>
          <w:szCs w:val="18"/>
        </w:rPr>
        <w:t xml:space="preserve">Lecturer in Psychiatry, Faculty of Medicine, </w:t>
      </w:r>
      <w:proofErr w:type="spellStart"/>
      <w:r w:rsidR="00527A9C" w:rsidRPr="00527A9C">
        <w:rPr>
          <w:rFonts w:ascii="Times New Roman" w:hAnsi="Times New Roman"/>
          <w:i/>
          <w:sz w:val="18"/>
          <w:szCs w:val="18"/>
        </w:rPr>
        <w:t>Diponegoro</w:t>
      </w:r>
      <w:proofErr w:type="spellEnd"/>
      <w:r w:rsidR="00527A9C" w:rsidRPr="00527A9C">
        <w:rPr>
          <w:rFonts w:ascii="Times New Roman" w:hAnsi="Times New Roman"/>
          <w:i/>
          <w:sz w:val="18"/>
          <w:szCs w:val="18"/>
        </w:rPr>
        <w:t xml:space="preserve"> University, Semarang, Indonesia </w:t>
      </w:r>
    </w:p>
    <w:p w14:paraId="6D5D404E" w14:textId="77777777" w:rsidR="00527A9C" w:rsidRDefault="00527A9C" w:rsidP="003E2F14">
      <w:pPr>
        <w:spacing w:after="0" w:line="240" w:lineRule="auto"/>
        <w:jc w:val="center"/>
        <w:rPr>
          <w:rFonts w:ascii="Times New Roman" w:hAnsi="Times New Roman"/>
          <w:i/>
          <w:sz w:val="18"/>
          <w:szCs w:val="18"/>
        </w:rPr>
      </w:pPr>
      <w:r>
        <w:rPr>
          <w:rFonts w:ascii="Times New Roman" w:hAnsi="Times New Roman"/>
          <w:i/>
          <w:sz w:val="18"/>
          <w:szCs w:val="18"/>
          <w:vertAlign w:val="superscript"/>
        </w:rPr>
        <w:t>3</w:t>
      </w:r>
      <w:r w:rsidRPr="00527A9C">
        <w:t xml:space="preserve"> </w:t>
      </w:r>
      <w:r w:rsidRPr="00527A9C">
        <w:rPr>
          <w:rFonts w:ascii="Times New Roman" w:hAnsi="Times New Roman"/>
          <w:i/>
          <w:sz w:val="18"/>
          <w:szCs w:val="18"/>
        </w:rPr>
        <w:t xml:space="preserve">Lecturer in Internal Medicine, Faculty of Medicine, </w:t>
      </w:r>
      <w:proofErr w:type="spellStart"/>
      <w:r w:rsidRPr="00527A9C">
        <w:rPr>
          <w:rFonts w:ascii="Times New Roman" w:hAnsi="Times New Roman"/>
          <w:i/>
          <w:sz w:val="18"/>
          <w:szCs w:val="18"/>
        </w:rPr>
        <w:t>Diponegoro</w:t>
      </w:r>
      <w:proofErr w:type="spellEnd"/>
      <w:r w:rsidRPr="00527A9C">
        <w:rPr>
          <w:rFonts w:ascii="Times New Roman" w:hAnsi="Times New Roman"/>
          <w:i/>
          <w:sz w:val="18"/>
          <w:szCs w:val="18"/>
        </w:rPr>
        <w:t xml:space="preserve"> University, Semarang, Indonesia</w:t>
      </w:r>
    </w:p>
    <w:p w14:paraId="5A6343CA" w14:textId="1B505A1E" w:rsidR="003E2F14" w:rsidRPr="003E2F14" w:rsidRDefault="003E2F14" w:rsidP="003E2F14">
      <w:pPr>
        <w:spacing w:after="0" w:line="240" w:lineRule="auto"/>
        <w:jc w:val="center"/>
        <w:rPr>
          <w:rFonts w:ascii="Times New Roman" w:hAnsi="Times New Roman"/>
          <w:sz w:val="18"/>
          <w:szCs w:val="18"/>
        </w:rPr>
      </w:pPr>
      <w:r w:rsidRPr="003E2F14">
        <w:rPr>
          <w:rFonts w:ascii="Times New Roman" w:hAnsi="Times New Roman"/>
          <w:sz w:val="18"/>
          <w:szCs w:val="18"/>
        </w:rPr>
        <w:t xml:space="preserve">* Corresponding author’s Email: </w:t>
      </w:r>
      <w:r w:rsidR="00527A9C" w:rsidRPr="00527A9C">
        <w:rPr>
          <w:rFonts w:ascii="Times New Roman" w:hAnsi="Times New Roman"/>
          <w:sz w:val="18"/>
          <w:szCs w:val="18"/>
        </w:rPr>
        <w:t>hadipurwa54@gmail.com</w:t>
      </w:r>
    </w:p>
    <w:p w14:paraId="016453A1" w14:textId="013C7249" w:rsidR="001163CA" w:rsidRPr="00BD3EF1" w:rsidRDefault="00BD3EF1" w:rsidP="00BD3EF1">
      <w:pPr>
        <w:spacing w:after="0" w:line="240" w:lineRule="auto"/>
        <w:contextualSpacing/>
        <w:jc w:val="center"/>
        <w:rPr>
          <w:rFonts w:ascii="Times New Roman" w:hAnsi="Times New Roman"/>
          <w:sz w:val="18"/>
          <w:szCs w:val="18"/>
        </w:rPr>
      </w:pPr>
      <w:r w:rsidRPr="00BD3EF1">
        <w:rPr>
          <w:rFonts w:ascii="Times New Roman" w:hAnsi="Times New Roman"/>
          <w:sz w:val="18"/>
          <w:szCs w:val="18"/>
        </w:rPr>
        <w:t xml:space="preserve"> </w:t>
      </w:r>
    </w:p>
    <w:p w14:paraId="31C349F3" w14:textId="77777777" w:rsidR="00DB74AF" w:rsidRPr="00BD3EF1" w:rsidRDefault="00DB74AF" w:rsidP="00BD3EF1">
      <w:pPr>
        <w:spacing w:after="0" w:line="240" w:lineRule="auto"/>
        <w:jc w:val="center"/>
        <w:rPr>
          <w:rFonts w:ascii="Times New Roman" w:hAnsi="Times New Roman"/>
        </w:rPr>
      </w:pPr>
    </w:p>
    <w:p w14:paraId="0A25AC93" w14:textId="4AA05454" w:rsidR="003E2F14" w:rsidRPr="00380D5F" w:rsidRDefault="00DB74AF" w:rsidP="00380D5F">
      <w:pPr>
        <w:spacing w:after="0" w:line="240" w:lineRule="auto"/>
        <w:jc w:val="center"/>
        <w:rPr>
          <w:rFonts w:ascii="Times New Roman" w:hAnsi="Times New Roman"/>
          <w:b/>
          <w:bCs/>
          <w:sz w:val="20"/>
          <w:szCs w:val="20"/>
        </w:rPr>
      </w:pPr>
      <w:r w:rsidRPr="00BD3EF1">
        <w:rPr>
          <w:rFonts w:ascii="Times New Roman" w:hAnsi="Times New Roman"/>
          <w:b/>
          <w:bCs/>
          <w:sz w:val="20"/>
          <w:szCs w:val="20"/>
        </w:rPr>
        <w:t>ABSTRACT</w:t>
      </w:r>
    </w:p>
    <w:p w14:paraId="7BA1B12C" w14:textId="75C9164A" w:rsidR="00527A9C" w:rsidRPr="00527A9C" w:rsidRDefault="00527A9C" w:rsidP="00527A9C">
      <w:pPr>
        <w:spacing w:after="0" w:line="240" w:lineRule="auto"/>
        <w:contextualSpacing/>
        <w:jc w:val="both"/>
        <w:rPr>
          <w:rFonts w:ascii="Times New Roman" w:hAnsi="Times New Roman"/>
          <w:sz w:val="20"/>
          <w:szCs w:val="20"/>
          <w:lang w:val="en-US"/>
        </w:rPr>
      </w:pPr>
      <w:proofErr w:type="spellStart"/>
      <w:r>
        <w:rPr>
          <w:rFonts w:ascii="Times New Roman" w:hAnsi="Times New Roman"/>
          <w:b/>
          <w:bCs/>
          <w:sz w:val="20"/>
          <w:szCs w:val="20"/>
          <w:lang w:val="en-US"/>
        </w:rPr>
        <w:t>Bacground</w:t>
      </w:r>
      <w:proofErr w:type="spellEnd"/>
      <w:r w:rsidRPr="00527A9C">
        <w:rPr>
          <w:rFonts w:ascii="Times New Roman" w:hAnsi="Times New Roman"/>
          <w:sz w:val="20"/>
          <w:szCs w:val="20"/>
          <w:lang w:val="en-US"/>
        </w:rPr>
        <w:t xml:space="preserve">: Burnout and depression are psychological problems often experienced by caregivers of HIV/AIDS patients. Burnout occurs due to ongoing emotional and physical stress, while depression can arise due to high care burden. </w:t>
      </w:r>
      <w:r w:rsidRPr="00527A9C">
        <w:rPr>
          <w:rFonts w:ascii="Times New Roman" w:hAnsi="Times New Roman"/>
          <w:b/>
          <w:bCs/>
          <w:sz w:val="20"/>
          <w:szCs w:val="20"/>
          <w:lang w:val="en-US"/>
        </w:rPr>
        <w:t xml:space="preserve">Objective: </w:t>
      </w:r>
      <w:r w:rsidRPr="00527A9C">
        <w:rPr>
          <w:rFonts w:ascii="Times New Roman" w:hAnsi="Times New Roman"/>
          <w:sz w:val="20"/>
          <w:szCs w:val="20"/>
          <w:lang w:val="en-US"/>
        </w:rPr>
        <w:t xml:space="preserve">This study aims to assess the relationship between the level of burnout and the level of depression in caregivers of HIV/AIDS patients at Dr. </w:t>
      </w:r>
      <w:proofErr w:type="spellStart"/>
      <w:r w:rsidRPr="00527A9C">
        <w:rPr>
          <w:rFonts w:ascii="Times New Roman" w:hAnsi="Times New Roman"/>
          <w:sz w:val="20"/>
          <w:szCs w:val="20"/>
          <w:lang w:val="en-US"/>
        </w:rPr>
        <w:t>Kariadi</w:t>
      </w:r>
      <w:proofErr w:type="spellEnd"/>
      <w:r w:rsidRPr="00527A9C">
        <w:rPr>
          <w:rFonts w:ascii="Times New Roman" w:hAnsi="Times New Roman"/>
          <w:sz w:val="20"/>
          <w:szCs w:val="20"/>
          <w:lang w:val="en-US"/>
        </w:rPr>
        <w:t xml:space="preserve"> Hospital Semarang. </w:t>
      </w:r>
      <w:r w:rsidRPr="00527A9C">
        <w:rPr>
          <w:rFonts w:ascii="Times New Roman" w:hAnsi="Times New Roman"/>
          <w:b/>
          <w:bCs/>
          <w:sz w:val="20"/>
          <w:szCs w:val="20"/>
          <w:lang w:val="en-US"/>
        </w:rPr>
        <w:t>Methods</w:t>
      </w:r>
      <w:r w:rsidRPr="00527A9C">
        <w:rPr>
          <w:rFonts w:ascii="Times New Roman" w:hAnsi="Times New Roman"/>
          <w:sz w:val="20"/>
          <w:szCs w:val="20"/>
          <w:lang w:val="en-US"/>
        </w:rPr>
        <w:t>: This study was a cross-sectional study involving 83 caregivers of HIV/AIDS patients. The level of burnout was measured using the Maslach Burnout Inventory-Human Services Survey (MBI-HSS), while the level of depression was assessed using the Montgomery-</w:t>
      </w:r>
      <w:proofErr w:type="spellStart"/>
      <w:r w:rsidRPr="00527A9C">
        <w:rPr>
          <w:rFonts w:ascii="Times New Roman" w:hAnsi="Times New Roman"/>
          <w:sz w:val="20"/>
          <w:szCs w:val="20"/>
          <w:lang w:val="en-US"/>
        </w:rPr>
        <w:t>Åsberg</w:t>
      </w:r>
      <w:proofErr w:type="spellEnd"/>
      <w:r w:rsidRPr="00527A9C">
        <w:rPr>
          <w:rFonts w:ascii="Times New Roman" w:hAnsi="Times New Roman"/>
          <w:sz w:val="20"/>
          <w:szCs w:val="20"/>
          <w:lang w:val="en-US"/>
        </w:rPr>
        <w:t xml:space="preserve"> Depression Rating Scale (MADRS). Data were analyzed using Spearman correlation test and Chi-square test to assess the relationship between burnout and depression level. </w:t>
      </w:r>
      <w:r w:rsidRPr="00527A9C">
        <w:rPr>
          <w:rFonts w:ascii="Times New Roman" w:hAnsi="Times New Roman"/>
          <w:b/>
          <w:bCs/>
          <w:sz w:val="20"/>
          <w:szCs w:val="20"/>
          <w:lang w:val="en-US"/>
        </w:rPr>
        <w:t>Results</w:t>
      </w:r>
      <w:r w:rsidRPr="00527A9C">
        <w:rPr>
          <w:rFonts w:ascii="Times New Roman" w:hAnsi="Times New Roman"/>
          <w:sz w:val="20"/>
          <w:szCs w:val="20"/>
          <w:lang w:val="en-US"/>
        </w:rPr>
        <w:t xml:space="preserve">: The majority of caregivers experienced burnout at a moderate level (43.6%), while severe burnout was found in 16.7% of subjects. Most subjects had mild to moderate depression (89.2%). Statistical analysis showed a significant relationship between the level of burnout and the level of depression (p&lt;0.001). The dimensions of emotional exhaustion (r=-0.69, p&lt;0.001) and depersonalization (r=-0.68, p&lt;0.001) were strongly positively associated with depression, while personal accomplishment was negatively associated with depression (r=-0.67, p&lt;0.001). </w:t>
      </w:r>
      <w:r w:rsidRPr="00527A9C">
        <w:rPr>
          <w:rFonts w:ascii="Times New Roman" w:hAnsi="Times New Roman"/>
          <w:b/>
          <w:bCs/>
          <w:sz w:val="20"/>
          <w:szCs w:val="20"/>
          <w:lang w:val="en-US"/>
        </w:rPr>
        <w:t>Conclusion</w:t>
      </w:r>
      <w:r w:rsidRPr="00527A9C">
        <w:rPr>
          <w:rFonts w:ascii="Times New Roman" w:hAnsi="Times New Roman"/>
          <w:sz w:val="20"/>
          <w:szCs w:val="20"/>
          <w:lang w:val="en-US"/>
        </w:rPr>
        <w:t>: Burnout has a significant relationship with the level of depression in caregivers of HIV/AIDS patients. The higher the burnout, the greater the risk of caregivers experiencing depression. Psychosocial intervention strategies are needed to reduce the risk of burnout and improve the psychological well-being of caregivers.</w:t>
      </w:r>
    </w:p>
    <w:p w14:paraId="07DB593C" w14:textId="0516E02C" w:rsidR="003E2F14" w:rsidRPr="00527A9C" w:rsidRDefault="003E2F14" w:rsidP="003E2F14">
      <w:pPr>
        <w:spacing w:after="0" w:line="240" w:lineRule="auto"/>
        <w:contextualSpacing/>
        <w:jc w:val="both"/>
        <w:rPr>
          <w:rFonts w:ascii="Times New Roman" w:hAnsi="Times New Roman"/>
          <w:sz w:val="20"/>
          <w:szCs w:val="20"/>
          <w:lang w:val="en-US"/>
        </w:rPr>
      </w:pPr>
    </w:p>
    <w:p w14:paraId="75813251" w14:textId="3F11908B" w:rsidR="003E2F14" w:rsidRPr="00527A9C" w:rsidRDefault="003E2F14" w:rsidP="003E2F14">
      <w:pPr>
        <w:spacing w:after="0" w:line="240" w:lineRule="auto"/>
        <w:contextualSpacing/>
        <w:jc w:val="both"/>
        <w:rPr>
          <w:rFonts w:ascii="Times New Roman" w:hAnsi="Times New Roman"/>
          <w:sz w:val="20"/>
          <w:szCs w:val="20"/>
        </w:rPr>
      </w:pPr>
      <w:r w:rsidRPr="003E2F14">
        <w:rPr>
          <w:rFonts w:ascii="Times New Roman" w:hAnsi="Times New Roman"/>
          <w:b/>
          <w:bCs/>
          <w:sz w:val="20"/>
          <w:szCs w:val="20"/>
        </w:rPr>
        <w:t>Keywords:</w:t>
      </w:r>
      <w:r w:rsidRPr="003E2F14">
        <w:rPr>
          <w:rFonts w:ascii="Times New Roman" w:hAnsi="Times New Roman"/>
          <w:sz w:val="20"/>
          <w:szCs w:val="20"/>
        </w:rPr>
        <w:t xml:space="preserve"> </w:t>
      </w:r>
      <w:r w:rsidR="00527A9C" w:rsidRPr="00527A9C">
        <w:rPr>
          <w:rFonts w:ascii="Times New Roman" w:hAnsi="Times New Roman"/>
          <w:sz w:val="20"/>
          <w:szCs w:val="20"/>
          <w:lang w:val="en-US"/>
        </w:rPr>
        <w:t>Burnout, Depression, Caregiver, HIV/AIDS, Maslach Burnout Inventory, Montgomery-</w:t>
      </w:r>
      <w:proofErr w:type="spellStart"/>
      <w:r w:rsidR="00527A9C" w:rsidRPr="00527A9C">
        <w:rPr>
          <w:rFonts w:ascii="Times New Roman" w:hAnsi="Times New Roman"/>
          <w:sz w:val="20"/>
          <w:szCs w:val="20"/>
          <w:lang w:val="en-US"/>
        </w:rPr>
        <w:t>Åsberg</w:t>
      </w:r>
      <w:proofErr w:type="spellEnd"/>
      <w:r w:rsidR="00527A9C" w:rsidRPr="00527A9C">
        <w:rPr>
          <w:rFonts w:ascii="Times New Roman" w:hAnsi="Times New Roman"/>
          <w:sz w:val="20"/>
          <w:szCs w:val="20"/>
          <w:lang w:val="en-US"/>
        </w:rPr>
        <w:t xml:space="preserve"> Depression Rating Scale</w:t>
      </w:r>
    </w:p>
    <w:bookmarkEnd w:id="0"/>
    <w:p w14:paraId="63DB5DE4" w14:textId="77777777" w:rsidR="00DB74AF" w:rsidRPr="00BD3EF1" w:rsidRDefault="00DB74AF" w:rsidP="00BD3EF1">
      <w:pPr>
        <w:spacing w:after="0" w:line="240" w:lineRule="auto"/>
        <w:contextualSpacing/>
        <w:rPr>
          <w:rFonts w:ascii="Times New Roman" w:hAnsi="Times New Roman"/>
        </w:rPr>
      </w:pPr>
    </w:p>
    <w:p w14:paraId="71ADDD1A" w14:textId="77777777" w:rsidR="00DB74AF" w:rsidRPr="00BD3EF1" w:rsidRDefault="00DB74AF" w:rsidP="00BD3EF1">
      <w:pPr>
        <w:spacing w:after="0" w:line="240" w:lineRule="auto"/>
        <w:contextualSpacing/>
        <w:rPr>
          <w:rFonts w:ascii="Times New Roman" w:hAnsi="Times New Roman"/>
        </w:rPr>
      </w:pPr>
    </w:p>
    <w:p w14:paraId="4228FFF3" w14:textId="77777777" w:rsidR="005C03A5" w:rsidRPr="00BD3EF1" w:rsidRDefault="005C03A5" w:rsidP="00BD3EF1">
      <w:pPr>
        <w:spacing w:after="0" w:line="240" w:lineRule="auto"/>
        <w:contextualSpacing/>
        <w:jc w:val="both"/>
        <w:rPr>
          <w:rFonts w:ascii="Times New Roman" w:hAnsi="Times New Roman"/>
          <w:b/>
          <w:bCs/>
        </w:rPr>
        <w:sectPr w:rsidR="005C03A5" w:rsidRPr="00BD3EF1" w:rsidSect="008500F1">
          <w:footerReference w:type="default" r:id="rId8"/>
          <w:pgSz w:w="11906" w:h="16838" w:code="9"/>
          <w:pgMar w:top="1440" w:right="1077" w:bottom="1440" w:left="1077" w:header="851" w:footer="397" w:gutter="0"/>
          <w:pgNumType w:start="243"/>
          <w:cols w:space="708"/>
          <w:docGrid w:linePitch="360"/>
        </w:sectPr>
      </w:pPr>
    </w:p>
    <w:p w14:paraId="68D6C844" w14:textId="45A96662" w:rsidR="003E2F14" w:rsidRPr="00380D5F" w:rsidRDefault="00AE25A1" w:rsidP="00380D5F">
      <w:pPr>
        <w:numPr>
          <w:ilvl w:val="0"/>
          <w:numId w:val="5"/>
        </w:numPr>
        <w:pBdr>
          <w:top w:val="nil"/>
          <w:left w:val="nil"/>
          <w:bottom w:val="nil"/>
          <w:right w:val="nil"/>
          <w:between w:val="nil"/>
        </w:pBdr>
        <w:spacing w:after="0" w:line="240" w:lineRule="auto"/>
        <w:ind w:left="360"/>
        <w:jc w:val="both"/>
        <w:rPr>
          <w:rFonts w:ascii="Times New Roman" w:hAnsi="Times New Roman"/>
          <w:b/>
          <w:color w:val="000000"/>
        </w:rPr>
      </w:pPr>
      <w:r w:rsidRPr="00380D5F">
        <w:rPr>
          <w:rFonts w:ascii="Times New Roman" w:eastAsia="Times New Roman" w:hAnsi="Times New Roman"/>
          <w:b/>
          <w:color w:val="000000"/>
        </w:rPr>
        <w:t>INTRODUCTION</w:t>
      </w:r>
    </w:p>
    <w:p w14:paraId="0EFC7F01" w14:textId="2EAA5694" w:rsidR="00527A9C" w:rsidRP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 xml:space="preserve">HIV/AIDS remains a significant global health challenge, affecting millions of people and requiring long-term care and support. According to the World Health Organization (WHO), approximately 39 million people worldwide are living with HIV/AIDS by the end of 2022, with more than 1.3 million new infections recorded in that year </w:t>
      </w:r>
      <w:r w:rsidRPr="00527A9C">
        <w:rPr>
          <w:rFonts w:ascii="Times New Roman" w:eastAsia="Times New Roman" w:hAnsi="Times New Roman"/>
          <w:color w:val="000000"/>
          <w:lang w:val="en-US"/>
        </w:rPr>
        <w:fldChar w:fldCharType="begin"/>
      </w:r>
      <w:r w:rsidRPr="00527A9C">
        <w:rPr>
          <w:rFonts w:ascii="Times New Roman" w:eastAsia="Times New Roman" w:hAnsi="Times New Roman"/>
          <w:color w:val="000000"/>
          <w:lang w:val="en-US"/>
        </w:rPr>
        <w:instrText xml:space="preserve"> ADDIN ZOTERO_ITEM CSL_CITATION {"citationID":"QFUqrF2Q","properties":{"formattedCitation":"[1]","plainCitation":"[1]","noteIndex":0},"citationItems":[{"id":13836,"uris":["http://zotero.org/users/8305369/items/SSFYFIT2"],"itemData":{"id":13836,"type":"book","language":"en","publisher":"National Library of Medicine","title":"Acquired immune deficiency syndrome","URL":"https://www.ncbi.nlm.nih.gov/books/NBK537293/","author":[{"family":"Waymack","given":"J.R."},{"family":"Sundareshan","given":"V."}],"issued":{"date-parts":[["2023"]]}}}],"schema":"https://github.com/citation-style-language/schema/raw/master/csl-citation.json"} </w:instrText>
      </w:r>
      <w:r w:rsidRPr="00527A9C">
        <w:rPr>
          <w:rFonts w:ascii="Times New Roman" w:eastAsia="Times New Roman" w:hAnsi="Times New Roman"/>
          <w:color w:val="000000"/>
          <w:lang w:val="en-US"/>
        </w:rPr>
        <w:fldChar w:fldCharType="separate"/>
      </w:r>
      <w:r w:rsidRPr="00527A9C">
        <w:rPr>
          <w:rFonts w:ascii="Times New Roman" w:eastAsia="Times New Roman" w:hAnsi="Times New Roman"/>
          <w:color w:val="000000"/>
          <w:lang w:val="en-US"/>
        </w:rPr>
        <w:t>[1]</w:t>
      </w:r>
      <w:r w:rsidRPr="00527A9C">
        <w:rPr>
          <w:rFonts w:ascii="Times New Roman" w:eastAsia="Times New Roman" w:hAnsi="Times New Roman"/>
          <w:color w:val="000000"/>
        </w:rPr>
        <w:fldChar w:fldCharType="end"/>
      </w:r>
      <w:r w:rsidRPr="00527A9C">
        <w:rPr>
          <w:rFonts w:ascii="Times New Roman" w:eastAsia="Times New Roman" w:hAnsi="Times New Roman"/>
          <w:color w:val="000000"/>
          <w:lang w:val="en-US"/>
        </w:rPr>
        <w:t xml:space="preserve">. Advances in antiretroviral therapy (ART) have significantly improved life expectancy and disease management, but the burden of caring for HIV/AIDS patients remains large </w:t>
      </w:r>
      <w:r w:rsidRPr="00527A9C">
        <w:rPr>
          <w:rFonts w:ascii="Times New Roman" w:eastAsia="Times New Roman" w:hAnsi="Times New Roman"/>
          <w:color w:val="000000"/>
          <w:lang w:val="en-US"/>
        </w:rPr>
        <w:fldChar w:fldCharType="begin"/>
      </w:r>
      <w:r w:rsidRPr="00527A9C">
        <w:rPr>
          <w:rFonts w:ascii="Times New Roman" w:eastAsia="Times New Roman" w:hAnsi="Times New Roman"/>
          <w:color w:val="000000"/>
          <w:lang w:val="en-US"/>
        </w:rPr>
        <w:instrText xml:space="preserve"> ADDIN ZOTERO_ITEM CSL_CITATION {"citationID":"3mBva6EF","properties":{"formattedCitation":"[2]","plainCitation":"[2]","noteIndex":0},"citationItems":[{"id":13837,"uris":["http://zotero.org/users/8305369/items/R3Z96HJX"],"itemData":{"id":13837,"type":"article-journal","container-title":"Frontiers in Public Health","language":"en","title":"Prevalence and association of HIV/AIDS and tuberculosis status in older adults in South Africa: An urgent need to escalate the scientific and political attention to aging and health","URL":"https://pmc.ncbi.nlm.nih.gov/articles/PMC10978742/","volume":"12, Article 1245553","author":[{"family":"Akokuwebe","given":"M.E."},{"family":"Osuafor","given":"G.N."},{"family":"Idemudia","given":"E.S."}],"issued":{"date-parts":[["2024"]]}}}],"schema":"https://github.com/citation-style-language/schema/raw/master/csl-citation.json"} </w:instrText>
      </w:r>
      <w:r w:rsidRPr="00527A9C">
        <w:rPr>
          <w:rFonts w:ascii="Times New Roman" w:eastAsia="Times New Roman" w:hAnsi="Times New Roman"/>
          <w:color w:val="000000"/>
          <w:lang w:val="en-US"/>
        </w:rPr>
        <w:fldChar w:fldCharType="separate"/>
      </w:r>
      <w:r w:rsidRPr="00527A9C">
        <w:rPr>
          <w:rFonts w:ascii="Times New Roman" w:eastAsia="Times New Roman" w:hAnsi="Times New Roman"/>
          <w:color w:val="000000"/>
          <w:lang w:val="en-US"/>
        </w:rPr>
        <w:t>[2]</w:t>
      </w:r>
      <w:r w:rsidRPr="00527A9C">
        <w:rPr>
          <w:rFonts w:ascii="Times New Roman" w:eastAsia="Times New Roman" w:hAnsi="Times New Roman"/>
          <w:color w:val="000000"/>
        </w:rPr>
        <w:fldChar w:fldCharType="end"/>
      </w:r>
      <w:r w:rsidRPr="00527A9C">
        <w:rPr>
          <w:rFonts w:ascii="Times New Roman" w:eastAsia="Times New Roman" w:hAnsi="Times New Roman"/>
          <w:color w:val="000000"/>
          <w:lang w:val="en-US"/>
        </w:rPr>
        <w:t xml:space="preserve">. Caregivers, including family members and healthcare providers, play a critical role in ensuring adherence to treatment, managing opportunistic infections, and providing emotional support to patients </w:t>
      </w:r>
      <w:r w:rsidRPr="00527A9C">
        <w:rPr>
          <w:rFonts w:ascii="Times New Roman" w:eastAsia="Times New Roman" w:hAnsi="Times New Roman"/>
          <w:color w:val="000000"/>
          <w:lang w:val="en-US"/>
        </w:rPr>
        <w:fldChar w:fldCharType="begin"/>
      </w:r>
      <w:r w:rsidRPr="00527A9C">
        <w:rPr>
          <w:rFonts w:ascii="Times New Roman" w:eastAsia="Times New Roman" w:hAnsi="Times New Roman"/>
          <w:color w:val="000000"/>
          <w:lang w:val="en-US"/>
        </w:rPr>
        <w:instrText xml:space="preserve"> ADDIN ZOTERO_ITEM CSL_CITATION {"citationID":"lZUgxYrJ","properties":{"formattedCitation":"[3]","plainCitation":"[3]","noteIndex":0},"citationItems":[{"id":13838,"uris":["http://zotero.org/users/8305369/items/HY8JBBQ5"],"itemData":{"id":13838,"type":"article-journal","container-title":"Global Health Action","issue":"1","language":"en","page":"4277","title":"Advancing the global fight against HIV/AIDS: Strategies, barriers, and the road to eradication","volume":"89","author":[{"family":"Kumah","given":"E."},{"family":"Boakye","given":"D.S."},{"family":"Boateng","given":"R."},{"family":"Agyei","given":"E."}],"issued":{"date-parts":[["2023"]]}}}],"schema":"https://github.com/citation-style-language/schema/raw/master/csl-citation.json"} </w:instrText>
      </w:r>
      <w:r w:rsidRPr="00527A9C">
        <w:rPr>
          <w:rFonts w:ascii="Times New Roman" w:eastAsia="Times New Roman" w:hAnsi="Times New Roman"/>
          <w:color w:val="000000"/>
          <w:lang w:val="en-US"/>
        </w:rPr>
        <w:fldChar w:fldCharType="separate"/>
      </w:r>
      <w:r w:rsidRPr="00527A9C">
        <w:rPr>
          <w:rFonts w:ascii="Times New Roman" w:eastAsia="Times New Roman" w:hAnsi="Times New Roman"/>
          <w:color w:val="000000"/>
          <w:lang w:val="en-US"/>
        </w:rPr>
        <w:t>[3]</w:t>
      </w:r>
      <w:r w:rsidRPr="00527A9C">
        <w:rPr>
          <w:rFonts w:ascii="Times New Roman" w:eastAsia="Times New Roman" w:hAnsi="Times New Roman"/>
          <w:color w:val="000000"/>
        </w:rPr>
        <w:fldChar w:fldCharType="end"/>
      </w:r>
      <w:r w:rsidRPr="00527A9C">
        <w:rPr>
          <w:rFonts w:ascii="Times New Roman" w:eastAsia="Times New Roman" w:hAnsi="Times New Roman"/>
          <w:color w:val="000000"/>
          <w:lang w:val="en-US"/>
        </w:rPr>
        <w:t xml:space="preserve">. However, the process of caring for patients is physically and emotionally demanding. Burnout syndrome, characterized by emotional exhaustion, depersonalization, and reduced personal accomplishment, is prevalent among caregivers due to prolonged exposure to stress </w:t>
      </w:r>
      <w:r w:rsidRPr="00527A9C">
        <w:rPr>
          <w:rFonts w:ascii="Times New Roman" w:eastAsia="Times New Roman" w:hAnsi="Times New Roman"/>
          <w:color w:val="000000"/>
          <w:lang w:val="en-US"/>
        </w:rPr>
        <w:fldChar w:fldCharType="begin"/>
      </w:r>
      <w:r w:rsidR="00422734">
        <w:rPr>
          <w:rFonts w:ascii="Times New Roman" w:eastAsia="Times New Roman" w:hAnsi="Times New Roman"/>
          <w:color w:val="000000"/>
          <w:lang w:val="en-US"/>
        </w:rPr>
        <w:instrText xml:space="preserve"> ADDIN ZOTERO_ITEM CSL_CITATION {"citationID":"3hU4y5sP","properties":{"formattedCitation":"[4]","plainCitation":"[4]","noteIndex":0},"citationItems":[{"id":13839,"uris":["http://zotero.org/users/8305369/items/J3AW683S"],"itemData":{"id":13839,"type":"document","language":"jv","title":"Global HIV statistics: Fact sheet","URL":"https://www.unaids.org/sites/default/files/media_asset/UNAIDS_FactSheet_en.pdf","author":[{"literal":"UNAIDS"}],"issued":{"date-parts":[["2024"]]}}}],"schema":"https://github.com/citation-style-language/schema/raw/master/csl-citation.json"} </w:instrText>
      </w:r>
      <w:r w:rsidRPr="00527A9C">
        <w:rPr>
          <w:rFonts w:ascii="Times New Roman" w:eastAsia="Times New Roman" w:hAnsi="Times New Roman"/>
          <w:color w:val="000000"/>
          <w:lang w:val="en-US"/>
        </w:rPr>
        <w:fldChar w:fldCharType="separate"/>
      </w:r>
      <w:r w:rsidRPr="00527A9C">
        <w:rPr>
          <w:rFonts w:ascii="Times New Roman" w:eastAsia="Times New Roman" w:hAnsi="Times New Roman"/>
          <w:color w:val="000000"/>
          <w:lang w:val="en-US"/>
        </w:rPr>
        <w:t>[4]</w:t>
      </w:r>
      <w:r w:rsidRPr="00527A9C">
        <w:rPr>
          <w:rFonts w:ascii="Times New Roman" w:eastAsia="Times New Roman" w:hAnsi="Times New Roman"/>
          <w:color w:val="000000"/>
        </w:rPr>
        <w:fldChar w:fldCharType="end"/>
      </w:r>
      <w:r w:rsidRPr="00527A9C">
        <w:rPr>
          <w:rFonts w:ascii="Times New Roman" w:eastAsia="Times New Roman" w:hAnsi="Times New Roman"/>
          <w:color w:val="000000"/>
          <w:lang w:val="en-US"/>
        </w:rPr>
        <w:t xml:space="preserve">. In addition, caregivers of HIV/AIDS patients have a higher risk of experiencing depressive symptoms, which is due to the chronic nature of the disease, social stigma, and financial pressures </w:t>
      </w:r>
      <w:r w:rsidRPr="00527A9C">
        <w:rPr>
          <w:rFonts w:ascii="Times New Roman" w:eastAsia="Times New Roman" w:hAnsi="Times New Roman"/>
          <w:color w:val="000000"/>
          <w:lang w:val="en-US"/>
        </w:rPr>
        <w:fldChar w:fldCharType="begin"/>
      </w:r>
      <w:r w:rsidR="00422734">
        <w:rPr>
          <w:rFonts w:ascii="Times New Roman" w:eastAsia="Times New Roman" w:hAnsi="Times New Roman"/>
          <w:color w:val="000000"/>
          <w:lang w:val="en-US"/>
        </w:rPr>
        <w:instrText xml:space="preserve"> ADDIN ZOTERO_ITEM CSL_CITATION {"citationID":"fQIaoK0Y","properties":{"formattedCitation":"[5]","plainCitation":"[5]","noteIndex":0},"citationItems":[{"id":13840,"uris":["http://zotero.org/users/8305369/items/XFVVE32S"],"itemData":{"id":13840,"type":"document","language":"ig","title":"Global Health Observatory: HIV/AIDS data","URL":"https://cdn.who.int/media/docs/default-source/hq-hiv-hepatitis-and-stis-library/j0482-who-ias-hiv-statistics_aw-1_final_ys.pdf","author":[{"family":"World Health Organization","given":""}],"issued":{"date-parts":[["2023"]]}}}],"schema":"https://github.com/citation-style-language/schema/raw/master/csl-citation.json"} </w:instrText>
      </w:r>
      <w:r w:rsidRPr="00527A9C">
        <w:rPr>
          <w:rFonts w:ascii="Times New Roman" w:eastAsia="Times New Roman" w:hAnsi="Times New Roman"/>
          <w:color w:val="000000"/>
          <w:lang w:val="en-US"/>
        </w:rPr>
        <w:fldChar w:fldCharType="separate"/>
      </w:r>
      <w:r w:rsidRPr="00527A9C">
        <w:rPr>
          <w:rFonts w:ascii="Times New Roman" w:eastAsia="Times New Roman" w:hAnsi="Times New Roman"/>
          <w:color w:val="000000"/>
          <w:lang w:val="en-US"/>
        </w:rPr>
        <w:t>[5]</w:t>
      </w:r>
      <w:r w:rsidRPr="00527A9C">
        <w:rPr>
          <w:rFonts w:ascii="Times New Roman" w:eastAsia="Times New Roman" w:hAnsi="Times New Roman"/>
          <w:color w:val="000000"/>
        </w:rPr>
        <w:fldChar w:fldCharType="end"/>
      </w:r>
      <w:r w:rsidRPr="00527A9C">
        <w:rPr>
          <w:rFonts w:ascii="Times New Roman" w:eastAsia="Times New Roman" w:hAnsi="Times New Roman"/>
          <w:color w:val="000000"/>
          <w:lang w:val="en-US"/>
        </w:rPr>
        <w:t xml:space="preserve">. </w:t>
      </w:r>
      <w:r w:rsidRPr="00527A9C">
        <w:rPr>
          <w:rFonts w:ascii="Times New Roman" w:eastAsia="Times New Roman" w:hAnsi="Times New Roman"/>
          <w:color w:val="000000"/>
          <w:lang w:val="en-US"/>
        </w:rPr>
        <w:t xml:space="preserve">Research shows that burnout is a major risk factor for depression, which can jeopardize the mental health of caregivers and ultimately affect the quality of care provided to patients </w:t>
      </w:r>
      <w:r w:rsidRPr="00527A9C">
        <w:rPr>
          <w:rFonts w:ascii="Times New Roman" w:eastAsia="Times New Roman" w:hAnsi="Times New Roman"/>
          <w:color w:val="000000"/>
          <w:lang w:val="en-US"/>
        </w:rPr>
        <w:fldChar w:fldCharType="begin"/>
      </w:r>
      <w:r w:rsidRPr="00527A9C">
        <w:rPr>
          <w:rFonts w:ascii="Times New Roman" w:eastAsia="Times New Roman" w:hAnsi="Times New Roman"/>
          <w:color w:val="000000"/>
          <w:lang w:val="en-US"/>
        </w:rPr>
        <w:instrText xml:space="preserve"> ADDIN ZOTERO_ITEM CSL_CITATION {"citationID":"rl0Cm5Uj","properties":{"formattedCitation":"[6]","plainCitation":"[6]","noteIndex":0},"citationItems":[{"id":13841,"uris":["http://zotero.org/users/8305369/items/WINP72F6"],"itemData":{"id":13841,"type":"article-journal","container-title":"AIDS Care","DOI":"10.1080/09540121.2022.2144625","issue":"7","language":"en","page":"1001–1006","title":"The information–motivation–behavioral skills (IMB) model of antiretroviral therapy adherence among people living with HIV in Shanghai","volume":"35","author":[{"family":"Peng","given":"Z."},{"family":"Chen","given":"H."},{"family":"Wei","given":"W."},{"family":"Yu","given":"Y."},{"family":"Liu","given":"Y."},{"family":"Wang","given":"R."},{"family":"Yu","given":"X."},{"family":"Xu","given":"C."},{"family":"Long","given":"R."},{"family":"Hou","given":"Y."},{"family":"Sun","given":"Z."},{"family":"Wang","given":"Y."},{"family":"Lin","given":"Z."},{"family":"Ying","given":"Z."},{"family":"Zhang","given":"K."},{"family":"Zou","given":"H."},{"family":"Cai","given":"Y."}],"issued":{"date-parts":[["2023"]]}}}],"schema":"https://github.com/citation-style-language/schema/raw/master/csl-citation.json"} </w:instrText>
      </w:r>
      <w:r w:rsidRPr="00527A9C">
        <w:rPr>
          <w:rFonts w:ascii="Times New Roman" w:eastAsia="Times New Roman" w:hAnsi="Times New Roman"/>
          <w:color w:val="000000"/>
          <w:lang w:val="en-US"/>
        </w:rPr>
        <w:fldChar w:fldCharType="separate"/>
      </w:r>
      <w:r w:rsidRPr="00527A9C">
        <w:rPr>
          <w:rFonts w:ascii="Times New Roman" w:eastAsia="Times New Roman" w:hAnsi="Times New Roman"/>
          <w:color w:val="000000"/>
          <w:lang w:val="en-US"/>
        </w:rPr>
        <w:t>[6]</w:t>
      </w:r>
      <w:r w:rsidRPr="00527A9C">
        <w:rPr>
          <w:rFonts w:ascii="Times New Roman" w:eastAsia="Times New Roman" w:hAnsi="Times New Roman"/>
          <w:color w:val="000000"/>
        </w:rPr>
        <w:fldChar w:fldCharType="end"/>
      </w:r>
      <w:r w:rsidRPr="00527A9C">
        <w:rPr>
          <w:rFonts w:ascii="Times New Roman" w:eastAsia="Times New Roman" w:hAnsi="Times New Roman"/>
          <w:color w:val="000000"/>
          <w:lang w:val="en-US"/>
        </w:rPr>
        <w:t xml:space="preserve">. In Indonesia, the prevalence of HIV/AIDS continues to rise, with Central Java ranking sixth in the number of reported cases </w:t>
      </w:r>
      <w:r w:rsidRPr="00527A9C">
        <w:rPr>
          <w:rFonts w:ascii="Times New Roman" w:eastAsia="Times New Roman" w:hAnsi="Times New Roman"/>
          <w:color w:val="000000"/>
          <w:lang w:val="en-US"/>
        </w:rPr>
        <w:fldChar w:fldCharType="begin"/>
      </w:r>
      <w:r w:rsidRPr="00527A9C">
        <w:rPr>
          <w:rFonts w:ascii="Times New Roman" w:eastAsia="Times New Roman" w:hAnsi="Times New Roman"/>
          <w:color w:val="000000"/>
          <w:lang w:val="en-US"/>
        </w:rPr>
        <w:instrText xml:space="preserve"> ADDIN ZOTERO_ITEM CSL_CITATION {"citationID":"COSOkF1I","properties":{"formattedCitation":"[7]","plainCitation":"[7]","noteIndex":0},"citationItems":[{"id":13842,"uris":["http://zotero.org/users/8305369/items/US7XKNZ6"],"itemData":{"id":13842,"type":"article-journal","container-title":"Frontiers in Public Health","DOI":"10.3389/fpubh.2023.1220301","language":"en","title":"Workplace wellbeing among health care workers providing HIV services in primary care in Johannesburg: A mixed methods study","URL":"https://doi.org/10.3389/fpubh.2023.1220301","volume":"11, Article 1220301","author":[{"family":"Makina-Zimalirana","given":"N."},{"family":"Mokgobi","given":"M.G."},{"family":"Monnapula-Mazabane","given":"H."},{"family":"Masha","given":"R."},{"family":"Zungu","given":"L."},{"family":"Mothiba","given":"T."}],"issued":{"date-parts":[["2023"]]}}}],"schema":"https://github.com/citation-style-language/schema/raw/master/csl-citation.json"} </w:instrText>
      </w:r>
      <w:r w:rsidRPr="00527A9C">
        <w:rPr>
          <w:rFonts w:ascii="Times New Roman" w:eastAsia="Times New Roman" w:hAnsi="Times New Roman"/>
          <w:color w:val="000000"/>
          <w:lang w:val="en-US"/>
        </w:rPr>
        <w:fldChar w:fldCharType="separate"/>
      </w:r>
      <w:r w:rsidRPr="00527A9C">
        <w:rPr>
          <w:rFonts w:ascii="Times New Roman" w:eastAsia="Times New Roman" w:hAnsi="Times New Roman"/>
          <w:color w:val="000000"/>
          <w:lang w:val="en-US"/>
        </w:rPr>
        <w:t>[7]</w:t>
      </w:r>
      <w:r w:rsidRPr="00527A9C">
        <w:rPr>
          <w:rFonts w:ascii="Times New Roman" w:eastAsia="Times New Roman" w:hAnsi="Times New Roman"/>
          <w:color w:val="000000"/>
        </w:rPr>
        <w:fldChar w:fldCharType="end"/>
      </w:r>
      <w:r w:rsidRPr="00527A9C">
        <w:rPr>
          <w:rFonts w:ascii="Times New Roman" w:eastAsia="Times New Roman" w:hAnsi="Times New Roman"/>
          <w:color w:val="000000"/>
          <w:lang w:val="en-US"/>
        </w:rPr>
        <w:t>. Despite growing recognition of the psychological challenges faced by caregivers, research on levels of burnout and depression among caregivers of HIV/AIDS patients is still limited, especially in health services in Indonesia. Understanding these relationships is critical to developing targeted interventions to support caregiver well-being and improve patient treatment outcomes.</w:t>
      </w:r>
    </w:p>
    <w:p w14:paraId="07A10E3A" w14:textId="77777777" w:rsidR="00527A9C" w:rsidRP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 xml:space="preserve">Although previous studies have shown that caregiving burden contributes to burnout and depression, there is limited data measuring the correlation among caregivers of HIV/AIDS patients in Indonesia. Most existing studies have focused on the general caregiver population or caregivers of other chronic diseases such as dementia and cancer </w:t>
      </w:r>
      <w:r w:rsidRPr="00527A9C">
        <w:rPr>
          <w:rFonts w:ascii="Times New Roman" w:eastAsia="Times New Roman" w:hAnsi="Times New Roman"/>
          <w:color w:val="000000"/>
          <w:lang w:val="en-US"/>
        </w:rPr>
        <w:fldChar w:fldCharType="begin"/>
      </w:r>
      <w:r w:rsidRPr="00527A9C">
        <w:rPr>
          <w:rFonts w:ascii="Times New Roman" w:eastAsia="Times New Roman" w:hAnsi="Times New Roman"/>
          <w:color w:val="000000"/>
          <w:lang w:val="en-US"/>
        </w:rPr>
        <w:instrText xml:space="preserve"> ADDIN ZOTERO_ITEM CSL_CITATION {"citationID":"cW2WCUxh","properties":{"formattedCitation":"[8]","plainCitation":"[8]","noteIndex":0},"citationItems":[{"id":13843,"uris":["http://zotero.org/users/8305369/items/3RKYRMU7"],"itemData":{"id":13843,"type":"article-journal","container-title":"Healthcare","DOI":"10.3390/healthcare12101002","issue":"10","language":"en","page":"1002","title":"Exploring factors influencing caregiver burden: A systematic review of family caregivers of older adults with chronic illness in local communities","volume":"12","author":[{"family":"Choi","given":"J.Y."},{"family":"Lee","given":"S.H."},{"family":"Yu","given":"S."}],"issued":{"date-parts":[["2024"]]}}}],"schema":"https://github.com/citation-style-language/schema/raw/master/csl-citation.json"} </w:instrText>
      </w:r>
      <w:r w:rsidRPr="00527A9C">
        <w:rPr>
          <w:rFonts w:ascii="Times New Roman" w:eastAsia="Times New Roman" w:hAnsi="Times New Roman"/>
          <w:color w:val="000000"/>
          <w:lang w:val="en-US"/>
        </w:rPr>
        <w:fldChar w:fldCharType="separate"/>
      </w:r>
      <w:r w:rsidRPr="00527A9C">
        <w:rPr>
          <w:rFonts w:ascii="Times New Roman" w:eastAsia="Times New Roman" w:hAnsi="Times New Roman"/>
          <w:color w:val="000000"/>
          <w:lang w:val="en-US"/>
        </w:rPr>
        <w:t>[8]</w:t>
      </w:r>
      <w:r w:rsidRPr="00527A9C">
        <w:rPr>
          <w:rFonts w:ascii="Times New Roman" w:eastAsia="Times New Roman" w:hAnsi="Times New Roman"/>
          <w:color w:val="000000"/>
        </w:rPr>
        <w:fldChar w:fldCharType="end"/>
      </w:r>
      <w:r w:rsidRPr="00527A9C">
        <w:rPr>
          <w:rFonts w:ascii="Times New Roman" w:eastAsia="Times New Roman" w:hAnsi="Times New Roman"/>
          <w:color w:val="000000"/>
          <w:lang w:val="en-US"/>
        </w:rPr>
        <w:t xml:space="preserve">. The impact of specific factors such as emotional exhaustion, depersonalization, and personal achievement on the severity of depression remains unexplored </w:t>
      </w:r>
      <w:r w:rsidRPr="00527A9C">
        <w:rPr>
          <w:rFonts w:ascii="Times New Roman" w:eastAsia="Times New Roman" w:hAnsi="Times New Roman"/>
          <w:color w:val="000000"/>
          <w:lang w:val="en-US"/>
        </w:rPr>
        <w:fldChar w:fldCharType="begin"/>
      </w:r>
      <w:r w:rsidRPr="00527A9C">
        <w:rPr>
          <w:rFonts w:ascii="Times New Roman" w:eastAsia="Times New Roman" w:hAnsi="Times New Roman"/>
          <w:color w:val="000000"/>
          <w:lang w:val="en-US"/>
        </w:rPr>
        <w:instrText xml:space="preserve"> ADDIN ZOTERO_ITEM CSL_CITATION {"citationID":"eaypuQTu","properties":{"formattedCitation":"[9]","plainCitation":"[9]","noteIndex":0},"citationItems":[{"id":13844,"uris":["http://zotero.org/users/8305369/items/FMYAMMJP"],"itemData":{"id":13844,"type":"article-journal","container-title":"Bandung Conference Series: Psychology Science","issue":"1","language":"en","page":"310–318","title":"The effect of workload on burnout in COVID-19 nurses at RSAU Dr. M. Salamun","volume":"2","author":[{"family":"Indryan","given":"N.K.G."},{"literal":"Suhana"}],"issued":{"date-parts":[["2022"]]}}}],"schema":"https://github.com/citation-style-language/schema/raw/master/csl-citation.json"} </w:instrText>
      </w:r>
      <w:r w:rsidRPr="00527A9C">
        <w:rPr>
          <w:rFonts w:ascii="Times New Roman" w:eastAsia="Times New Roman" w:hAnsi="Times New Roman"/>
          <w:color w:val="000000"/>
          <w:lang w:val="en-US"/>
        </w:rPr>
        <w:fldChar w:fldCharType="separate"/>
      </w:r>
      <w:r w:rsidRPr="00527A9C">
        <w:rPr>
          <w:rFonts w:ascii="Times New Roman" w:eastAsia="Times New Roman" w:hAnsi="Times New Roman"/>
          <w:color w:val="000000"/>
          <w:lang w:val="en-US"/>
        </w:rPr>
        <w:t>[9]</w:t>
      </w:r>
      <w:r w:rsidRPr="00527A9C">
        <w:rPr>
          <w:rFonts w:ascii="Times New Roman" w:eastAsia="Times New Roman" w:hAnsi="Times New Roman"/>
          <w:color w:val="000000"/>
        </w:rPr>
        <w:fldChar w:fldCharType="end"/>
      </w:r>
      <w:r w:rsidRPr="00527A9C">
        <w:rPr>
          <w:rFonts w:ascii="Times New Roman" w:eastAsia="Times New Roman" w:hAnsi="Times New Roman"/>
          <w:color w:val="000000"/>
          <w:lang w:val="en-US"/>
        </w:rPr>
        <w:t xml:space="preserve">. In addition, individual characteristics </w:t>
      </w:r>
      <w:r w:rsidRPr="00527A9C">
        <w:rPr>
          <w:rFonts w:ascii="Times New Roman" w:eastAsia="Times New Roman" w:hAnsi="Times New Roman"/>
          <w:color w:val="000000"/>
          <w:lang w:val="en-US"/>
        </w:rPr>
        <w:lastRenderedPageBreak/>
        <w:t xml:space="preserve">such as age, gender and comorbidities may influence the risk of burnout and depression, yet their role in this population is not well understood </w:t>
      </w:r>
      <w:r w:rsidRPr="00527A9C">
        <w:rPr>
          <w:rFonts w:ascii="Times New Roman" w:eastAsia="Times New Roman" w:hAnsi="Times New Roman"/>
          <w:color w:val="000000"/>
          <w:lang w:val="en-US"/>
        </w:rPr>
        <w:fldChar w:fldCharType="begin"/>
      </w:r>
      <w:r w:rsidRPr="00527A9C">
        <w:rPr>
          <w:rFonts w:ascii="Times New Roman" w:eastAsia="Times New Roman" w:hAnsi="Times New Roman"/>
          <w:color w:val="000000"/>
          <w:lang w:val="en-US"/>
        </w:rPr>
        <w:instrText xml:space="preserve"> ADDIN ZOTERO_ITEM CSL_CITATION {"citationID":"O7HOI50E","properties":{"formattedCitation":"[10]","plainCitation":"[10]","noteIndex":0},"citationItems":[{"id":13845,"uris":["http://zotero.org/users/8305369/items/FSYP3LD3"],"itemData":{"id":13845,"type":"article-journal","container-title":"Journal of Parkinson’s Disease","DOI":"10.3233/JPD-230132","issue":"1","language":"en","page":"123–132","title":"Burden, anxiety, and depression among caregivers of Parkinson’s disease patients","volume":"14","author":[{"family":"Alshimemeri","given":"S."},{"family":"AlSudais","given":"H."},{"family":"Alamri","given":"N.K."}],"issued":{"date-parts":[["2024"]]}}}],"schema":"https://github.com/citation-style-language/schema/raw/master/csl-citation.json"} </w:instrText>
      </w:r>
      <w:r w:rsidRPr="00527A9C">
        <w:rPr>
          <w:rFonts w:ascii="Times New Roman" w:eastAsia="Times New Roman" w:hAnsi="Times New Roman"/>
          <w:color w:val="000000"/>
          <w:lang w:val="en-US"/>
        </w:rPr>
        <w:fldChar w:fldCharType="separate"/>
      </w:r>
      <w:r w:rsidRPr="00527A9C">
        <w:rPr>
          <w:rFonts w:ascii="Times New Roman" w:eastAsia="Times New Roman" w:hAnsi="Times New Roman"/>
          <w:color w:val="000000"/>
          <w:lang w:val="en-US"/>
        </w:rPr>
        <w:t>[10]</w:t>
      </w:r>
      <w:r w:rsidRPr="00527A9C">
        <w:rPr>
          <w:rFonts w:ascii="Times New Roman" w:eastAsia="Times New Roman" w:hAnsi="Times New Roman"/>
          <w:color w:val="000000"/>
        </w:rPr>
        <w:fldChar w:fldCharType="end"/>
      </w:r>
      <w:r w:rsidRPr="00527A9C">
        <w:rPr>
          <w:rFonts w:ascii="Times New Roman" w:eastAsia="Times New Roman" w:hAnsi="Times New Roman"/>
          <w:color w:val="000000"/>
          <w:lang w:val="en-US"/>
        </w:rPr>
        <w:t>. Investigating these factors will help fill the knowledge gap and provide a basis for developing mental health interventions tailored to HIV/AIDS caregivers.</w:t>
      </w:r>
    </w:p>
    <w:p w14:paraId="799973CD" w14:textId="48AB77C6" w:rsid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 xml:space="preserve">Recent research has highlighted that burnout significantly predicts depression and anxiety among individuals involved in HIV care, underscoring the importance of addressing mental health in this context </w:t>
      </w:r>
      <w:r w:rsidRPr="00527A9C">
        <w:rPr>
          <w:rFonts w:ascii="Times New Roman" w:eastAsia="Times New Roman" w:hAnsi="Times New Roman"/>
          <w:color w:val="000000"/>
          <w:lang w:val="en-US"/>
        </w:rPr>
        <w:fldChar w:fldCharType="begin"/>
      </w:r>
      <w:r w:rsidRPr="00527A9C">
        <w:rPr>
          <w:rFonts w:ascii="Times New Roman" w:eastAsia="Times New Roman" w:hAnsi="Times New Roman"/>
          <w:color w:val="000000"/>
          <w:lang w:val="en-US"/>
        </w:rPr>
        <w:instrText xml:space="preserve"> ADDIN ZOTERO_ITEM CSL_CITATION {"citationID":"01hIW26a","properties":{"formattedCitation":"[11]","plainCitation":"[11]","noteIndex":0},"citationItems":[{"id":13846,"uris":["http://zotero.org/users/8305369/items/D3LPGNR7"],"itemData":{"id":13846,"type":"article-journal","container-title":"Texila International Journal of Public Health","issue":"2","language":"en","page":"15–23","title":"Burnout and resilience as predictors of depression and anxiety among HIV naïve patients in Nigeria","volume":"11","author":[{"family":"Awunor","given":"C.E."},{"family":"Giwa","given":"A."},{"family":"Alanlesi-Aliu","given":"A."},{"family":"Itodo","given":"S.A."},{"family":"Babarinde","given":"E."},{"family":"Audu","given":"M."},{"family":"Oluwasina","given":"F."}],"issued":{"date-parts":[["2023"]]}}}],"schema":"https://github.com/citation-style-language/schema/raw/master/csl-citation.json"} </w:instrText>
      </w:r>
      <w:r w:rsidRPr="00527A9C">
        <w:rPr>
          <w:rFonts w:ascii="Times New Roman" w:eastAsia="Times New Roman" w:hAnsi="Times New Roman"/>
          <w:color w:val="000000"/>
          <w:lang w:val="en-US"/>
        </w:rPr>
        <w:fldChar w:fldCharType="separate"/>
      </w:r>
      <w:r w:rsidRPr="00527A9C">
        <w:rPr>
          <w:rFonts w:ascii="Times New Roman" w:eastAsia="Times New Roman" w:hAnsi="Times New Roman"/>
          <w:color w:val="000000"/>
          <w:lang w:val="en-US"/>
        </w:rPr>
        <w:t>[11]</w:t>
      </w:r>
      <w:r w:rsidRPr="00527A9C">
        <w:rPr>
          <w:rFonts w:ascii="Times New Roman" w:eastAsia="Times New Roman" w:hAnsi="Times New Roman"/>
          <w:color w:val="000000"/>
        </w:rPr>
        <w:fldChar w:fldCharType="end"/>
      </w:r>
      <w:r w:rsidRPr="00527A9C">
        <w:rPr>
          <w:rFonts w:ascii="Times New Roman" w:eastAsia="Times New Roman" w:hAnsi="Times New Roman"/>
          <w:color w:val="000000"/>
          <w:lang w:val="en-US"/>
        </w:rPr>
        <w:t xml:space="preserve">. This study aims to assess the relationship between burnout and depression in caregivers of HIV/AIDS patients at Dr. </w:t>
      </w:r>
      <w:proofErr w:type="spellStart"/>
      <w:r w:rsidRPr="00527A9C">
        <w:rPr>
          <w:rFonts w:ascii="Times New Roman" w:eastAsia="Times New Roman" w:hAnsi="Times New Roman"/>
          <w:color w:val="000000"/>
          <w:lang w:val="en-US"/>
        </w:rPr>
        <w:t>Kariadi</w:t>
      </w:r>
      <w:proofErr w:type="spellEnd"/>
      <w:r w:rsidRPr="00527A9C">
        <w:rPr>
          <w:rFonts w:ascii="Times New Roman" w:eastAsia="Times New Roman" w:hAnsi="Times New Roman"/>
          <w:color w:val="000000"/>
          <w:lang w:val="en-US"/>
        </w:rPr>
        <w:t xml:space="preserve"> Hospital Semarang. Specifically, this study aims to determine the prevalence of burnout and depression in this caregiver population, analyze the correlation between burnout levels (emotional exhaustion, depersonalization, and personal accomplishment) and depression severity, and identify demographic and clinical factors such as age, gender, and comorbidities that influence this relationship. By achieving these objectives, this study will contribute to a better understanding of the mental health of caregivers in HIV/AIDS care, providing valuable insights for developing targeted support systems and interventions to improve caregiver well-being and quality of patient care.</w:t>
      </w:r>
    </w:p>
    <w:p w14:paraId="6BF628D1" w14:textId="77777777" w:rsid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p>
    <w:p w14:paraId="4F2BE0CF" w14:textId="7B254390" w:rsidR="00527A9C" w:rsidRPr="00380D5F" w:rsidRDefault="00AE25A1" w:rsidP="00527A9C">
      <w:pPr>
        <w:numPr>
          <w:ilvl w:val="0"/>
          <w:numId w:val="5"/>
        </w:numPr>
        <w:pBdr>
          <w:top w:val="nil"/>
          <w:left w:val="nil"/>
          <w:bottom w:val="nil"/>
          <w:right w:val="nil"/>
          <w:between w:val="nil"/>
        </w:pBdr>
        <w:spacing w:after="0" w:line="240" w:lineRule="auto"/>
        <w:ind w:left="360"/>
        <w:jc w:val="both"/>
        <w:rPr>
          <w:rFonts w:ascii="Times New Roman" w:hAnsi="Times New Roman"/>
          <w:b/>
          <w:color w:val="000000"/>
        </w:rPr>
      </w:pPr>
      <w:r w:rsidRPr="00527A9C">
        <w:rPr>
          <w:rFonts w:ascii="Times New Roman" w:eastAsia="Times New Roman" w:hAnsi="Times New Roman"/>
          <w:b/>
          <w:color w:val="000000"/>
        </w:rPr>
        <w:t>METHODS</w:t>
      </w:r>
    </w:p>
    <w:p w14:paraId="6250C1E9" w14:textId="27146A37" w:rsid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rPr>
      </w:pPr>
      <w:r w:rsidRPr="00527A9C">
        <w:rPr>
          <w:rFonts w:ascii="Times New Roman" w:eastAsia="Times New Roman" w:hAnsi="Times New Roman"/>
          <w:color w:val="000000"/>
          <w:lang w:val="en-US"/>
        </w:rPr>
        <w:t xml:space="preserve">This cross-sectional study was conducted at Dr. </w:t>
      </w:r>
      <w:proofErr w:type="spellStart"/>
      <w:r w:rsidRPr="00527A9C">
        <w:rPr>
          <w:rFonts w:ascii="Times New Roman" w:eastAsia="Times New Roman" w:hAnsi="Times New Roman"/>
          <w:color w:val="000000"/>
          <w:lang w:val="en-US"/>
        </w:rPr>
        <w:t>Kariadi</w:t>
      </w:r>
      <w:proofErr w:type="spellEnd"/>
      <w:r w:rsidRPr="00527A9C">
        <w:rPr>
          <w:rFonts w:ascii="Times New Roman" w:eastAsia="Times New Roman" w:hAnsi="Times New Roman"/>
          <w:color w:val="000000"/>
          <w:lang w:val="en-US"/>
        </w:rPr>
        <w:t xml:space="preserve"> Hospital Semarang from January to February 2025. Ethical approval was obtained from the Health Research Ethics Committee of the Faculty of Medicine, </w:t>
      </w:r>
      <w:proofErr w:type="spellStart"/>
      <w:r w:rsidRPr="00527A9C">
        <w:rPr>
          <w:rFonts w:ascii="Times New Roman" w:eastAsia="Times New Roman" w:hAnsi="Times New Roman"/>
          <w:color w:val="000000"/>
          <w:lang w:val="en-US"/>
        </w:rPr>
        <w:t>Diponegoro</w:t>
      </w:r>
      <w:proofErr w:type="spellEnd"/>
      <w:r w:rsidRPr="00527A9C">
        <w:rPr>
          <w:rFonts w:ascii="Times New Roman" w:eastAsia="Times New Roman" w:hAnsi="Times New Roman"/>
          <w:color w:val="000000"/>
          <w:lang w:val="en-US"/>
        </w:rPr>
        <w:t xml:space="preserve"> University (668/EC/KEPK/FK-UNDIP/XII/2024), and all participants gave informed consent in accordance with the principles of the Declaration of Helsinki. This study involved caregivers of HIV/AIDS patients who met the inclusion criteria and were actively involved in providing care in the inpatient and outpatient departments of the hospital. Inclusion criteria were caregivers aged ≥18 years, currently providing care for at least six months, and willing to participate in the study by signing an informed consent. Exclusion criteria included caregivers with pre-existing psychiatric disorders and cognitive impairment that could interfere with survey completion. Data were collected using self-reported questionnaires and structured interviews. Burnout levels were assessed using the Maslach Burnout </w:t>
      </w:r>
      <w:r w:rsidRPr="00527A9C">
        <w:rPr>
          <w:rFonts w:ascii="Times New Roman" w:eastAsia="Times New Roman" w:hAnsi="Times New Roman"/>
          <w:color w:val="000000"/>
          <w:lang w:val="en-US"/>
        </w:rPr>
        <w:t>Inventory-Human Services Survey (MBI-HSS), which evaluates three dimensions: emotional exhaustion, depersonalization, and personal accomplishment. Depressive symptoms were measured using the Montgomery-</w:t>
      </w:r>
      <w:proofErr w:type="spellStart"/>
      <w:r w:rsidRPr="00527A9C">
        <w:rPr>
          <w:rFonts w:ascii="Times New Roman" w:eastAsia="Times New Roman" w:hAnsi="Times New Roman"/>
          <w:color w:val="000000"/>
          <w:lang w:val="en-US"/>
        </w:rPr>
        <w:t>Åsberg</w:t>
      </w:r>
      <w:proofErr w:type="spellEnd"/>
      <w:r w:rsidRPr="00527A9C">
        <w:rPr>
          <w:rFonts w:ascii="Times New Roman" w:eastAsia="Times New Roman" w:hAnsi="Times New Roman"/>
          <w:color w:val="000000"/>
          <w:lang w:val="en-US"/>
        </w:rPr>
        <w:t xml:space="preserve"> Depression Rating Scale (MADRS), a validated tool for assessing depression severity. Additional demographic and clinical variables, including age, gender, duration of caregiving, presence of comorbidities (hypertension, diabetes mellitus), and psychosocial stressors, were extracted from participants records and interviews. The main variables were burnout scores (MBI-HSS) and depression scores (MADRS). The primary outcome was the correlation between burnout severity and depression. Covariates included age, gender, duration of caregiving, and comorbidities. Descriptive statistics summarized baseline characteristics, and Spearman correlations were used to assess the relationship between burnout dimensions and depression scores. Multivariate linear regression was performed to adjust for potential confounding. Subgroup analysis categorized caregivers by burnout severity (low, moderate, high) and depression severity (mild, moderate, severe). Ethical considerations included participant confidentiality, safe handling of data, and anonymous reporting of findings. The primary objective was to determine the correlation between burnout and depression among caregivers of HIV/AIDS patients, focusing on understanding the impact of emotional exhaustion, depersonalization, and personal accomplishment on mental health outcomes.</w:t>
      </w:r>
    </w:p>
    <w:p w14:paraId="428BB1AE" w14:textId="77777777" w:rsidR="00380D5F" w:rsidRDefault="00380D5F" w:rsidP="00380D5F">
      <w:pPr>
        <w:pBdr>
          <w:top w:val="nil"/>
          <w:left w:val="nil"/>
          <w:bottom w:val="nil"/>
          <w:right w:val="nil"/>
          <w:between w:val="nil"/>
        </w:pBdr>
        <w:spacing w:after="0" w:line="240" w:lineRule="auto"/>
        <w:ind w:firstLine="330"/>
        <w:jc w:val="both"/>
        <w:rPr>
          <w:rFonts w:ascii="Times New Roman" w:hAnsi="Times New Roman"/>
          <w:color w:val="000000"/>
        </w:rPr>
      </w:pPr>
    </w:p>
    <w:p w14:paraId="0B06DDF3" w14:textId="3405C34A" w:rsidR="00527A9C" w:rsidRPr="00527A9C" w:rsidRDefault="00AE25A1" w:rsidP="00527A9C">
      <w:pPr>
        <w:numPr>
          <w:ilvl w:val="0"/>
          <w:numId w:val="5"/>
        </w:numPr>
        <w:pBdr>
          <w:top w:val="nil"/>
          <w:left w:val="nil"/>
          <w:bottom w:val="nil"/>
          <w:right w:val="nil"/>
          <w:between w:val="nil"/>
        </w:pBdr>
        <w:spacing w:after="0" w:line="240" w:lineRule="auto"/>
        <w:ind w:left="360"/>
        <w:jc w:val="both"/>
        <w:rPr>
          <w:rFonts w:ascii="Times New Roman" w:hAnsi="Times New Roman"/>
          <w:b/>
          <w:color w:val="000000"/>
        </w:rPr>
      </w:pPr>
      <w:r>
        <w:rPr>
          <w:rFonts w:ascii="Times New Roman" w:eastAsia="Times New Roman" w:hAnsi="Times New Roman"/>
          <w:b/>
          <w:color w:val="000000"/>
        </w:rPr>
        <w:t>RESULT</w:t>
      </w:r>
    </w:p>
    <w:p w14:paraId="5946B42D" w14:textId="08C3C3D6" w:rsidR="00527A9C" w:rsidRPr="00527A9C" w:rsidRDefault="00527A9C" w:rsidP="00527A9C">
      <w:pPr>
        <w:pStyle w:val="ListParagraph"/>
        <w:keepNext/>
        <w:keepLines/>
        <w:numPr>
          <w:ilvl w:val="1"/>
          <w:numId w:val="12"/>
        </w:numPr>
        <w:pBdr>
          <w:top w:val="nil"/>
          <w:left w:val="nil"/>
          <w:bottom w:val="nil"/>
          <w:right w:val="nil"/>
          <w:between w:val="nil"/>
        </w:pBdr>
        <w:spacing w:after="0" w:line="240" w:lineRule="auto"/>
        <w:jc w:val="both"/>
        <w:rPr>
          <w:rFonts w:ascii="Times New Roman" w:hAnsi="Times New Roman"/>
          <w:b/>
          <w:color w:val="000000"/>
        </w:rPr>
      </w:pPr>
      <w:r w:rsidRPr="00527A9C">
        <w:rPr>
          <w:rFonts w:ascii="Times New Roman" w:hAnsi="Times New Roman"/>
          <w:b/>
          <w:color w:val="000000"/>
        </w:rPr>
        <w:t xml:space="preserve">Study Population and Baseline </w:t>
      </w:r>
      <w:r w:rsidRPr="00527A9C">
        <w:rPr>
          <w:rFonts w:ascii="Times New Roman" w:eastAsia="Times New Roman" w:hAnsi="Times New Roman"/>
          <w:b/>
          <w:color w:val="000000"/>
        </w:rPr>
        <w:t>Characteristics</w:t>
      </w:r>
    </w:p>
    <w:p w14:paraId="5E65239B" w14:textId="05832EE7" w:rsid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sectPr w:rsidR="00527A9C">
          <w:headerReference w:type="default" r:id="rId9"/>
          <w:footerReference w:type="default" r:id="rId10"/>
          <w:type w:val="continuous"/>
          <w:pgSz w:w="11906" w:h="16838"/>
          <w:pgMar w:top="1440" w:right="1080" w:bottom="1440" w:left="1080" w:header="850" w:footer="397" w:gutter="0"/>
          <w:cols w:num="2" w:space="720" w:equalWidth="0">
            <w:col w:w="4656" w:space="432"/>
            <w:col w:w="4656" w:space="0"/>
          </w:cols>
        </w:sectPr>
      </w:pPr>
      <w:r w:rsidRPr="00527A9C">
        <w:rPr>
          <w:rFonts w:ascii="Times New Roman" w:eastAsia="Times New Roman" w:hAnsi="Times New Roman"/>
          <w:color w:val="000000"/>
          <w:lang w:val="en-US"/>
        </w:rPr>
        <w:t xml:space="preserve">This study involved 83 caregivers of HIV/AIDS patients at Dr. </w:t>
      </w:r>
      <w:proofErr w:type="spellStart"/>
      <w:r w:rsidRPr="00527A9C">
        <w:rPr>
          <w:rFonts w:ascii="Times New Roman" w:eastAsia="Times New Roman" w:hAnsi="Times New Roman"/>
          <w:color w:val="000000"/>
          <w:lang w:val="en-US"/>
        </w:rPr>
        <w:t>Kariadi</w:t>
      </w:r>
      <w:proofErr w:type="spellEnd"/>
      <w:r w:rsidRPr="00527A9C">
        <w:rPr>
          <w:rFonts w:ascii="Times New Roman" w:eastAsia="Times New Roman" w:hAnsi="Times New Roman"/>
          <w:color w:val="000000"/>
          <w:lang w:val="en-US"/>
        </w:rPr>
        <w:t xml:space="preserve"> Hospital Semarang. Of these, 47 caregivers (56.6%) were male, and 36 caregivers (43.4%) were female. The mean age of the participants was 39.19 years (SD: 8.99; range: 23-61 years). The average duration of caregiving was 16.89 months (SD: 7.18; range: 7-36 months). Regarding educational background, 68.7% of caregivers had a high school education or lower, while 31.3% had a university degree. Comorbidities were present in 21.7% of caregivers, with 14 caregivers (16.9%) diagnosed with hypertension and 4 caregivers (4.8%) diagnosed with diabetes mellitus. Psychosocial stress was reported by 5 caregivers (6.0%).</w:t>
      </w:r>
    </w:p>
    <w:p w14:paraId="1886C3A0" w14:textId="77777777" w:rsidR="00527A9C" w:rsidRP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p>
    <w:p w14:paraId="050B8D99" w14:textId="77777777" w:rsidR="00527A9C" w:rsidRP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p>
    <w:p w14:paraId="6A9369AD" w14:textId="77777777" w:rsidR="005737CC" w:rsidRDefault="005737CC" w:rsidP="00EA45F9">
      <w:pPr>
        <w:pBdr>
          <w:top w:val="nil"/>
          <w:left w:val="nil"/>
          <w:bottom w:val="nil"/>
          <w:right w:val="nil"/>
          <w:between w:val="nil"/>
        </w:pBdr>
        <w:spacing w:after="0" w:line="240" w:lineRule="auto"/>
        <w:jc w:val="center"/>
        <w:rPr>
          <w:rFonts w:ascii="Times New Roman" w:eastAsia="Times New Roman" w:hAnsi="Times New Roman"/>
          <w:color w:val="000000"/>
          <w:lang w:val="en-US"/>
        </w:rPr>
      </w:pPr>
    </w:p>
    <w:p w14:paraId="6EACFEAA" w14:textId="4AE5BD13" w:rsidR="00527A9C" w:rsidRPr="00527A9C" w:rsidRDefault="00527A9C" w:rsidP="00EA45F9">
      <w:pPr>
        <w:pBdr>
          <w:top w:val="nil"/>
          <w:left w:val="nil"/>
          <w:bottom w:val="nil"/>
          <w:right w:val="nil"/>
          <w:between w:val="nil"/>
        </w:pBdr>
        <w:spacing w:after="0" w:line="240" w:lineRule="auto"/>
        <w:jc w:val="center"/>
        <w:rPr>
          <w:rFonts w:ascii="Times New Roman" w:eastAsia="Times New Roman" w:hAnsi="Times New Roman"/>
          <w:color w:val="000000"/>
          <w:lang w:val="en-US"/>
        </w:rPr>
      </w:pPr>
      <w:r w:rsidRPr="00527A9C">
        <w:rPr>
          <w:rFonts w:ascii="Times New Roman" w:eastAsia="Times New Roman" w:hAnsi="Times New Roman"/>
          <w:color w:val="000000"/>
          <w:lang w:val="en-US"/>
        </w:rPr>
        <w:lastRenderedPageBreak/>
        <w:t>Table 1. Demographic Characteristics of Research Subjects</w:t>
      </w:r>
    </w:p>
    <w:tbl>
      <w:tblPr>
        <w:tblStyle w:val="TableGrid"/>
        <w:tblW w:w="8647" w:type="dxa"/>
        <w:jc w:val="center"/>
        <w:tblBorders>
          <w:left w:val="none" w:sz="0" w:space="0" w:color="auto"/>
          <w:right w:val="none" w:sz="0" w:space="0" w:color="auto"/>
        </w:tblBorders>
        <w:tblLayout w:type="fixed"/>
        <w:tblLook w:val="04A0" w:firstRow="1" w:lastRow="0" w:firstColumn="1" w:lastColumn="0" w:noHBand="0" w:noVBand="1"/>
      </w:tblPr>
      <w:tblGrid>
        <w:gridCol w:w="2693"/>
        <w:gridCol w:w="1275"/>
        <w:gridCol w:w="771"/>
        <w:gridCol w:w="1640"/>
        <w:gridCol w:w="2268"/>
      </w:tblGrid>
      <w:tr w:rsidR="00EA45F9" w:rsidRPr="00EA45F9" w14:paraId="008D2139" w14:textId="77777777" w:rsidTr="00EA45F9">
        <w:trPr>
          <w:trHeight w:val="20"/>
          <w:jc w:val="center"/>
        </w:trPr>
        <w:tc>
          <w:tcPr>
            <w:tcW w:w="2693" w:type="dxa"/>
            <w:tcBorders>
              <w:bottom w:val="single" w:sz="4" w:space="0" w:color="auto"/>
              <w:right w:val="nil"/>
            </w:tcBorders>
            <w:hideMark/>
          </w:tcPr>
          <w:p w14:paraId="7DB2BAF0" w14:textId="77777777" w:rsidR="00527A9C" w:rsidRPr="00527A9C" w:rsidRDefault="00527A9C" w:rsidP="00EA45F9">
            <w:pPr>
              <w:pBdr>
                <w:top w:val="nil"/>
                <w:left w:val="nil"/>
                <w:bottom w:val="nil"/>
                <w:right w:val="nil"/>
                <w:between w:val="nil"/>
              </w:pBdr>
              <w:jc w:val="both"/>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Variables</w:t>
            </w:r>
          </w:p>
        </w:tc>
        <w:tc>
          <w:tcPr>
            <w:tcW w:w="1275" w:type="dxa"/>
            <w:tcBorders>
              <w:left w:val="nil"/>
              <w:bottom w:val="single" w:sz="4" w:space="0" w:color="auto"/>
              <w:right w:val="nil"/>
            </w:tcBorders>
            <w:hideMark/>
          </w:tcPr>
          <w:p w14:paraId="4CBA7AB4" w14:textId="77777777" w:rsidR="00527A9C" w:rsidRPr="00527A9C" w:rsidRDefault="00527A9C" w:rsidP="00EA45F9">
            <w:pPr>
              <w:pBdr>
                <w:top w:val="nil"/>
                <w:left w:val="nil"/>
                <w:bottom w:val="nil"/>
                <w:right w:val="nil"/>
                <w:between w:val="nil"/>
              </w:pBdr>
              <w:jc w:val="both"/>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Frequency</w:t>
            </w:r>
          </w:p>
        </w:tc>
        <w:tc>
          <w:tcPr>
            <w:tcW w:w="771" w:type="dxa"/>
            <w:tcBorders>
              <w:left w:val="nil"/>
              <w:bottom w:val="single" w:sz="4" w:space="0" w:color="auto"/>
              <w:right w:val="nil"/>
            </w:tcBorders>
            <w:hideMark/>
          </w:tcPr>
          <w:p w14:paraId="29022C6D" w14:textId="77777777" w:rsidR="00527A9C" w:rsidRPr="00527A9C" w:rsidRDefault="00527A9C" w:rsidP="00EA45F9">
            <w:pPr>
              <w:pBdr>
                <w:top w:val="nil"/>
                <w:left w:val="nil"/>
                <w:bottom w:val="nil"/>
                <w:right w:val="nil"/>
                <w:between w:val="nil"/>
              </w:pBdr>
              <w:jc w:val="both"/>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w:t>
            </w:r>
          </w:p>
        </w:tc>
        <w:tc>
          <w:tcPr>
            <w:tcW w:w="1640" w:type="dxa"/>
            <w:tcBorders>
              <w:left w:val="nil"/>
              <w:bottom w:val="single" w:sz="4" w:space="0" w:color="auto"/>
              <w:right w:val="nil"/>
            </w:tcBorders>
          </w:tcPr>
          <w:p w14:paraId="536F0DB0" w14:textId="77777777" w:rsidR="00527A9C" w:rsidRPr="00527A9C" w:rsidRDefault="00527A9C" w:rsidP="00EA45F9">
            <w:pPr>
              <w:pBdr>
                <w:top w:val="nil"/>
                <w:left w:val="nil"/>
                <w:bottom w:val="nil"/>
                <w:right w:val="nil"/>
                <w:between w:val="nil"/>
              </w:pBdr>
              <w:jc w:val="both"/>
              <w:rPr>
                <w:rFonts w:ascii="Times New Roman" w:eastAsia="Times New Roman" w:hAnsi="Times New Roman"/>
                <w:b/>
                <w:bCs/>
                <w:color w:val="000000"/>
                <w:u w:val="single"/>
                <w:lang w:val="en-US"/>
              </w:rPr>
            </w:pPr>
            <w:r w:rsidRPr="00527A9C">
              <w:rPr>
                <w:rFonts w:ascii="Times New Roman" w:eastAsia="Times New Roman" w:hAnsi="Times New Roman"/>
                <w:b/>
                <w:bCs/>
                <w:color w:val="000000"/>
                <w:lang w:val="en-US"/>
              </w:rPr>
              <w:t>Average</w:t>
            </w:r>
            <w:r w:rsidRPr="00527A9C">
              <w:rPr>
                <w:rFonts w:ascii="Times New Roman" w:eastAsia="Times New Roman" w:hAnsi="Times New Roman"/>
                <w:b/>
                <w:bCs/>
                <w:color w:val="000000"/>
                <w:u w:val="single"/>
                <w:lang w:val="en-US"/>
              </w:rPr>
              <w:t>+</w:t>
            </w:r>
            <w:r w:rsidRPr="00527A9C">
              <w:rPr>
                <w:rFonts w:ascii="Times New Roman" w:eastAsia="Times New Roman" w:hAnsi="Times New Roman"/>
                <w:b/>
                <w:bCs/>
                <w:color w:val="000000"/>
                <w:lang w:val="en-US"/>
              </w:rPr>
              <w:t xml:space="preserve"> SD</w:t>
            </w:r>
          </w:p>
        </w:tc>
        <w:tc>
          <w:tcPr>
            <w:tcW w:w="2268" w:type="dxa"/>
            <w:tcBorders>
              <w:left w:val="nil"/>
              <w:bottom w:val="single" w:sz="4" w:space="0" w:color="auto"/>
            </w:tcBorders>
          </w:tcPr>
          <w:p w14:paraId="666D0CB3" w14:textId="77777777" w:rsidR="00527A9C" w:rsidRPr="00527A9C" w:rsidRDefault="00527A9C" w:rsidP="00EA45F9">
            <w:pPr>
              <w:pBdr>
                <w:top w:val="nil"/>
                <w:left w:val="nil"/>
                <w:bottom w:val="nil"/>
                <w:right w:val="nil"/>
                <w:between w:val="nil"/>
              </w:pBdr>
              <w:jc w:val="both"/>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Median (min - max)</w:t>
            </w:r>
          </w:p>
        </w:tc>
      </w:tr>
      <w:tr w:rsidR="00EA45F9" w:rsidRPr="00EA45F9" w14:paraId="2C8E3554" w14:textId="77777777" w:rsidTr="00EA45F9">
        <w:trPr>
          <w:jc w:val="center"/>
        </w:trPr>
        <w:tc>
          <w:tcPr>
            <w:tcW w:w="2693" w:type="dxa"/>
            <w:tcBorders>
              <w:right w:val="nil"/>
            </w:tcBorders>
          </w:tcPr>
          <w:p w14:paraId="4140344A" w14:textId="77777777" w:rsidR="00527A9C" w:rsidRPr="00527A9C" w:rsidRDefault="00527A9C" w:rsidP="00EA45F9">
            <w:pPr>
              <w:pBdr>
                <w:top w:val="nil"/>
                <w:left w:val="nil"/>
                <w:bottom w:val="nil"/>
                <w:right w:val="nil"/>
                <w:between w:val="nil"/>
              </w:pBdr>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Age (years)</w:t>
            </w:r>
          </w:p>
          <w:p w14:paraId="5722D7A5" w14:textId="77777777" w:rsidR="00527A9C" w:rsidRPr="00527A9C" w:rsidRDefault="00527A9C" w:rsidP="00EA45F9">
            <w:pPr>
              <w:pBdr>
                <w:top w:val="nil"/>
                <w:left w:val="nil"/>
                <w:bottom w:val="nil"/>
                <w:right w:val="nil"/>
                <w:between w:val="nil"/>
              </w:pBdr>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Maintenance Duration (month)</w:t>
            </w:r>
          </w:p>
          <w:p w14:paraId="6EB7B54C" w14:textId="77777777" w:rsidR="00527A9C" w:rsidRPr="00527A9C" w:rsidRDefault="00527A9C" w:rsidP="00EA45F9">
            <w:pPr>
              <w:pBdr>
                <w:top w:val="nil"/>
                <w:left w:val="nil"/>
                <w:bottom w:val="nil"/>
                <w:right w:val="nil"/>
                <w:between w:val="nil"/>
              </w:pBdr>
              <w:rPr>
                <w:rFonts w:ascii="Times New Roman" w:eastAsia="Times New Roman" w:hAnsi="Times New Roman"/>
                <w:b/>
                <w:bCs/>
                <w:color w:val="000000"/>
                <w:lang w:val="en-US"/>
              </w:rPr>
            </w:pPr>
          </w:p>
          <w:p w14:paraId="18B31514" w14:textId="77777777" w:rsidR="00527A9C" w:rsidRPr="00527A9C" w:rsidRDefault="00527A9C" w:rsidP="00EA45F9">
            <w:pPr>
              <w:pBdr>
                <w:top w:val="nil"/>
                <w:left w:val="nil"/>
                <w:bottom w:val="nil"/>
                <w:right w:val="nil"/>
                <w:between w:val="nil"/>
              </w:pBdr>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Gender</w:t>
            </w:r>
          </w:p>
          <w:p w14:paraId="293C6C78" w14:textId="77777777" w:rsidR="00527A9C" w:rsidRPr="00527A9C" w:rsidRDefault="00527A9C" w:rsidP="00EA45F9">
            <w:pPr>
              <w:pBdr>
                <w:top w:val="nil"/>
                <w:left w:val="nil"/>
                <w:bottom w:val="nil"/>
                <w:right w:val="nil"/>
                <w:between w:val="nil"/>
              </w:pBdr>
              <w:ind w:left="150"/>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Male</w:t>
            </w:r>
          </w:p>
          <w:p w14:paraId="0E1A0705" w14:textId="77777777" w:rsidR="00527A9C" w:rsidRPr="00527A9C" w:rsidRDefault="00527A9C" w:rsidP="00EA45F9">
            <w:pPr>
              <w:pBdr>
                <w:top w:val="nil"/>
                <w:left w:val="nil"/>
                <w:bottom w:val="nil"/>
                <w:right w:val="nil"/>
                <w:between w:val="nil"/>
              </w:pBdr>
              <w:ind w:left="150"/>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Female</w:t>
            </w:r>
          </w:p>
          <w:p w14:paraId="178C12FA" w14:textId="77777777" w:rsidR="00527A9C" w:rsidRPr="00527A9C" w:rsidRDefault="00527A9C" w:rsidP="00EA45F9">
            <w:pPr>
              <w:pBdr>
                <w:top w:val="nil"/>
                <w:left w:val="nil"/>
                <w:bottom w:val="nil"/>
                <w:right w:val="nil"/>
                <w:between w:val="nil"/>
              </w:pBdr>
              <w:rPr>
                <w:rFonts w:ascii="Times New Roman" w:eastAsia="Times New Roman" w:hAnsi="Times New Roman"/>
                <w:b/>
                <w:bCs/>
                <w:color w:val="000000"/>
                <w:lang w:val="en-US"/>
              </w:rPr>
            </w:pPr>
          </w:p>
          <w:p w14:paraId="73C0B139" w14:textId="77777777" w:rsidR="00527A9C" w:rsidRPr="00527A9C" w:rsidRDefault="00527A9C" w:rsidP="00EA45F9">
            <w:pPr>
              <w:pBdr>
                <w:top w:val="nil"/>
                <w:left w:val="nil"/>
                <w:bottom w:val="nil"/>
                <w:right w:val="nil"/>
                <w:between w:val="nil"/>
              </w:pBdr>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Education</w:t>
            </w:r>
          </w:p>
          <w:p w14:paraId="425BBE95" w14:textId="77777777" w:rsidR="00527A9C" w:rsidRPr="00527A9C" w:rsidRDefault="00527A9C" w:rsidP="00EA45F9">
            <w:pPr>
              <w:pBdr>
                <w:top w:val="nil"/>
                <w:left w:val="nil"/>
                <w:bottom w:val="nil"/>
                <w:right w:val="nil"/>
                <w:between w:val="nil"/>
              </w:pBdr>
              <w:ind w:left="240"/>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Elementary School</w:t>
            </w:r>
          </w:p>
          <w:p w14:paraId="54AB431A" w14:textId="77777777" w:rsidR="00527A9C" w:rsidRPr="00527A9C" w:rsidRDefault="00527A9C" w:rsidP="00EA45F9">
            <w:pPr>
              <w:pBdr>
                <w:top w:val="nil"/>
                <w:left w:val="nil"/>
                <w:bottom w:val="nil"/>
                <w:right w:val="nil"/>
                <w:between w:val="nil"/>
              </w:pBdr>
              <w:ind w:left="240"/>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Junior High School</w:t>
            </w:r>
          </w:p>
          <w:p w14:paraId="493A28A4" w14:textId="77777777" w:rsidR="00527A9C" w:rsidRPr="00527A9C" w:rsidRDefault="00527A9C" w:rsidP="00EA45F9">
            <w:pPr>
              <w:pBdr>
                <w:top w:val="nil"/>
                <w:left w:val="nil"/>
                <w:bottom w:val="nil"/>
                <w:right w:val="nil"/>
                <w:between w:val="nil"/>
              </w:pBdr>
              <w:ind w:left="240"/>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Senior High School</w:t>
            </w:r>
          </w:p>
          <w:p w14:paraId="57360081" w14:textId="77777777" w:rsidR="00527A9C" w:rsidRPr="00527A9C" w:rsidRDefault="00527A9C" w:rsidP="00EA45F9">
            <w:pPr>
              <w:pBdr>
                <w:top w:val="nil"/>
                <w:left w:val="nil"/>
                <w:bottom w:val="nil"/>
                <w:right w:val="nil"/>
                <w:between w:val="nil"/>
              </w:pBdr>
              <w:ind w:left="240"/>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Vocational High School</w:t>
            </w:r>
          </w:p>
          <w:p w14:paraId="4DBE4867" w14:textId="77777777" w:rsidR="00527A9C" w:rsidRPr="00527A9C" w:rsidRDefault="00527A9C" w:rsidP="00EA45F9">
            <w:pPr>
              <w:pBdr>
                <w:top w:val="nil"/>
                <w:left w:val="nil"/>
                <w:bottom w:val="nil"/>
                <w:right w:val="nil"/>
                <w:between w:val="nil"/>
              </w:pBdr>
              <w:ind w:left="240"/>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Bachelor</w:t>
            </w:r>
          </w:p>
          <w:p w14:paraId="17EC74B5" w14:textId="77777777" w:rsidR="00527A9C" w:rsidRPr="00527A9C" w:rsidRDefault="00527A9C" w:rsidP="00EA45F9">
            <w:pPr>
              <w:pBdr>
                <w:top w:val="nil"/>
                <w:left w:val="nil"/>
                <w:bottom w:val="nil"/>
                <w:right w:val="nil"/>
                <w:between w:val="nil"/>
              </w:pBdr>
              <w:rPr>
                <w:rFonts w:ascii="Times New Roman" w:eastAsia="Times New Roman" w:hAnsi="Times New Roman"/>
                <w:b/>
                <w:bCs/>
                <w:color w:val="000000"/>
                <w:lang w:val="en-US"/>
              </w:rPr>
            </w:pPr>
          </w:p>
          <w:p w14:paraId="6545FCB3" w14:textId="77777777" w:rsidR="00527A9C" w:rsidRPr="00527A9C" w:rsidRDefault="00527A9C" w:rsidP="00EA45F9">
            <w:pPr>
              <w:pBdr>
                <w:top w:val="nil"/>
                <w:left w:val="nil"/>
                <w:bottom w:val="nil"/>
                <w:right w:val="nil"/>
                <w:between w:val="nil"/>
              </w:pBdr>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 xml:space="preserve">History of Chronic Disease  </w:t>
            </w:r>
          </w:p>
          <w:p w14:paraId="48FC3AAA" w14:textId="77777777" w:rsidR="00527A9C" w:rsidRPr="00527A9C" w:rsidRDefault="00527A9C" w:rsidP="00EA45F9">
            <w:pPr>
              <w:pBdr>
                <w:top w:val="nil"/>
                <w:left w:val="nil"/>
                <w:bottom w:val="nil"/>
                <w:right w:val="nil"/>
                <w:between w:val="nil"/>
              </w:pBdr>
              <w:ind w:left="240"/>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None</w:t>
            </w:r>
          </w:p>
          <w:p w14:paraId="0F636B38" w14:textId="77777777" w:rsidR="00527A9C" w:rsidRPr="00527A9C" w:rsidRDefault="00527A9C" w:rsidP="00EA45F9">
            <w:pPr>
              <w:pBdr>
                <w:top w:val="nil"/>
                <w:left w:val="nil"/>
                <w:bottom w:val="nil"/>
                <w:right w:val="nil"/>
                <w:between w:val="nil"/>
              </w:pBdr>
              <w:ind w:left="240"/>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Hypertension</w:t>
            </w:r>
          </w:p>
          <w:p w14:paraId="7415068D" w14:textId="77777777" w:rsidR="00527A9C" w:rsidRPr="00527A9C" w:rsidRDefault="00527A9C" w:rsidP="00EA45F9">
            <w:pPr>
              <w:pBdr>
                <w:top w:val="nil"/>
                <w:left w:val="nil"/>
                <w:bottom w:val="nil"/>
                <w:right w:val="nil"/>
                <w:between w:val="nil"/>
              </w:pBdr>
              <w:ind w:left="240"/>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Diabetes Mellitus</w:t>
            </w:r>
          </w:p>
          <w:p w14:paraId="65A94CCD" w14:textId="77777777" w:rsidR="00527A9C" w:rsidRPr="00527A9C" w:rsidRDefault="00527A9C" w:rsidP="00EA45F9">
            <w:pPr>
              <w:pBdr>
                <w:top w:val="nil"/>
                <w:left w:val="nil"/>
                <w:bottom w:val="nil"/>
                <w:right w:val="nil"/>
                <w:between w:val="nil"/>
              </w:pBdr>
              <w:rPr>
                <w:rFonts w:ascii="Times New Roman" w:eastAsia="Times New Roman" w:hAnsi="Times New Roman"/>
                <w:b/>
                <w:bCs/>
                <w:color w:val="000000"/>
                <w:lang w:val="en-US"/>
              </w:rPr>
            </w:pPr>
          </w:p>
          <w:p w14:paraId="2AF43ECC" w14:textId="77777777" w:rsidR="00527A9C" w:rsidRPr="00527A9C" w:rsidRDefault="00527A9C" w:rsidP="00EA45F9">
            <w:pPr>
              <w:pBdr>
                <w:top w:val="nil"/>
                <w:left w:val="nil"/>
                <w:bottom w:val="nil"/>
                <w:right w:val="nil"/>
                <w:between w:val="nil"/>
              </w:pBdr>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Factors Causing Psychosocial Stress</w:t>
            </w:r>
          </w:p>
          <w:p w14:paraId="7719E848" w14:textId="77777777" w:rsidR="00527A9C" w:rsidRPr="00527A9C" w:rsidRDefault="00527A9C" w:rsidP="00EA45F9">
            <w:pPr>
              <w:pBdr>
                <w:top w:val="nil"/>
                <w:left w:val="nil"/>
                <w:bottom w:val="nil"/>
                <w:right w:val="nil"/>
                <w:between w:val="nil"/>
              </w:pBdr>
              <w:ind w:left="330"/>
              <w:jc w:val="both"/>
              <w:rPr>
                <w:rFonts w:ascii="Times New Roman" w:eastAsia="Times New Roman" w:hAnsi="Times New Roman"/>
                <w:b/>
                <w:bCs/>
                <w:iCs/>
                <w:color w:val="000000"/>
                <w:lang w:val="en-US"/>
              </w:rPr>
            </w:pPr>
            <w:r w:rsidRPr="00527A9C">
              <w:rPr>
                <w:rFonts w:ascii="Times New Roman" w:eastAsia="Times New Roman" w:hAnsi="Times New Roman"/>
                <w:b/>
                <w:bCs/>
                <w:iCs/>
                <w:color w:val="000000"/>
                <w:lang w:val="en-US"/>
              </w:rPr>
              <w:t>None</w:t>
            </w:r>
          </w:p>
          <w:p w14:paraId="37F0F9A2" w14:textId="77777777" w:rsidR="00527A9C" w:rsidRPr="00527A9C" w:rsidRDefault="00527A9C" w:rsidP="00EA45F9">
            <w:pPr>
              <w:pBdr>
                <w:top w:val="nil"/>
                <w:left w:val="nil"/>
                <w:bottom w:val="nil"/>
                <w:right w:val="nil"/>
                <w:between w:val="nil"/>
              </w:pBdr>
              <w:ind w:left="330"/>
              <w:jc w:val="both"/>
              <w:rPr>
                <w:rFonts w:ascii="Times New Roman" w:eastAsia="Times New Roman" w:hAnsi="Times New Roman"/>
                <w:b/>
                <w:bCs/>
                <w:color w:val="000000"/>
                <w:lang w:val="en-US"/>
              </w:rPr>
            </w:pPr>
            <w:r w:rsidRPr="00527A9C">
              <w:rPr>
                <w:rFonts w:ascii="Times New Roman" w:eastAsia="Times New Roman" w:hAnsi="Times New Roman"/>
                <w:b/>
                <w:bCs/>
                <w:iCs/>
                <w:color w:val="000000"/>
                <w:lang w:val="en-US"/>
              </w:rPr>
              <w:t>Available</w:t>
            </w:r>
          </w:p>
        </w:tc>
        <w:tc>
          <w:tcPr>
            <w:tcW w:w="1275" w:type="dxa"/>
            <w:tcBorders>
              <w:left w:val="nil"/>
              <w:right w:val="nil"/>
            </w:tcBorders>
          </w:tcPr>
          <w:p w14:paraId="32A58FD9"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148C4310"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63F57E5F"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5BFE003D"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3A5C1C6C"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7ABB232A"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47</w:t>
            </w:r>
          </w:p>
          <w:p w14:paraId="7840EA7B"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36</w:t>
            </w:r>
          </w:p>
          <w:p w14:paraId="6D7063FF"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0BB91C76"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578580DB"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13</w:t>
            </w:r>
          </w:p>
          <w:p w14:paraId="37AD2EEC"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23</w:t>
            </w:r>
          </w:p>
          <w:p w14:paraId="09EDD3A7"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19</w:t>
            </w:r>
          </w:p>
          <w:p w14:paraId="03DD5ED3"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2</w:t>
            </w:r>
          </w:p>
          <w:p w14:paraId="5E8B7E1F"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26</w:t>
            </w:r>
          </w:p>
          <w:p w14:paraId="28725151"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44A65309"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3BCC6C77"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2C69F629"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65</w:t>
            </w:r>
          </w:p>
          <w:p w14:paraId="78155011"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14</w:t>
            </w:r>
          </w:p>
          <w:p w14:paraId="64AD9FD3"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4</w:t>
            </w:r>
          </w:p>
          <w:p w14:paraId="73D94109"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70A0D8DF"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65ACE4B6"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78</w:t>
            </w:r>
          </w:p>
          <w:p w14:paraId="34CF0424"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5</w:t>
            </w:r>
          </w:p>
        </w:tc>
        <w:tc>
          <w:tcPr>
            <w:tcW w:w="771" w:type="dxa"/>
            <w:tcBorders>
              <w:left w:val="nil"/>
              <w:right w:val="nil"/>
            </w:tcBorders>
          </w:tcPr>
          <w:p w14:paraId="04DEB3BF"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6EA2519E"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6422132E"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0A46C46D"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57EA2E9C"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4E0B0C89"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56.6</w:t>
            </w:r>
          </w:p>
          <w:p w14:paraId="18ECB2E6"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43.4</w:t>
            </w:r>
          </w:p>
          <w:p w14:paraId="4B97CDD6"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19C071FF"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06E202A8"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15.7</w:t>
            </w:r>
          </w:p>
          <w:p w14:paraId="278C914B"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27.7</w:t>
            </w:r>
          </w:p>
          <w:p w14:paraId="56AEAECE"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22.9</w:t>
            </w:r>
          </w:p>
          <w:p w14:paraId="0674F665"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2.4</w:t>
            </w:r>
          </w:p>
          <w:p w14:paraId="501D4733"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31.4</w:t>
            </w:r>
          </w:p>
          <w:p w14:paraId="0E414673"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793851DC"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00A96BF2"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7E9EE2AD"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78.3</w:t>
            </w:r>
          </w:p>
          <w:p w14:paraId="306AF6CB"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16.9</w:t>
            </w:r>
          </w:p>
          <w:p w14:paraId="128A9700"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4.8</w:t>
            </w:r>
          </w:p>
          <w:p w14:paraId="69CF98E3"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5C293E04"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353CFB77"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94.0</w:t>
            </w:r>
          </w:p>
          <w:p w14:paraId="7F87E02A"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6.0</w:t>
            </w:r>
          </w:p>
        </w:tc>
        <w:tc>
          <w:tcPr>
            <w:tcW w:w="1640" w:type="dxa"/>
            <w:tcBorders>
              <w:left w:val="nil"/>
              <w:right w:val="nil"/>
            </w:tcBorders>
          </w:tcPr>
          <w:p w14:paraId="1AAFA698"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39.19</w:t>
            </w:r>
            <w:r w:rsidRPr="00527A9C">
              <w:rPr>
                <w:rFonts w:ascii="Times New Roman" w:eastAsia="Times New Roman" w:hAnsi="Times New Roman"/>
                <w:color w:val="000000"/>
                <w:u w:val="single"/>
                <w:lang w:val="en-US"/>
              </w:rPr>
              <w:t>+</w:t>
            </w:r>
            <w:r w:rsidRPr="00527A9C">
              <w:rPr>
                <w:rFonts w:ascii="Times New Roman" w:eastAsia="Times New Roman" w:hAnsi="Times New Roman"/>
                <w:color w:val="000000"/>
                <w:lang w:val="en-ID"/>
              </w:rPr>
              <w:t xml:space="preserve"> 8.99</w:t>
            </w:r>
          </w:p>
          <w:p w14:paraId="5F96C818"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16.89</w:t>
            </w:r>
            <w:r w:rsidRPr="00527A9C">
              <w:rPr>
                <w:rFonts w:ascii="Times New Roman" w:eastAsia="Times New Roman" w:hAnsi="Times New Roman"/>
                <w:color w:val="000000"/>
                <w:u w:val="single"/>
                <w:lang w:val="en-US"/>
              </w:rPr>
              <w:t>+</w:t>
            </w:r>
            <w:r w:rsidRPr="00527A9C">
              <w:rPr>
                <w:rFonts w:ascii="Times New Roman" w:eastAsia="Times New Roman" w:hAnsi="Times New Roman"/>
                <w:color w:val="000000"/>
                <w:lang w:val="en-US"/>
              </w:rPr>
              <w:t xml:space="preserve"> 7.18</w:t>
            </w:r>
          </w:p>
        </w:tc>
        <w:tc>
          <w:tcPr>
            <w:tcW w:w="2268" w:type="dxa"/>
            <w:tcBorders>
              <w:left w:val="nil"/>
            </w:tcBorders>
          </w:tcPr>
          <w:p w14:paraId="3687275F"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38 (23 - 61)</w:t>
            </w:r>
          </w:p>
          <w:p w14:paraId="79FE3B81"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16 (7 - 36)</w:t>
            </w:r>
          </w:p>
          <w:p w14:paraId="293DB575"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3F670B11"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6F20628A"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48714064"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3BC02AB3"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5632DDDB"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787609AD"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635E19FF"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2C18380F"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382B6AEC"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74B1A08B"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5D68F944"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1F2FA0D0"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01390FC0"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051DF778"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69AB6B58"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p w14:paraId="7041EF82" w14:textId="77777777" w:rsidR="00527A9C" w:rsidRPr="00527A9C" w:rsidRDefault="00527A9C" w:rsidP="00EA45F9">
            <w:pPr>
              <w:pBdr>
                <w:top w:val="nil"/>
                <w:left w:val="nil"/>
                <w:bottom w:val="nil"/>
                <w:right w:val="nil"/>
                <w:between w:val="nil"/>
              </w:pBdr>
              <w:jc w:val="both"/>
              <w:rPr>
                <w:rFonts w:ascii="Times New Roman" w:eastAsia="Times New Roman" w:hAnsi="Times New Roman"/>
                <w:color w:val="000000"/>
                <w:lang w:val="en-US"/>
              </w:rPr>
            </w:pPr>
          </w:p>
        </w:tc>
      </w:tr>
    </w:tbl>
    <w:p w14:paraId="5E5EA877" w14:textId="77777777" w:rsidR="00527A9C" w:rsidRDefault="00527A9C" w:rsidP="00EA45F9">
      <w:pPr>
        <w:pBdr>
          <w:top w:val="nil"/>
          <w:left w:val="nil"/>
          <w:bottom w:val="nil"/>
          <w:right w:val="nil"/>
          <w:between w:val="nil"/>
        </w:pBdr>
        <w:spacing w:after="0" w:line="240" w:lineRule="auto"/>
        <w:jc w:val="both"/>
        <w:rPr>
          <w:rFonts w:ascii="Times New Roman" w:eastAsia="Times New Roman" w:hAnsi="Times New Roman"/>
          <w:color w:val="000000"/>
        </w:rPr>
      </w:pPr>
    </w:p>
    <w:p w14:paraId="6913D9AE" w14:textId="77777777" w:rsid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rPr>
        <w:sectPr w:rsidR="00527A9C" w:rsidSect="00527A9C">
          <w:type w:val="continuous"/>
          <w:pgSz w:w="11906" w:h="16838"/>
          <w:pgMar w:top="1440" w:right="1080" w:bottom="1440" w:left="1080" w:header="850" w:footer="397" w:gutter="0"/>
          <w:cols w:space="432"/>
        </w:sectPr>
      </w:pPr>
    </w:p>
    <w:p w14:paraId="0CA4166E" w14:textId="44F2192A" w:rsidR="00527A9C" w:rsidRPr="00527A9C" w:rsidRDefault="00527A9C" w:rsidP="00527A9C">
      <w:pPr>
        <w:pStyle w:val="ListParagraph"/>
        <w:keepNext/>
        <w:keepLines/>
        <w:numPr>
          <w:ilvl w:val="1"/>
          <w:numId w:val="12"/>
        </w:numPr>
        <w:pBdr>
          <w:top w:val="nil"/>
          <w:left w:val="nil"/>
          <w:bottom w:val="nil"/>
          <w:right w:val="nil"/>
          <w:between w:val="nil"/>
        </w:pBdr>
        <w:spacing w:after="0" w:line="240" w:lineRule="auto"/>
        <w:jc w:val="both"/>
        <w:rPr>
          <w:rFonts w:ascii="Times New Roman" w:hAnsi="Times New Roman"/>
          <w:b/>
          <w:color w:val="000000"/>
        </w:rPr>
      </w:pPr>
      <w:r>
        <w:rPr>
          <w:rFonts w:ascii="Times New Roman" w:hAnsi="Times New Roman"/>
          <w:b/>
          <w:color w:val="000000"/>
        </w:rPr>
        <w:t xml:space="preserve"> </w:t>
      </w:r>
      <w:r w:rsidRPr="00527A9C">
        <w:rPr>
          <w:rFonts w:ascii="Times New Roman" w:hAnsi="Times New Roman"/>
          <w:b/>
          <w:color w:val="000000"/>
        </w:rPr>
        <w:t>Burnout Level</w:t>
      </w:r>
    </w:p>
    <w:p w14:paraId="084BE8E2" w14:textId="77777777" w:rsidR="00527A9C" w:rsidRP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Burnout was assessed using the Maslach Burnout Inventory-Human Services Survey (MBI-HSS), with mean scores for emotional exhaustion at 19.82 (SD: 6.43), depersonalization at 8.21 (SD: 4.12), and personal accomplishment at 35.71 (SD: 5.89). In terms of overall burnout severity, 31 caregivers (37.3%) experienced low burnout, 34 caregivers (43.6%) experienced moderate burnout, and 13 caregivers (16.7%) experienced high burnout.</w:t>
      </w:r>
    </w:p>
    <w:p w14:paraId="00C7DBFA" w14:textId="77777777" w:rsidR="00EA45F9" w:rsidRDefault="00EA45F9"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p>
    <w:p w14:paraId="0BB8B565" w14:textId="6962724D" w:rsidR="00527A9C" w:rsidRPr="00527A9C" w:rsidRDefault="00527A9C" w:rsidP="0047711E">
      <w:pPr>
        <w:pBdr>
          <w:top w:val="nil"/>
          <w:left w:val="nil"/>
          <w:bottom w:val="nil"/>
          <w:right w:val="nil"/>
          <w:between w:val="nil"/>
        </w:pBdr>
        <w:spacing w:after="0" w:line="240" w:lineRule="auto"/>
        <w:jc w:val="center"/>
        <w:rPr>
          <w:rFonts w:ascii="Times New Roman" w:eastAsia="Times New Roman" w:hAnsi="Times New Roman"/>
          <w:color w:val="000000"/>
          <w:lang w:val="en-US"/>
        </w:rPr>
      </w:pPr>
      <w:r w:rsidRPr="00527A9C">
        <w:rPr>
          <w:rFonts w:ascii="Times New Roman" w:eastAsia="Times New Roman" w:hAnsi="Times New Roman"/>
          <w:color w:val="000000"/>
          <w:lang w:val="en-US"/>
        </w:rPr>
        <w:t xml:space="preserve">Table 2. Distribution of </w:t>
      </w:r>
      <w:r w:rsidRPr="00527A9C">
        <w:rPr>
          <w:rFonts w:ascii="Times New Roman" w:eastAsia="Times New Roman" w:hAnsi="Times New Roman"/>
          <w:i/>
          <w:color w:val="000000"/>
          <w:lang w:val="en-US"/>
        </w:rPr>
        <w:t xml:space="preserve">Burnout </w:t>
      </w:r>
      <w:r w:rsidRPr="00527A9C">
        <w:rPr>
          <w:rFonts w:ascii="Times New Roman" w:eastAsia="Times New Roman" w:hAnsi="Times New Roman"/>
          <w:color w:val="000000"/>
          <w:lang w:val="en-US"/>
        </w:rPr>
        <w:t>Level of Research Subjects</w:t>
      </w:r>
    </w:p>
    <w:tbl>
      <w:tblPr>
        <w:tblStyle w:val="TableGrid"/>
        <w:tblpPr w:leftFromText="180" w:rightFromText="180" w:vertAnchor="text" w:horzAnchor="margin" w:tblpY="122"/>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5"/>
        <w:gridCol w:w="1095"/>
        <w:gridCol w:w="1743"/>
      </w:tblGrid>
      <w:tr w:rsidR="0047711E" w:rsidRPr="0047711E" w14:paraId="0AD8EED6" w14:textId="77777777" w:rsidTr="0047711E">
        <w:trPr>
          <w:trHeight w:val="299"/>
        </w:trPr>
        <w:tc>
          <w:tcPr>
            <w:tcW w:w="1856" w:type="pct"/>
            <w:tcBorders>
              <w:top w:val="single" w:sz="4" w:space="0" w:color="auto"/>
              <w:bottom w:val="single" w:sz="4" w:space="0" w:color="auto"/>
            </w:tcBorders>
          </w:tcPr>
          <w:p w14:paraId="7FB8184D" w14:textId="77777777" w:rsidR="0047711E" w:rsidRPr="0047711E" w:rsidRDefault="0047711E" w:rsidP="0047711E">
            <w:pPr>
              <w:pBdr>
                <w:top w:val="nil"/>
                <w:left w:val="nil"/>
                <w:bottom w:val="nil"/>
                <w:right w:val="nil"/>
                <w:between w:val="nil"/>
              </w:pBdr>
              <w:jc w:val="both"/>
              <w:rPr>
                <w:rFonts w:ascii="Times New Roman" w:eastAsia="Times New Roman" w:hAnsi="Times New Roman"/>
                <w:b/>
                <w:bCs/>
                <w:iCs/>
                <w:color w:val="000000"/>
                <w:lang w:val="en-US"/>
              </w:rPr>
            </w:pPr>
            <w:bookmarkStart w:id="1" w:name="_Hlk216856430"/>
            <w:r w:rsidRPr="0047711E">
              <w:rPr>
                <w:rFonts w:ascii="Times New Roman" w:eastAsia="Times New Roman" w:hAnsi="Times New Roman"/>
                <w:b/>
                <w:bCs/>
                <w:color w:val="000000"/>
                <w:lang w:val="en-US"/>
              </w:rPr>
              <w:t>Burnout Level (n=78)</w:t>
            </w:r>
          </w:p>
        </w:tc>
        <w:tc>
          <w:tcPr>
            <w:tcW w:w="1213" w:type="pct"/>
            <w:tcBorders>
              <w:top w:val="single" w:sz="4" w:space="0" w:color="auto"/>
              <w:bottom w:val="single" w:sz="4" w:space="0" w:color="auto"/>
            </w:tcBorders>
          </w:tcPr>
          <w:p w14:paraId="54894A91" w14:textId="77777777" w:rsidR="0047711E" w:rsidRPr="0047711E" w:rsidRDefault="0047711E" w:rsidP="0047711E">
            <w:pPr>
              <w:pBdr>
                <w:top w:val="nil"/>
                <w:left w:val="nil"/>
                <w:bottom w:val="nil"/>
                <w:right w:val="nil"/>
                <w:between w:val="nil"/>
              </w:pBdr>
              <w:jc w:val="both"/>
              <w:rPr>
                <w:rFonts w:ascii="Times New Roman" w:eastAsia="Times New Roman" w:hAnsi="Times New Roman"/>
                <w:b/>
                <w:bCs/>
                <w:color w:val="000000"/>
                <w:lang w:val="en-US"/>
              </w:rPr>
            </w:pPr>
            <w:r w:rsidRPr="0047711E">
              <w:rPr>
                <w:rFonts w:ascii="Times New Roman" w:eastAsia="Times New Roman" w:hAnsi="Times New Roman"/>
                <w:b/>
                <w:bCs/>
                <w:color w:val="000000"/>
                <w:lang w:val="en-US"/>
              </w:rPr>
              <w:t xml:space="preserve">n </w:t>
            </w:r>
          </w:p>
        </w:tc>
        <w:tc>
          <w:tcPr>
            <w:tcW w:w="1931" w:type="pct"/>
            <w:tcBorders>
              <w:top w:val="single" w:sz="4" w:space="0" w:color="auto"/>
              <w:bottom w:val="single" w:sz="4" w:space="0" w:color="auto"/>
            </w:tcBorders>
          </w:tcPr>
          <w:p w14:paraId="31FE7B9C" w14:textId="77777777" w:rsidR="0047711E" w:rsidRPr="0047711E" w:rsidRDefault="0047711E" w:rsidP="0047711E">
            <w:pPr>
              <w:pBdr>
                <w:top w:val="nil"/>
                <w:left w:val="nil"/>
                <w:bottom w:val="nil"/>
                <w:right w:val="nil"/>
                <w:between w:val="nil"/>
              </w:pBdr>
              <w:jc w:val="both"/>
              <w:rPr>
                <w:rFonts w:ascii="Times New Roman" w:eastAsia="Times New Roman" w:hAnsi="Times New Roman"/>
                <w:b/>
                <w:bCs/>
                <w:color w:val="000000"/>
                <w:lang w:val="en-US"/>
              </w:rPr>
            </w:pPr>
            <w:r w:rsidRPr="0047711E">
              <w:rPr>
                <w:rFonts w:ascii="Times New Roman" w:eastAsia="Times New Roman" w:hAnsi="Times New Roman"/>
                <w:b/>
                <w:bCs/>
                <w:color w:val="000000"/>
                <w:lang w:val="en-US"/>
              </w:rPr>
              <w:t>%</w:t>
            </w:r>
          </w:p>
        </w:tc>
      </w:tr>
      <w:tr w:rsidR="0047711E" w:rsidRPr="0047711E" w14:paraId="36E64819" w14:textId="77777777" w:rsidTr="0047711E">
        <w:trPr>
          <w:trHeight w:val="299"/>
        </w:trPr>
        <w:tc>
          <w:tcPr>
            <w:tcW w:w="1856" w:type="pct"/>
            <w:tcBorders>
              <w:top w:val="single" w:sz="4" w:space="0" w:color="auto"/>
              <w:bottom w:val="single" w:sz="4" w:space="0" w:color="auto"/>
            </w:tcBorders>
          </w:tcPr>
          <w:p w14:paraId="3F4F2F14"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Low</w:t>
            </w:r>
          </w:p>
          <w:p w14:paraId="5BCDF9F7"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Medium</w:t>
            </w:r>
          </w:p>
          <w:p w14:paraId="07FB618F"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High</w:t>
            </w:r>
          </w:p>
          <w:p w14:paraId="51DA62D8"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Total</w:t>
            </w:r>
          </w:p>
        </w:tc>
        <w:tc>
          <w:tcPr>
            <w:tcW w:w="1213" w:type="pct"/>
            <w:tcBorders>
              <w:top w:val="single" w:sz="4" w:space="0" w:color="auto"/>
              <w:bottom w:val="single" w:sz="4" w:space="0" w:color="auto"/>
            </w:tcBorders>
          </w:tcPr>
          <w:p w14:paraId="420EE5A4"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31</w:t>
            </w:r>
          </w:p>
          <w:p w14:paraId="508C9101"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34</w:t>
            </w:r>
          </w:p>
          <w:p w14:paraId="3BA3B7B1"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13</w:t>
            </w:r>
          </w:p>
          <w:p w14:paraId="12CAE376"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78</w:t>
            </w:r>
          </w:p>
        </w:tc>
        <w:tc>
          <w:tcPr>
            <w:tcW w:w="1931" w:type="pct"/>
            <w:tcBorders>
              <w:top w:val="single" w:sz="4" w:space="0" w:color="auto"/>
              <w:bottom w:val="single" w:sz="4" w:space="0" w:color="auto"/>
            </w:tcBorders>
          </w:tcPr>
          <w:p w14:paraId="0C84D766"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37.3</w:t>
            </w:r>
          </w:p>
          <w:p w14:paraId="5F481A00"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43.6</w:t>
            </w:r>
          </w:p>
          <w:p w14:paraId="6C1A69CF"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16.7</w:t>
            </w:r>
          </w:p>
          <w:p w14:paraId="4C5A150C"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100</w:t>
            </w:r>
          </w:p>
        </w:tc>
      </w:tr>
      <w:bookmarkEnd w:id="1"/>
    </w:tbl>
    <w:p w14:paraId="05BCCB83" w14:textId="77777777" w:rsidR="00527A9C" w:rsidRP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p>
    <w:p w14:paraId="36D8108B" w14:textId="77777777" w:rsidR="00527A9C" w:rsidRP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p>
    <w:p w14:paraId="19FF87EE" w14:textId="77777777" w:rsidR="00527A9C" w:rsidRP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p>
    <w:p w14:paraId="7B0E6A5B" w14:textId="77777777" w:rsidR="00527A9C" w:rsidRP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p>
    <w:p w14:paraId="695BF827" w14:textId="77777777" w:rsid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rPr>
      </w:pPr>
    </w:p>
    <w:p w14:paraId="2F5FE36A" w14:textId="77777777" w:rsid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rPr>
      </w:pPr>
    </w:p>
    <w:p w14:paraId="74264CEC" w14:textId="2FDE98B0" w:rsidR="00527A9C" w:rsidRPr="00527A9C" w:rsidRDefault="00527A9C" w:rsidP="00527A9C">
      <w:pPr>
        <w:pStyle w:val="ListParagraph"/>
        <w:keepNext/>
        <w:keepLines/>
        <w:numPr>
          <w:ilvl w:val="1"/>
          <w:numId w:val="12"/>
        </w:numPr>
        <w:pBdr>
          <w:top w:val="nil"/>
          <w:left w:val="nil"/>
          <w:bottom w:val="nil"/>
          <w:right w:val="nil"/>
          <w:between w:val="nil"/>
        </w:pBdr>
        <w:spacing w:after="0" w:line="240" w:lineRule="auto"/>
        <w:jc w:val="both"/>
        <w:rPr>
          <w:rFonts w:ascii="Times New Roman" w:hAnsi="Times New Roman"/>
          <w:b/>
          <w:color w:val="000000"/>
        </w:rPr>
      </w:pPr>
      <w:r>
        <w:rPr>
          <w:rFonts w:ascii="Times New Roman" w:hAnsi="Times New Roman"/>
          <w:b/>
          <w:color w:val="000000"/>
        </w:rPr>
        <w:t xml:space="preserve"> </w:t>
      </w:r>
      <w:r w:rsidRPr="00527A9C">
        <w:rPr>
          <w:rFonts w:ascii="Times New Roman" w:hAnsi="Times New Roman"/>
          <w:b/>
          <w:color w:val="000000"/>
        </w:rPr>
        <w:t>Level of Depression</w:t>
      </w:r>
    </w:p>
    <w:p w14:paraId="3BE0A42F" w14:textId="77777777" w:rsid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The severity of depression was measured using the Montgomery-</w:t>
      </w:r>
      <w:proofErr w:type="spellStart"/>
      <w:r w:rsidRPr="00527A9C">
        <w:rPr>
          <w:rFonts w:ascii="Times New Roman" w:eastAsia="Times New Roman" w:hAnsi="Times New Roman"/>
          <w:color w:val="000000"/>
          <w:lang w:val="en-US"/>
        </w:rPr>
        <w:t>Åsberg</w:t>
      </w:r>
      <w:proofErr w:type="spellEnd"/>
      <w:r w:rsidRPr="00527A9C">
        <w:rPr>
          <w:rFonts w:ascii="Times New Roman" w:eastAsia="Times New Roman" w:hAnsi="Times New Roman"/>
          <w:color w:val="000000"/>
          <w:lang w:val="en-US"/>
        </w:rPr>
        <w:t xml:space="preserve"> Depression Rating Scale (MADRS), with a mean score of 17.84 (SD: 5.71), ranging from 4 to 35. Based on MADRS categorization, 4 caregivers (4.8%) had no symptoms of depression, 34 caregivers (41.0%) had mild depression, 40 caregivers (48.2%) had moderate depression, and 5 caregivers (6.0%) had severe depression.</w:t>
      </w:r>
    </w:p>
    <w:p w14:paraId="7027E412" w14:textId="77777777" w:rsidR="0047711E" w:rsidRPr="00527A9C" w:rsidRDefault="0047711E"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p>
    <w:p w14:paraId="34076848" w14:textId="77777777" w:rsidR="00527A9C" w:rsidRDefault="00527A9C" w:rsidP="0047711E">
      <w:pPr>
        <w:pBdr>
          <w:top w:val="nil"/>
          <w:left w:val="nil"/>
          <w:bottom w:val="nil"/>
          <w:right w:val="nil"/>
          <w:between w:val="nil"/>
        </w:pBdr>
        <w:spacing w:after="0" w:line="240" w:lineRule="auto"/>
        <w:jc w:val="center"/>
        <w:rPr>
          <w:rFonts w:ascii="Times New Roman" w:eastAsia="Times New Roman" w:hAnsi="Times New Roman"/>
          <w:color w:val="000000"/>
          <w:lang w:val="en-US"/>
        </w:rPr>
      </w:pPr>
      <w:r w:rsidRPr="00527A9C">
        <w:rPr>
          <w:rFonts w:ascii="Times New Roman" w:eastAsia="Times New Roman" w:hAnsi="Times New Roman"/>
          <w:color w:val="000000"/>
          <w:lang w:val="en-US"/>
        </w:rPr>
        <w:t>Table 3. Distribution of Depression Level of Research Subjects Distribution of Depression Level of Research Subjects</w:t>
      </w:r>
    </w:p>
    <w:tbl>
      <w:tblPr>
        <w:tblStyle w:val="TableGrid"/>
        <w:tblpPr w:leftFromText="180" w:rightFromText="180" w:vertAnchor="text" w:horzAnchor="margin" w:tblpXSpec="right" w:tblpY="50"/>
        <w:tblW w:w="5085"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51"/>
        <w:gridCol w:w="1013"/>
        <w:gridCol w:w="1826"/>
      </w:tblGrid>
      <w:tr w:rsidR="0047711E" w:rsidRPr="0047711E" w14:paraId="6069D312" w14:textId="77777777" w:rsidTr="0047711E">
        <w:trPr>
          <w:trHeight w:val="299"/>
        </w:trPr>
        <w:tc>
          <w:tcPr>
            <w:tcW w:w="1907" w:type="pct"/>
            <w:tcBorders>
              <w:top w:val="single" w:sz="4" w:space="0" w:color="auto"/>
              <w:bottom w:val="single" w:sz="4" w:space="0" w:color="auto"/>
            </w:tcBorders>
          </w:tcPr>
          <w:p w14:paraId="7970E399" w14:textId="77777777" w:rsidR="0047711E" w:rsidRPr="0047711E" w:rsidRDefault="0047711E" w:rsidP="0047711E">
            <w:pPr>
              <w:pBdr>
                <w:top w:val="nil"/>
                <w:left w:val="nil"/>
                <w:bottom w:val="nil"/>
                <w:right w:val="nil"/>
                <w:between w:val="nil"/>
              </w:pBdr>
              <w:jc w:val="both"/>
              <w:rPr>
                <w:rFonts w:ascii="Times New Roman" w:eastAsia="Times New Roman" w:hAnsi="Times New Roman"/>
                <w:b/>
                <w:bCs/>
                <w:iCs/>
                <w:color w:val="000000"/>
                <w:lang w:val="en-US"/>
              </w:rPr>
            </w:pPr>
            <w:r w:rsidRPr="0047711E">
              <w:rPr>
                <w:rFonts w:ascii="Times New Roman" w:eastAsia="Times New Roman" w:hAnsi="Times New Roman"/>
                <w:b/>
                <w:bCs/>
                <w:color w:val="000000"/>
                <w:lang w:val="en-US"/>
              </w:rPr>
              <w:t>Depression Level (n=83)</w:t>
            </w:r>
          </w:p>
        </w:tc>
        <w:tc>
          <w:tcPr>
            <w:tcW w:w="1103" w:type="pct"/>
            <w:tcBorders>
              <w:top w:val="single" w:sz="4" w:space="0" w:color="auto"/>
              <w:bottom w:val="single" w:sz="4" w:space="0" w:color="auto"/>
            </w:tcBorders>
          </w:tcPr>
          <w:p w14:paraId="7AD85FB0" w14:textId="77777777" w:rsidR="0047711E" w:rsidRPr="0047711E" w:rsidRDefault="0047711E" w:rsidP="0047711E">
            <w:pPr>
              <w:pBdr>
                <w:top w:val="nil"/>
                <w:left w:val="nil"/>
                <w:bottom w:val="nil"/>
                <w:right w:val="nil"/>
                <w:between w:val="nil"/>
              </w:pBdr>
              <w:jc w:val="both"/>
              <w:rPr>
                <w:rFonts w:ascii="Times New Roman" w:eastAsia="Times New Roman" w:hAnsi="Times New Roman"/>
                <w:b/>
                <w:color w:val="000000"/>
                <w:lang w:val="en-US"/>
              </w:rPr>
            </w:pPr>
            <w:r w:rsidRPr="0047711E">
              <w:rPr>
                <w:rFonts w:ascii="Times New Roman" w:eastAsia="Times New Roman" w:hAnsi="Times New Roman"/>
                <w:b/>
                <w:color w:val="000000"/>
                <w:lang w:val="en-US"/>
              </w:rPr>
              <w:t xml:space="preserve">n </w:t>
            </w:r>
          </w:p>
        </w:tc>
        <w:tc>
          <w:tcPr>
            <w:tcW w:w="1989" w:type="pct"/>
            <w:tcBorders>
              <w:top w:val="single" w:sz="4" w:space="0" w:color="auto"/>
              <w:bottom w:val="single" w:sz="4" w:space="0" w:color="auto"/>
            </w:tcBorders>
          </w:tcPr>
          <w:p w14:paraId="59DBCD8F" w14:textId="77777777" w:rsidR="0047711E" w:rsidRPr="0047711E" w:rsidRDefault="0047711E" w:rsidP="0047711E">
            <w:pPr>
              <w:pBdr>
                <w:top w:val="nil"/>
                <w:left w:val="nil"/>
                <w:bottom w:val="nil"/>
                <w:right w:val="nil"/>
                <w:between w:val="nil"/>
              </w:pBdr>
              <w:jc w:val="both"/>
              <w:rPr>
                <w:rFonts w:ascii="Times New Roman" w:eastAsia="Times New Roman" w:hAnsi="Times New Roman"/>
                <w:b/>
                <w:color w:val="000000"/>
                <w:lang w:val="en-US"/>
              </w:rPr>
            </w:pPr>
            <w:r w:rsidRPr="0047711E">
              <w:rPr>
                <w:rFonts w:ascii="Times New Roman" w:eastAsia="Times New Roman" w:hAnsi="Times New Roman"/>
                <w:b/>
                <w:color w:val="000000"/>
                <w:lang w:val="en-US"/>
              </w:rPr>
              <w:t>%</w:t>
            </w:r>
          </w:p>
        </w:tc>
      </w:tr>
      <w:tr w:rsidR="0047711E" w:rsidRPr="0047711E" w14:paraId="0BAAF9C4" w14:textId="77777777" w:rsidTr="0047711E">
        <w:trPr>
          <w:trHeight w:val="299"/>
        </w:trPr>
        <w:tc>
          <w:tcPr>
            <w:tcW w:w="1907" w:type="pct"/>
            <w:tcBorders>
              <w:top w:val="single" w:sz="4" w:space="0" w:color="auto"/>
              <w:bottom w:val="single" w:sz="4" w:space="0" w:color="auto"/>
            </w:tcBorders>
          </w:tcPr>
          <w:p w14:paraId="56D33780"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Not Depression</w:t>
            </w:r>
          </w:p>
          <w:p w14:paraId="0004FACD"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Mild</w:t>
            </w:r>
          </w:p>
          <w:p w14:paraId="5A164105"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Medium</w:t>
            </w:r>
          </w:p>
          <w:p w14:paraId="22C93FA6"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Severe</w:t>
            </w:r>
          </w:p>
          <w:p w14:paraId="1D9B9B0C" w14:textId="77777777" w:rsidR="0047711E" w:rsidRPr="0047711E" w:rsidRDefault="0047711E" w:rsidP="0047711E">
            <w:pPr>
              <w:pBdr>
                <w:top w:val="nil"/>
                <w:left w:val="nil"/>
                <w:bottom w:val="nil"/>
                <w:right w:val="nil"/>
                <w:between w:val="nil"/>
              </w:pBdr>
              <w:jc w:val="both"/>
              <w:rPr>
                <w:rFonts w:ascii="Times New Roman" w:eastAsia="Times New Roman" w:hAnsi="Times New Roman"/>
                <w:b/>
                <w:bCs/>
                <w:color w:val="000000"/>
                <w:lang w:val="en-US"/>
              </w:rPr>
            </w:pPr>
            <w:r w:rsidRPr="0047711E">
              <w:rPr>
                <w:rFonts w:ascii="Times New Roman" w:eastAsia="Times New Roman" w:hAnsi="Times New Roman"/>
                <w:b/>
                <w:bCs/>
                <w:color w:val="000000"/>
                <w:lang w:val="en-US"/>
              </w:rPr>
              <w:t>Total</w:t>
            </w:r>
          </w:p>
        </w:tc>
        <w:tc>
          <w:tcPr>
            <w:tcW w:w="1103" w:type="pct"/>
            <w:tcBorders>
              <w:top w:val="single" w:sz="4" w:space="0" w:color="auto"/>
              <w:bottom w:val="single" w:sz="4" w:space="0" w:color="auto"/>
            </w:tcBorders>
          </w:tcPr>
          <w:p w14:paraId="7597E9BB"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4</w:t>
            </w:r>
          </w:p>
          <w:p w14:paraId="5FEEAAFC"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34</w:t>
            </w:r>
          </w:p>
          <w:p w14:paraId="62226FB8"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40</w:t>
            </w:r>
          </w:p>
          <w:p w14:paraId="5E24CE71"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5</w:t>
            </w:r>
          </w:p>
          <w:p w14:paraId="4510B4C5"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83</w:t>
            </w:r>
          </w:p>
        </w:tc>
        <w:tc>
          <w:tcPr>
            <w:tcW w:w="1989" w:type="pct"/>
            <w:tcBorders>
              <w:top w:val="single" w:sz="4" w:space="0" w:color="auto"/>
              <w:bottom w:val="single" w:sz="4" w:space="0" w:color="auto"/>
            </w:tcBorders>
          </w:tcPr>
          <w:p w14:paraId="2CF3BCBD"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4.8</w:t>
            </w:r>
          </w:p>
          <w:p w14:paraId="1D9C69F7"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41.0</w:t>
            </w:r>
          </w:p>
          <w:p w14:paraId="1499F144"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48.2</w:t>
            </w:r>
          </w:p>
          <w:p w14:paraId="70C96A95"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6.0</w:t>
            </w:r>
          </w:p>
          <w:p w14:paraId="7A0ACEC3" w14:textId="77777777" w:rsidR="0047711E" w:rsidRPr="0047711E" w:rsidRDefault="0047711E" w:rsidP="0047711E">
            <w:pPr>
              <w:pBdr>
                <w:top w:val="nil"/>
                <w:left w:val="nil"/>
                <w:bottom w:val="nil"/>
                <w:right w:val="nil"/>
                <w:between w:val="nil"/>
              </w:pBdr>
              <w:jc w:val="both"/>
              <w:rPr>
                <w:rFonts w:ascii="Times New Roman" w:eastAsia="Times New Roman" w:hAnsi="Times New Roman"/>
                <w:color w:val="000000"/>
                <w:lang w:val="en-US"/>
              </w:rPr>
            </w:pPr>
            <w:r w:rsidRPr="0047711E">
              <w:rPr>
                <w:rFonts w:ascii="Times New Roman" w:eastAsia="Times New Roman" w:hAnsi="Times New Roman"/>
                <w:color w:val="000000"/>
                <w:lang w:val="en-US"/>
              </w:rPr>
              <w:t>100</w:t>
            </w:r>
          </w:p>
        </w:tc>
      </w:tr>
    </w:tbl>
    <w:p w14:paraId="0AE93A08" w14:textId="77777777" w:rsidR="0047711E" w:rsidRDefault="0047711E"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p>
    <w:p w14:paraId="094A761A" w14:textId="77777777" w:rsidR="0047711E" w:rsidRPr="00527A9C" w:rsidRDefault="0047711E"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p>
    <w:p w14:paraId="770953CC" w14:textId="77777777" w:rsid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rPr>
      </w:pPr>
    </w:p>
    <w:p w14:paraId="62C9D612" w14:textId="77777777" w:rsid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rPr>
      </w:pPr>
    </w:p>
    <w:p w14:paraId="5183894E" w14:textId="37CB24F1" w:rsidR="00527A9C" w:rsidRPr="00527A9C" w:rsidRDefault="00527A9C" w:rsidP="00527A9C">
      <w:pPr>
        <w:pStyle w:val="ListParagraph"/>
        <w:keepNext/>
        <w:keepLines/>
        <w:numPr>
          <w:ilvl w:val="1"/>
          <w:numId w:val="12"/>
        </w:numPr>
        <w:pBdr>
          <w:top w:val="nil"/>
          <w:left w:val="nil"/>
          <w:bottom w:val="nil"/>
          <w:right w:val="nil"/>
          <w:between w:val="nil"/>
        </w:pBdr>
        <w:spacing w:after="0" w:line="240" w:lineRule="auto"/>
        <w:jc w:val="both"/>
        <w:rPr>
          <w:rFonts w:ascii="Times New Roman" w:hAnsi="Times New Roman"/>
          <w:b/>
          <w:color w:val="000000"/>
        </w:rPr>
      </w:pPr>
      <w:r w:rsidRPr="00527A9C">
        <w:rPr>
          <w:rFonts w:ascii="Times New Roman" w:hAnsi="Times New Roman"/>
          <w:b/>
          <w:color w:val="000000"/>
        </w:rPr>
        <w:lastRenderedPageBreak/>
        <w:t>Correlation Between Burnout and Depression</w:t>
      </w:r>
    </w:p>
    <w:p w14:paraId="3E375984" w14:textId="78C31428" w:rsid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Spearman correlation analysis showed a strong positive correlation between emotional exhaustion and depression (r = 0.69, p = 0.001), as well as between depersonalization and depression (r = 0.68, p = 0.001). In contrast, personal accomplishment had a strong negative correlation with depression (r = -0.67, p = 0.001), indicating that caregivers who had higher personal accomplishment experienced lower depression severity. A chi-square test showed a significant association between burnout severity and depression severity (p &lt; 0.001). Among caregivers with high burnout, 30.8% had severe depression, while 88.2% of those with moderate burnout had moderate depression.</w:t>
      </w:r>
    </w:p>
    <w:p w14:paraId="776F7C30" w14:textId="77777777" w:rsid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rPr>
      </w:pPr>
    </w:p>
    <w:p w14:paraId="6C71F12C" w14:textId="0EAB6CB4" w:rsidR="00527A9C" w:rsidRPr="00527A9C" w:rsidRDefault="00527A9C" w:rsidP="00527A9C">
      <w:pPr>
        <w:pStyle w:val="ListParagraph"/>
        <w:keepNext/>
        <w:keepLines/>
        <w:numPr>
          <w:ilvl w:val="1"/>
          <w:numId w:val="12"/>
        </w:numPr>
        <w:pBdr>
          <w:top w:val="nil"/>
          <w:left w:val="nil"/>
          <w:bottom w:val="nil"/>
          <w:right w:val="nil"/>
          <w:between w:val="nil"/>
        </w:pBdr>
        <w:spacing w:after="0" w:line="240" w:lineRule="auto"/>
        <w:jc w:val="both"/>
        <w:rPr>
          <w:rFonts w:ascii="Times New Roman" w:hAnsi="Times New Roman"/>
          <w:b/>
          <w:color w:val="000000"/>
        </w:rPr>
      </w:pPr>
      <w:r w:rsidRPr="00527A9C">
        <w:rPr>
          <w:rFonts w:ascii="Times New Roman" w:hAnsi="Times New Roman"/>
          <w:b/>
          <w:color w:val="000000"/>
        </w:rPr>
        <w:t>Factors Affecting Depression Severity</w:t>
      </w:r>
    </w:p>
    <w:p w14:paraId="49033B38" w14:textId="77777777" w:rsidR="00527A9C" w:rsidRP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 xml:space="preserve">Bivariate analysis identified several significant predictors of depression severity, including hypertension (p = 0.03), diabetes mellitus (p = 0.004), </w:t>
      </w:r>
      <w:r w:rsidRPr="00527A9C">
        <w:rPr>
          <w:rFonts w:ascii="Times New Roman" w:eastAsia="Times New Roman" w:hAnsi="Times New Roman"/>
          <w:color w:val="000000"/>
          <w:lang w:val="en-US"/>
        </w:rPr>
        <w:t>psychosocial stressors (p &lt; 0.001), and longer duration of caregiving (p = 0.024). However, age, gender, and educational background were not significantly associated with depression severity. Similarly, the level of burnout was significantly associated with duration of caregiving (p = 0.012), presence of chronic illness (hypertension/diabetes) (p = 0.009), and psychosocial stressors (p &lt; 0.001).</w:t>
      </w:r>
    </w:p>
    <w:p w14:paraId="59D4851B" w14:textId="77777777" w:rsidR="00527A9C" w:rsidRP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p>
    <w:p w14:paraId="4F1E1E77" w14:textId="77777777" w:rsid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rPr>
      </w:pPr>
    </w:p>
    <w:p w14:paraId="47B1C8A5" w14:textId="2808CDF3" w:rsidR="00527A9C" w:rsidRPr="00527A9C" w:rsidRDefault="00527A9C" w:rsidP="00527A9C">
      <w:pPr>
        <w:pStyle w:val="ListParagraph"/>
        <w:keepNext/>
        <w:keepLines/>
        <w:numPr>
          <w:ilvl w:val="1"/>
          <w:numId w:val="12"/>
        </w:numPr>
        <w:pBdr>
          <w:top w:val="nil"/>
          <w:left w:val="nil"/>
          <w:bottom w:val="nil"/>
          <w:right w:val="nil"/>
          <w:between w:val="nil"/>
        </w:pBdr>
        <w:spacing w:after="0" w:line="240" w:lineRule="auto"/>
        <w:jc w:val="both"/>
        <w:rPr>
          <w:rFonts w:ascii="Times New Roman" w:hAnsi="Times New Roman"/>
          <w:b/>
          <w:color w:val="000000"/>
        </w:rPr>
      </w:pPr>
      <w:r w:rsidRPr="00527A9C">
        <w:rPr>
          <w:rFonts w:ascii="Times New Roman" w:hAnsi="Times New Roman"/>
          <w:b/>
          <w:color w:val="000000"/>
        </w:rPr>
        <w:t>Analysis of the Relationship between Burnout Level and Depression Level in Caregivers</w:t>
      </w:r>
    </w:p>
    <w:p w14:paraId="724963DC" w14:textId="77777777" w:rsidR="00527A9C" w:rsidRP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The researcher used the Chi-square test, to test the relationship between ordinal variables without the requirement of normality. The results in Table 4 show p &lt; 0.001, which means there is a significant relationship between burnout and depression levels in caregivers of HIV/AIDS patients (p &lt; 0.05).</w:t>
      </w:r>
    </w:p>
    <w:p w14:paraId="0488D966" w14:textId="77777777" w:rsidR="00527A9C" w:rsidRP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p>
    <w:p w14:paraId="2A3DC5CE" w14:textId="77777777" w:rsidR="0047711E" w:rsidRDefault="0047711E"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sectPr w:rsidR="0047711E">
          <w:type w:val="continuous"/>
          <w:pgSz w:w="11906" w:h="16838"/>
          <w:pgMar w:top="1440" w:right="1080" w:bottom="1440" w:left="1080" w:header="850" w:footer="397" w:gutter="0"/>
          <w:cols w:num="2" w:space="720" w:equalWidth="0">
            <w:col w:w="4656" w:space="432"/>
            <w:col w:w="4656" w:space="0"/>
          </w:cols>
        </w:sectPr>
      </w:pPr>
    </w:p>
    <w:p w14:paraId="3A5D5976" w14:textId="77777777" w:rsidR="0047711E" w:rsidRDefault="0047711E"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p>
    <w:p w14:paraId="1108D5E1" w14:textId="558DC221" w:rsidR="00527A9C" w:rsidRPr="00527A9C" w:rsidRDefault="00527A9C" w:rsidP="0047711E">
      <w:pPr>
        <w:pBdr>
          <w:top w:val="nil"/>
          <w:left w:val="nil"/>
          <w:bottom w:val="nil"/>
          <w:right w:val="nil"/>
          <w:between w:val="nil"/>
        </w:pBdr>
        <w:spacing w:after="0" w:line="240" w:lineRule="auto"/>
        <w:jc w:val="center"/>
        <w:rPr>
          <w:rFonts w:ascii="Times New Roman" w:eastAsia="Times New Roman" w:hAnsi="Times New Roman"/>
          <w:color w:val="000000"/>
          <w:lang w:val="en-US"/>
        </w:rPr>
      </w:pPr>
      <w:r w:rsidRPr="00527A9C">
        <w:rPr>
          <w:rFonts w:ascii="Times New Roman" w:eastAsia="Times New Roman" w:hAnsi="Times New Roman"/>
          <w:color w:val="000000"/>
          <w:lang w:val="en-US"/>
        </w:rPr>
        <w:t xml:space="preserve">Table 4. Relationship between </w:t>
      </w:r>
      <w:r w:rsidRPr="00527A9C">
        <w:rPr>
          <w:rFonts w:ascii="Times New Roman" w:eastAsia="Times New Roman" w:hAnsi="Times New Roman"/>
          <w:i/>
          <w:iCs/>
          <w:color w:val="000000"/>
          <w:lang w:val="en-US"/>
        </w:rPr>
        <w:t xml:space="preserve">Burnout </w:t>
      </w:r>
      <w:r w:rsidRPr="00527A9C">
        <w:rPr>
          <w:rFonts w:ascii="Times New Roman" w:eastAsia="Times New Roman" w:hAnsi="Times New Roman"/>
          <w:color w:val="000000"/>
          <w:lang w:val="en-US"/>
        </w:rPr>
        <w:t>Level and Depression Level</w:t>
      </w:r>
    </w:p>
    <w:tbl>
      <w:tblPr>
        <w:tblW w:w="5000" w:type="pct"/>
        <w:tblLook w:val="0000" w:firstRow="0" w:lastRow="0" w:firstColumn="0" w:lastColumn="0" w:noHBand="0" w:noVBand="0"/>
      </w:tblPr>
      <w:tblGrid>
        <w:gridCol w:w="1885"/>
        <w:gridCol w:w="1448"/>
        <w:gridCol w:w="1448"/>
        <w:gridCol w:w="1448"/>
        <w:gridCol w:w="1306"/>
        <w:gridCol w:w="16"/>
        <w:gridCol w:w="1314"/>
        <w:gridCol w:w="16"/>
        <w:gridCol w:w="865"/>
      </w:tblGrid>
      <w:tr w:rsidR="0047711E" w:rsidRPr="00527A9C" w14:paraId="7600F87B" w14:textId="77777777" w:rsidTr="0047711E">
        <w:tc>
          <w:tcPr>
            <w:tcW w:w="967" w:type="pct"/>
            <w:vMerge w:val="restart"/>
            <w:tcBorders>
              <w:top w:val="single" w:sz="4" w:space="0" w:color="auto"/>
            </w:tcBorders>
            <w:vAlign w:val="center"/>
          </w:tcPr>
          <w:p w14:paraId="1B01D894"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
                <w:bCs/>
                <w:color w:val="000000"/>
                <w:lang w:val="en-US"/>
              </w:rPr>
            </w:pPr>
            <w:r w:rsidRPr="00527A9C">
              <w:rPr>
                <w:rFonts w:ascii="Times New Roman" w:eastAsia="Times New Roman" w:hAnsi="Times New Roman"/>
                <w:b/>
                <w:bCs/>
                <w:i/>
                <w:color w:val="000000"/>
                <w:lang w:val="en-US"/>
              </w:rPr>
              <w:t xml:space="preserve">Burnout </w:t>
            </w:r>
            <w:r w:rsidRPr="00527A9C">
              <w:rPr>
                <w:rFonts w:ascii="Times New Roman" w:eastAsia="Times New Roman" w:hAnsi="Times New Roman"/>
                <w:b/>
                <w:bCs/>
                <w:color w:val="000000"/>
                <w:lang w:val="en-US"/>
              </w:rPr>
              <w:t>Level</w:t>
            </w:r>
          </w:p>
        </w:tc>
        <w:tc>
          <w:tcPr>
            <w:tcW w:w="2907" w:type="pct"/>
            <w:gridSpan w:val="5"/>
            <w:tcBorders>
              <w:top w:val="single" w:sz="4" w:space="0" w:color="auto"/>
            </w:tcBorders>
          </w:tcPr>
          <w:p w14:paraId="30DE7651"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Depression Level</w:t>
            </w:r>
          </w:p>
        </w:tc>
        <w:tc>
          <w:tcPr>
            <w:tcW w:w="682" w:type="pct"/>
            <w:gridSpan w:val="2"/>
            <w:tcBorders>
              <w:top w:val="single" w:sz="4" w:space="0" w:color="auto"/>
            </w:tcBorders>
            <w:vAlign w:val="center"/>
          </w:tcPr>
          <w:p w14:paraId="616DBF04"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
                <w:bCs/>
                <w:color w:val="000000"/>
                <w:lang w:val="en-US"/>
              </w:rPr>
            </w:pPr>
          </w:p>
        </w:tc>
        <w:tc>
          <w:tcPr>
            <w:tcW w:w="444" w:type="pct"/>
            <w:tcBorders>
              <w:top w:val="single" w:sz="4" w:space="0" w:color="auto"/>
            </w:tcBorders>
          </w:tcPr>
          <w:p w14:paraId="4A45E221"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
                <w:bCs/>
                <w:color w:val="000000"/>
                <w:lang w:val="en-US"/>
              </w:rPr>
            </w:pPr>
          </w:p>
        </w:tc>
      </w:tr>
      <w:tr w:rsidR="00527A9C" w:rsidRPr="00527A9C" w14:paraId="044CB77B" w14:textId="77777777" w:rsidTr="0047711E">
        <w:tc>
          <w:tcPr>
            <w:tcW w:w="967" w:type="pct"/>
            <w:vMerge/>
            <w:tcBorders>
              <w:bottom w:val="single" w:sz="4" w:space="0" w:color="auto"/>
            </w:tcBorders>
          </w:tcPr>
          <w:p w14:paraId="1E49877D"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
                <w:bCs/>
                <w:color w:val="000000"/>
                <w:lang w:val="en-US"/>
              </w:rPr>
            </w:pPr>
          </w:p>
        </w:tc>
        <w:tc>
          <w:tcPr>
            <w:tcW w:w="743" w:type="pct"/>
            <w:tcBorders>
              <w:top w:val="single" w:sz="4" w:space="0" w:color="auto"/>
              <w:bottom w:val="single" w:sz="4" w:space="0" w:color="auto"/>
            </w:tcBorders>
          </w:tcPr>
          <w:p w14:paraId="05DF832E"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Not Depressed</w:t>
            </w:r>
          </w:p>
          <w:p w14:paraId="6AB83B19"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color w:val="000000"/>
                <w:lang w:val="en-US"/>
              </w:rPr>
            </w:pPr>
            <w:r w:rsidRPr="00527A9C">
              <w:rPr>
                <w:rFonts w:ascii="Times New Roman" w:eastAsia="Times New Roman" w:hAnsi="Times New Roman"/>
                <w:bCs/>
                <w:color w:val="000000"/>
                <w:lang w:val="en-US"/>
              </w:rPr>
              <w:t>n=4(5.1%)</w:t>
            </w:r>
          </w:p>
        </w:tc>
        <w:tc>
          <w:tcPr>
            <w:tcW w:w="743" w:type="pct"/>
            <w:tcBorders>
              <w:top w:val="single" w:sz="4" w:space="0" w:color="auto"/>
              <w:bottom w:val="single" w:sz="4" w:space="0" w:color="auto"/>
            </w:tcBorders>
          </w:tcPr>
          <w:p w14:paraId="38C0218C"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Mild</w:t>
            </w:r>
          </w:p>
          <w:p w14:paraId="3DD3CE2D"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color w:val="000000"/>
                <w:lang w:val="en-US"/>
              </w:rPr>
            </w:pPr>
            <w:r w:rsidRPr="00527A9C">
              <w:rPr>
                <w:rFonts w:ascii="Times New Roman" w:eastAsia="Times New Roman" w:hAnsi="Times New Roman"/>
                <w:bCs/>
                <w:color w:val="000000"/>
                <w:lang w:val="en-US"/>
              </w:rPr>
              <w:t>n=31(39.7%)</w:t>
            </w:r>
          </w:p>
        </w:tc>
        <w:tc>
          <w:tcPr>
            <w:tcW w:w="743" w:type="pct"/>
            <w:tcBorders>
              <w:top w:val="single" w:sz="4" w:space="0" w:color="auto"/>
              <w:bottom w:val="single" w:sz="4" w:space="0" w:color="auto"/>
            </w:tcBorders>
          </w:tcPr>
          <w:p w14:paraId="019977C8"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Medium</w:t>
            </w:r>
          </w:p>
          <w:p w14:paraId="7794E88D"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color w:val="000000"/>
                <w:lang w:val="en-US"/>
              </w:rPr>
            </w:pPr>
            <w:r w:rsidRPr="00527A9C">
              <w:rPr>
                <w:rFonts w:ascii="Times New Roman" w:eastAsia="Times New Roman" w:hAnsi="Times New Roman"/>
                <w:bCs/>
                <w:color w:val="000000"/>
                <w:lang w:val="en-US"/>
              </w:rPr>
              <w:t>n=38(48.7%)</w:t>
            </w:r>
          </w:p>
        </w:tc>
        <w:tc>
          <w:tcPr>
            <w:tcW w:w="670" w:type="pct"/>
            <w:tcBorders>
              <w:top w:val="single" w:sz="4" w:space="0" w:color="auto"/>
              <w:bottom w:val="single" w:sz="4" w:space="0" w:color="auto"/>
            </w:tcBorders>
          </w:tcPr>
          <w:p w14:paraId="26AA7292"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Severe</w:t>
            </w:r>
          </w:p>
          <w:p w14:paraId="73FA081A"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color w:val="000000"/>
                <w:lang w:val="en-US"/>
              </w:rPr>
            </w:pPr>
            <w:r w:rsidRPr="00527A9C">
              <w:rPr>
                <w:rFonts w:ascii="Times New Roman" w:eastAsia="Times New Roman" w:hAnsi="Times New Roman"/>
                <w:bCs/>
                <w:color w:val="000000"/>
                <w:lang w:val="en-US"/>
              </w:rPr>
              <w:t>n=5(6.4%)</w:t>
            </w:r>
          </w:p>
        </w:tc>
        <w:tc>
          <w:tcPr>
            <w:tcW w:w="682" w:type="pct"/>
            <w:gridSpan w:val="2"/>
            <w:tcBorders>
              <w:top w:val="single" w:sz="4" w:space="0" w:color="auto"/>
              <w:bottom w:val="single" w:sz="4" w:space="0" w:color="auto"/>
            </w:tcBorders>
          </w:tcPr>
          <w:p w14:paraId="5A15CF12"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Total</w:t>
            </w:r>
          </w:p>
          <w:p w14:paraId="11B5C8AC"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
                <w:bCs/>
                <w:color w:val="000000"/>
                <w:lang w:val="en-US"/>
              </w:rPr>
            </w:pPr>
            <w:r w:rsidRPr="00527A9C">
              <w:rPr>
                <w:rFonts w:ascii="Times New Roman" w:eastAsia="Times New Roman" w:hAnsi="Times New Roman"/>
                <w:bCs/>
                <w:color w:val="000000"/>
                <w:lang w:val="en-US"/>
              </w:rPr>
              <w:t>n=78(100%)</w:t>
            </w:r>
          </w:p>
        </w:tc>
        <w:tc>
          <w:tcPr>
            <w:tcW w:w="452" w:type="pct"/>
            <w:gridSpan w:val="2"/>
            <w:tcBorders>
              <w:top w:val="single" w:sz="4" w:space="0" w:color="auto"/>
              <w:bottom w:val="single" w:sz="4" w:space="0" w:color="auto"/>
            </w:tcBorders>
          </w:tcPr>
          <w:p w14:paraId="05E02DE1"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
                <w:bCs/>
                <w:i/>
                <w:iCs/>
                <w:color w:val="000000"/>
                <w:lang w:val="en-US"/>
              </w:rPr>
            </w:pPr>
            <w:r w:rsidRPr="00527A9C">
              <w:rPr>
                <w:rFonts w:ascii="Times New Roman" w:eastAsia="Times New Roman" w:hAnsi="Times New Roman"/>
                <w:b/>
                <w:bCs/>
                <w:i/>
                <w:iCs/>
                <w:color w:val="000000"/>
                <w:lang w:val="en-US"/>
              </w:rPr>
              <w:t>p</w:t>
            </w:r>
          </w:p>
        </w:tc>
      </w:tr>
      <w:tr w:rsidR="00527A9C" w:rsidRPr="00527A9C" w14:paraId="026442BC" w14:textId="77777777" w:rsidTr="0047711E">
        <w:tc>
          <w:tcPr>
            <w:tcW w:w="967" w:type="pct"/>
            <w:tcBorders>
              <w:top w:val="single" w:sz="4" w:space="0" w:color="auto"/>
            </w:tcBorders>
          </w:tcPr>
          <w:p w14:paraId="0E2799A4"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Low</w:t>
            </w:r>
            <w:r w:rsidRPr="00527A9C">
              <w:rPr>
                <w:rFonts w:ascii="Times New Roman" w:eastAsia="Times New Roman" w:hAnsi="Times New Roman"/>
                <w:b/>
                <w:bCs/>
                <w:color w:val="000000"/>
                <w:lang w:val="en-US"/>
              </w:rPr>
              <w:tab/>
            </w:r>
          </w:p>
        </w:tc>
        <w:tc>
          <w:tcPr>
            <w:tcW w:w="743" w:type="pct"/>
            <w:tcBorders>
              <w:top w:val="single" w:sz="4" w:space="0" w:color="auto"/>
            </w:tcBorders>
          </w:tcPr>
          <w:p w14:paraId="203DE5A6"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color w:val="000000"/>
                <w:lang w:val="en-US"/>
              </w:rPr>
            </w:pPr>
            <w:r w:rsidRPr="00527A9C">
              <w:rPr>
                <w:rFonts w:ascii="Times New Roman" w:eastAsia="Times New Roman" w:hAnsi="Times New Roman"/>
                <w:bCs/>
                <w:color w:val="000000"/>
                <w:lang w:val="en-US"/>
              </w:rPr>
              <w:t>4 (12.9%)</w:t>
            </w:r>
          </w:p>
        </w:tc>
        <w:tc>
          <w:tcPr>
            <w:tcW w:w="743" w:type="pct"/>
            <w:tcBorders>
              <w:top w:val="single" w:sz="4" w:space="0" w:color="auto"/>
            </w:tcBorders>
          </w:tcPr>
          <w:p w14:paraId="019FC635"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color w:val="000000"/>
                <w:lang w:val="en-US"/>
              </w:rPr>
            </w:pPr>
            <w:r w:rsidRPr="00527A9C">
              <w:rPr>
                <w:rFonts w:ascii="Times New Roman" w:eastAsia="Times New Roman" w:hAnsi="Times New Roman"/>
                <w:bCs/>
                <w:color w:val="000000"/>
                <w:lang w:val="en-US"/>
              </w:rPr>
              <w:t>26(83.9%)</w:t>
            </w:r>
          </w:p>
        </w:tc>
        <w:tc>
          <w:tcPr>
            <w:tcW w:w="743" w:type="pct"/>
            <w:tcBorders>
              <w:top w:val="single" w:sz="4" w:space="0" w:color="auto"/>
            </w:tcBorders>
          </w:tcPr>
          <w:p w14:paraId="69839BDE"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color w:val="000000"/>
                <w:lang w:val="en-US"/>
              </w:rPr>
            </w:pPr>
            <w:r w:rsidRPr="00527A9C">
              <w:rPr>
                <w:rFonts w:ascii="Times New Roman" w:eastAsia="Times New Roman" w:hAnsi="Times New Roman"/>
                <w:bCs/>
                <w:color w:val="000000"/>
                <w:lang w:val="en-US"/>
              </w:rPr>
              <w:t>0 (0%)</w:t>
            </w:r>
          </w:p>
        </w:tc>
        <w:tc>
          <w:tcPr>
            <w:tcW w:w="670" w:type="pct"/>
            <w:tcBorders>
              <w:top w:val="single" w:sz="4" w:space="0" w:color="auto"/>
            </w:tcBorders>
          </w:tcPr>
          <w:p w14:paraId="78FF91D3"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color w:val="000000"/>
                <w:lang w:val="en-US"/>
              </w:rPr>
            </w:pPr>
            <w:r w:rsidRPr="00527A9C">
              <w:rPr>
                <w:rFonts w:ascii="Times New Roman" w:eastAsia="Times New Roman" w:hAnsi="Times New Roman"/>
                <w:bCs/>
                <w:color w:val="000000"/>
                <w:lang w:val="en-US"/>
              </w:rPr>
              <w:t>1(3.25)</w:t>
            </w:r>
          </w:p>
        </w:tc>
        <w:tc>
          <w:tcPr>
            <w:tcW w:w="682" w:type="pct"/>
            <w:gridSpan w:val="2"/>
            <w:tcBorders>
              <w:top w:val="single" w:sz="4" w:space="0" w:color="auto"/>
            </w:tcBorders>
          </w:tcPr>
          <w:p w14:paraId="7F8A52D2"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color w:val="000000"/>
                <w:lang w:val="en-US"/>
              </w:rPr>
            </w:pPr>
            <w:r w:rsidRPr="00527A9C">
              <w:rPr>
                <w:rFonts w:ascii="Times New Roman" w:eastAsia="Times New Roman" w:hAnsi="Times New Roman"/>
                <w:bCs/>
                <w:color w:val="000000"/>
                <w:lang w:val="en-US"/>
              </w:rPr>
              <w:t>31(37.3%)</w:t>
            </w:r>
          </w:p>
        </w:tc>
        <w:tc>
          <w:tcPr>
            <w:tcW w:w="452" w:type="pct"/>
            <w:gridSpan w:val="2"/>
            <w:tcBorders>
              <w:top w:val="single" w:sz="4" w:space="0" w:color="auto"/>
            </w:tcBorders>
          </w:tcPr>
          <w:p w14:paraId="78983633"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
                <w:bCs/>
                <w:i/>
                <w:iCs/>
                <w:color w:val="000000"/>
                <w:lang w:val="en-US"/>
              </w:rPr>
            </w:pPr>
          </w:p>
        </w:tc>
      </w:tr>
      <w:tr w:rsidR="00527A9C" w:rsidRPr="00527A9C" w14:paraId="7D1B6D3A" w14:textId="77777777" w:rsidTr="0047711E">
        <w:tc>
          <w:tcPr>
            <w:tcW w:w="967" w:type="pct"/>
          </w:tcPr>
          <w:p w14:paraId="5B60D1AE"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
                <w:bCs/>
                <w:color w:val="000000"/>
                <w:lang w:val="en-US"/>
              </w:rPr>
            </w:pPr>
            <w:proofErr w:type="gramStart"/>
            <w:r w:rsidRPr="00527A9C">
              <w:rPr>
                <w:rFonts w:ascii="Times New Roman" w:eastAsia="Times New Roman" w:hAnsi="Times New Roman"/>
                <w:b/>
                <w:bCs/>
                <w:color w:val="000000"/>
                <w:lang w:val="en-US"/>
              </w:rPr>
              <w:t xml:space="preserve">Medium  </w:t>
            </w:r>
            <w:r w:rsidRPr="00527A9C">
              <w:rPr>
                <w:rFonts w:ascii="Times New Roman" w:eastAsia="Times New Roman" w:hAnsi="Times New Roman"/>
                <w:b/>
                <w:bCs/>
                <w:color w:val="000000"/>
                <w:lang w:val="en-US"/>
              </w:rPr>
              <w:tab/>
            </w:r>
            <w:proofErr w:type="gramEnd"/>
          </w:p>
        </w:tc>
        <w:tc>
          <w:tcPr>
            <w:tcW w:w="743" w:type="pct"/>
          </w:tcPr>
          <w:p w14:paraId="2C58E093"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color w:val="000000"/>
                <w:lang w:val="en-US"/>
              </w:rPr>
            </w:pPr>
            <w:r w:rsidRPr="00527A9C">
              <w:rPr>
                <w:rFonts w:ascii="Times New Roman" w:eastAsia="Times New Roman" w:hAnsi="Times New Roman"/>
                <w:bCs/>
                <w:color w:val="000000"/>
                <w:lang w:val="en-US"/>
              </w:rPr>
              <w:t>0(0%)</w:t>
            </w:r>
          </w:p>
        </w:tc>
        <w:tc>
          <w:tcPr>
            <w:tcW w:w="743" w:type="pct"/>
          </w:tcPr>
          <w:p w14:paraId="68AC2225"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color w:val="000000"/>
                <w:lang w:val="en-US"/>
              </w:rPr>
            </w:pPr>
            <w:r w:rsidRPr="00527A9C">
              <w:rPr>
                <w:rFonts w:ascii="Times New Roman" w:eastAsia="Times New Roman" w:hAnsi="Times New Roman"/>
                <w:bCs/>
                <w:color w:val="000000"/>
                <w:lang w:val="en-US"/>
              </w:rPr>
              <w:t>4(11.8%)</w:t>
            </w:r>
          </w:p>
        </w:tc>
        <w:tc>
          <w:tcPr>
            <w:tcW w:w="743" w:type="pct"/>
          </w:tcPr>
          <w:p w14:paraId="2EA6CEDE"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color w:val="000000"/>
                <w:lang w:val="en-US"/>
              </w:rPr>
            </w:pPr>
            <w:r w:rsidRPr="00527A9C">
              <w:rPr>
                <w:rFonts w:ascii="Times New Roman" w:eastAsia="Times New Roman" w:hAnsi="Times New Roman"/>
                <w:bCs/>
                <w:color w:val="000000"/>
                <w:lang w:val="en-US"/>
              </w:rPr>
              <w:t>30(88.2%)</w:t>
            </w:r>
          </w:p>
        </w:tc>
        <w:tc>
          <w:tcPr>
            <w:tcW w:w="670" w:type="pct"/>
          </w:tcPr>
          <w:p w14:paraId="505AE3ED"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color w:val="000000"/>
                <w:lang w:val="en-US"/>
              </w:rPr>
            </w:pPr>
            <w:r w:rsidRPr="00527A9C">
              <w:rPr>
                <w:rFonts w:ascii="Times New Roman" w:eastAsia="Times New Roman" w:hAnsi="Times New Roman"/>
                <w:bCs/>
                <w:color w:val="000000"/>
                <w:lang w:val="en-US"/>
              </w:rPr>
              <w:t>0(0%)</w:t>
            </w:r>
          </w:p>
        </w:tc>
        <w:tc>
          <w:tcPr>
            <w:tcW w:w="682" w:type="pct"/>
            <w:gridSpan w:val="2"/>
          </w:tcPr>
          <w:p w14:paraId="49E6EDAA"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color w:val="000000"/>
                <w:lang w:val="en-US"/>
              </w:rPr>
            </w:pPr>
            <w:r w:rsidRPr="00527A9C">
              <w:rPr>
                <w:rFonts w:ascii="Times New Roman" w:eastAsia="Times New Roman" w:hAnsi="Times New Roman"/>
                <w:bCs/>
                <w:color w:val="000000"/>
                <w:lang w:val="en-US"/>
              </w:rPr>
              <w:t>34(41.0%)</w:t>
            </w:r>
          </w:p>
        </w:tc>
        <w:tc>
          <w:tcPr>
            <w:tcW w:w="452" w:type="pct"/>
            <w:gridSpan w:val="2"/>
          </w:tcPr>
          <w:p w14:paraId="3B38622F"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iCs/>
                <w:color w:val="000000"/>
                <w:lang w:val="en-US"/>
              </w:rPr>
            </w:pPr>
            <w:r w:rsidRPr="00527A9C">
              <w:rPr>
                <w:rFonts w:ascii="Times New Roman" w:eastAsia="Times New Roman" w:hAnsi="Times New Roman"/>
                <w:bCs/>
                <w:iCs/>
                <w:color w:val="000000"/>
                <w:lang w:val="en-US"/>
              </w:rPr>
              <w:t>0.001*</w:t>
            </w:r>
          </w:p>
        </w:tc>
      </w:tr>
      <w:tr w:rsidR="00527A9C" w:rsidRPr="00527A9C" w14:paraId="528C5C59" w14:textId="77777777" w:rsidTr="0047711E">
        <w:tc>
          <w:tcPr>
            <w:tcW w:w="967" w:type="pct"/>
            <w:tcBorders>
              <w:bottom w:val="single" w:sz="4" w:space="0" w:color="auto"/>
            </w:tcBorders>
          </w:tcPr>
          <w:p w14:paraId="203A4734"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
                <w:bCs/>
                <w:color w:val="000000"/>
                <w:lang w:val="en-US"/>
              </w:rPr>
            </w:pPr>
            <w:r w:rsidRPr="00527A9C">
              <w:rPr>
                <w:rFonts w:ascii="Times New Roman" w:eastAsia="Times New Roman" w:hAnsi="Times New Roman"/>
                <w:b/>
                <w:bCs/>
                <w:color w:val="000000"/>
                <w:lang w:val="en-US"/>
              </w:rPr>
              <w:t xml:space="preserve">High </w:t>
            </w:r>
            <w:r w:rsidRPr="00527A9C">
              <w:rPr>
                <w:rFonts w:ascii="Times New Roman" w:eastAsia="Times New Roman" w:hAnsi="Times New Roman"/>
                <w:b/>
                <w:bCs/>
                <w:color w:val="000000"/>
                <w:lang w:val="en-US"/>
              </w:rPr>
              <w:tab/>
            </w:r>
          </w:p>
        </w:tc>
        <w:tc>
          <w:tcPr>
            <w:tcW w:w="743" w:type="pct"/>
            <w:tcBorders>
              <w:bottom w:val="single" w:sz="4" w:space="0" w:color="auto"/>
            </w:tcBorders>
          </w:tcPr>
          <w:p w14:paraId="76CA568D"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color w:val="000000"/>
                <w:lang w:val="en-US"/>
              </w:rPr>
            </w:pPr>
            <w:r w:rsidRPr="00527A9C">
              <w:rPr>
                <w:rFonts w:ascii="Times New Roman" w:eastAsia="Times New Roman" w:hAnsi="Times New Roman"/>
                <w:bCs/>
                <w:color w:val="000000"/>
                <w:lang w:val="en-US"/>
              </w:rPr>
              <w:t>0(0%)</w:t>
            </w:r>
          </w:p>
        </w:tc>
        <w:tc>
          <w:tcPr>
            <w:tcW w:w="743" w:type="pct"/>
            <w:tcBorders>
              <w:bottom w:val="single" w:sz="4" w:space="0" w:color="auto"/>
            </w:tcBorders>
          </w:tcPr>
          <w:p w14:paraId="4B67560F"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color w:val="000000"/>
                <w:lang w:val="en-US"/>
              </w:rPr>
            </w:pPr>
            <w:r w:rsidRPr="00527A9C">
              <w:rPr>
                <w:rFonts w:ascii="Times New Roman" w:eastAsia="Times New Roman" w:hAnsi="Times New Roman"/>
                <w:bCs/>
                <w:color w:val="000000"/>
                <w:lang w:val="en-US"/>
              </w:rPr>
              <w:t>1(7.7%)</w:t>
            </w:r>
          </w:p>
        </w:tc>
        <w:tc>
          <w:tcPr>
            <w:tcW w:w="743" w:type="pct"/>
            <w:tcBorders>
              <w:bottom w:val="single" w:sz="4" w:space="0" w:color="auto"/>
            </w:tcBorders>
          </w:tcPr>
          <w:p w14:paraId="565D5A96"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color w:val="000000"/>
                <w:lang w:val="en-US"/>
              </w:rPr>
            </w:pPr>
            <w:r w:rsidRPr="00527A9C">
              <w:rPr>
                <w:rFonts w:ascii="Times New Roman" w:eastAsia="Times New Roman" w:hAnsi="Times New Roman"/>
                <w:bCs/>
                <w:color w:val="000000"/>
                <w:lang w:val="en-US"/>
              </w:rPr>
              <w:t>8(61.5%)</w:t>
            </w:r>
          </w:p>
        </w:tc>
        <w:tc>
          <w:tcPr>
            <w:tcW w:w="670" w:type="pct"/>
            <w:tcBorders>
              <w:bottom w:val="single" w:sz="4" w:space="0" w:color="auto"/>
            </w:tcBorders>
          </w:tcPr>
          <w:p w14:paraId="5668FDDD"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color w:val="000000"/>
                <w:lang w:val="en-US"/>
              </w:rPr>
            </w:pPr>
            <w:r w:rsidRPr="00527A9C">
              <w:rPr>
                <w:rFonts w:ascii="Times New Roman" w:eastAsia="Times New Roman" w:hAnsi="Times New Roman"/>
                <w:bCs/>
                <w:color w:val="000000"/>
                <w:lang w:val="en-US"/>
              </w:rPr>
              <w:t>4(30.8%)</w:t>
            </w:r>
          </w:p>
        </w:tc>
        <w:tc>
          <w:tcPr>
            <w:tcW w:w="682" w:type="pct"/>
            <w:gridSpan w:val="2"/>
            <w:tcBorders>
              <w:bottom w:val="single" w:sz="4" w:space="0" w:color="auto"/>
            </w:tcBorders>
          </w:tcPr>
          <w:p w14:paraId="14DFEB2B"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Cs/>
                <w:color w:val="000000"/>
                <w:lang w:val="en-US"/>
              </w:rPr>
            </w:pPr>
            <w:r w:rsidRPr="00527A9C">
              <w:rPr>
                <w:rFonts w:ascii="Times New Roman" w:eastAsia="Times New Roman" w:hAnsi="Times New Roman"/>
                <w:bCs/>
                <w:color w:val="000000"/>
                <w:lang w:val="en-US"/>
              </w:rPr>
              <w:t>13(15.7%)</w:t>
            </w:r>
          </w:p>
        </w:tc>
        <w:tc>
          <w:tcPr>
            <w:tcW w:w="452" w:type="pct"/>
            <w:gridSpan w:val="2"/>
            <w:tcBorders>
              <w:bottom w:val="single" w:sz="4" w:space="0" w:color="auto"/>
            </w:tcBorders>
          </w:tcPr>
          <w:p w14:paraId="6D4D88F7" w14:textId="77777777" w:rsidR="00527A9C" w:rsidRPr="00527A9C" w:rsidRDefault="00527A9C" w:rsidP="0047711E">
            <w:pPr>
              <w:pBdr>
                <w:top w:val="nil"/>
                <w:left w:val="nil"/>
                <w:bottom w:val="nil"/>
                <w:right w:val="nil"/>
                <w:between w:val="nil"/>
              </w:pBdr>
              <w:spacing w:after="0" w:line="240" w:lineRule="auto"/>
              <w:jc w:val="both"/>
              <w:rPr>
                <w:rFonts w:ascii="Times New Roman" w:eastAsia="Times New Roman" w:hAnsi="Times New Roman"/>
                <w:b/>
                <w:bCs/>
                <w:i/>
                <w:iCs/>
                <w:color w:val="000000"/>
                <w:lang w:val="en-US"/>
              </w:rPr>
            </w:pPr>
          </w:p>
        </w:tc>
      </w:tr>
    </w:tbl>
    <w:p w14:paraId="31816F72" w14:textId="6DBF9C78" w:rsidR="00527A9C" w:rsidRDefault="00527A9C" w:rsidP="0047711E">
      <w:pPr>
        <w:pBdr>
          <w:top w:val="nil"/>
          <w:left w:val="nil"/>
          <w:bottom w:val="nil"/>
          <w:right w:val="nil"/>
          <w:between w:val="nil"/>
        </w:pBdr>
        <w:spacing w:after="0" w:line="240" w:lineRule="auto"/>
        <w:jc w:val="both"/>
        <w:rPr>
          <w:rFonts w:ascii="Times New Roman" w:eastAsia="Times New Roman" w:hAnsi="Times New Roman"/>
          <w:color w:val="000000"/>
          <w:lang w:val="en-US"/>
        </w:rPr>
      </w:pPr>
      <w:r w:rsidRPr="00527A9C">
        <w:rPr>
          <w:rFonts w:ascii="Times New Roman" w:eastAsia="Times New Roman" w:hAnsi="Times New Roman"/>
          <w:color w:val="000000"/>
          <w:lang w:val="en-US"/>
        </w:rPr>
        <w:t xml:space="preserve">* </w:t>
      </w:r>
      <w:r w:rsidRPr="00527A9C">
        <w:rPr>
          <w:rFonts w:ascii="Times New Roman" w:eastAsia="Times New Roman" w:hAnsi="Times New Roman"/>
          <w:i/>
          <w:iCs/>
          <w:color w:val="000000"/>
          <w:lang w:val="en-US"/>
        </w:rPr>
        <w:t xml:space="preserve">Chi Square </w:t>
      </w:r>
      <w:r w:rsidRPr="00527A9C">
        <w:rPr>
          <w:rFonts w:ascii="Times New Roman" w:eastAsia="Times New Roman" w:hAnsi="Times New Roman"/>
          <w:color w:val="000000"/>
          <w:lang w:val="en-US"/>
        </w:rPr>
        <w:t>test, significant p &lt; 0.05</w:t>
      </w:r>
    </w:p>
    <w:p w14:paraId="3D9AED23" w14:textId="77777777" w:rsidR="0047711E" w:rsidRDefault="0047711E" w:rsidP="0047711E">
      <w:pPr>
        <w:pBdr>
          <w:top w:val="nil"/>
          <w:left w:val="nil"/>
          <w:bottom w:val="nil"/>
          <w:right w:val="nil"/>
          <w:between w:val="nil"/>
        </w:pBdr>
        <w:spacing w:after="0" w:line="240" w:lineRule="auto"/>
        <w:jc w:val="both"/>
        <w:rPr>
          <w:rFonts w:ascii="Times New Roman" w:eastAsia="Times New Roman" w:hAnsi="Times New Roman"/>
          <w:color w:val="000000"/>
        </w:rPr>
      </w:pPr>
    </w:p>
    <w:p w14:paraId="1EDA43AF" w14:textId="77777777" w:rsidR="0047711E" w:rsidRDefault="0047711E" w:rsidP="0047711E">
      <w:pPr>
        <w:pBdr>
          <w:top w:val="nil"/>
          <w:left w:val="nil"/>
          <w:bottom w:val="nil"/>
          <w:right w:val="nil"/>
          <w:between w:val="nil"/>
        </w:pBdr>
        <w:spacing w:after="0" w:line="240" w:lineRule="auto"/>
        <w:jc w:val="both"/>
        <w:rPr>
          <w:rFonts w:ascii="Times New Roman" w:eastAsia="Times New Roman" w:hAnsi="Times New Roman"/>
          <w:color w:val="000000"/>
        </w:rPr>
        <w:sectPr w:rsidR="0047711E" w:rsidSect="0047711E">
          <w:type w:val="continuous"/>
          <w:pgSz w:w="11906" w:h="16838"/>
          <w:pgMar w:top="1440" w:right="1080" w:bottom="1440" w:left="1080" w:header="850" w:footer="397" w:gutter="0"/>
          <w:cols w:space="432"/>
        </w:sectPr>
      </w:pPr>
    </w:p>
    <w:p w14:paraId="4E7F7DBA" w14:textId="5D403D8F" w:rsidR="00527A9C" w:rsidRPr="00527A9C" w:rsidRDefault="00EA45F9" w:rsidP="00527A9C">
      <w:pPr>
        <w:pStyle w:val="ListParagraph"/>
        <w:keepNext/>
        <w:keepLines/>
        <w:numPr>
          <w:ilvl w:val="1"/>
          <w:numId w:val="12"/>
        </w:numPr>
        <w:pBdr>
          <w:top w:val="nil"/>
          <w:left w:val="nil"/>
          <w:bottom w:val="nil"/>
          <w:right w:val="nil"/>
          <w:between w:val="nil"/>
        </w:pBdr>
        <w:spacing w:after="0" w:line="240" w:lineRule="auto"/>
        <w:jc w:val="both"/>
        <w:rPr>
          <w:rFonts w:ascii="Times New Roman" w:hAnsi="Times New Roman"/>
          <w:b/>
          <w:color w:val="000000"/>
        </w:rPr>
      </w:pPr>
      <w:r w:rsidRPr="00EA45F9">
        <w:rPr>
          <w:rFonts w:ascii="Times New Roman" w:hAnsi="Times New Roman"/>
          <w:b/>
          <w:color w:val="000000"/>
        </w:rPr>
        <w:t xml:space="preserve">Analysis of the Relationship between Burnout Dimension Level and Depression Level in HIV/AIDS Patient </w:t>
      </w:r>
      <w:proofErr w:type="spellStart"/>
      <w:r w:rsidRPr="00EA45F9">
        <w:rPr>
          <w:rFonts w:ascii="Times New Roman" w:hAnsi="Times New Roman"/>
          <w:b/>
          <w:color w:val="000000"/>
        </w:rPr>
        <w:t>Caregive</w:t>
      </w:r>
      <w:proofErr w:type="spellEnd"/>
    </w:p>
    <w:p w14:paraId="1B4C59C5" w14:textId="77777777" w:rsidR="00EA45F9" w:rsidRPr="00EA45F9" w:rsidRDefault="00EA45F9" w:rsidP="00EA45F9">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r w:rsidRPr="00EA45F9">
        <w:rPr>
          <w:rFonts w:ascii="Times New Roman" w:eastAsia="Times New Roman" w:hAnsi="Times New Roman"/>
          <w:color w:val="000000"/>
          <w:lang w:val="en-US"/>
        </w:rPr>
        <w:t>Kolmogorov-Smirnov test showed the data was not normal, so Spearman correlation was used. As a result, emotional exhaustion (r = 0.69, p = 0.001) and depersonalization (r = 0.68, p = 0.001) had strong positive correlations with depression, while personal accomplishment showed a strong negative correlation (r = -0.67, p = 0.001)</w:t>
      </w:r>
    </w:p>
    <w:p w14:paraId="5B1CA14C" w14:textId="77777777" w:rsidR="00EA45F9" w:rsidRPr="00EA45F9" w:rsidRDefault="00EA45F9" w:rsidP="00EA45F9">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p>
    <w:p w14:paraId="7464CC6E" w14:textId="77777777" w:rsidR="00EA45F9" w:rsidRDefault="00EA45F9" w:rsidP="0047711E">
      <w:pPr>
        <w:pBdr>
          <w:top w:val="nil"/>
          <w:left w:val="nil"/>
          <w:bottom w:val="nil"/>
          <w:right w:val="nil"/>
          <w:between w:val="nil"/>
        </w:pBdr>
        <w:spacing w:after="0" w:line="240" w:lineRule="auto"/>
        <w:jc w:val="both"/>
        <w:rPr>
          <w:rFonts w:ascii="Times New Roman" w:eastAsia="Times New Roman" w:hAnsi="Times New Roman"/>
          <w:color w:val="000000"/>
          <w:lang w:val="en-US"/>
        </w:rPr>
      </w:pPr>
      <w:r w:rsidRPr="00EA45F9">
        <w:rPr>
          <w:rFonts w:ascii="Times New Roman" w:eastAsia="Times New Roman" w:hAnsi="Times New Roman"/>
          <w:color w:val="000000"/>
          <w:lang w:val="en-US"/>
        </w:rPr>
        <w:t xml:space="preserve">Table 5. Correlation of </w:t>
      </w:r>
      <w:r w:rsidRPr="00EA45F9">
        <w:rPr>
          <w:rFonts w:ascii="Times New Roman" w:eastAsia="Times New Roman" w:hAnsi="Times New Roman"/>
          <w:i/>
          <w:color w:val="000000"/>
          <w:lang w:val="en-US"/>
        </w:rPr>
        <w:t xml:space="preserve">Burnout </w:t>
      </w:r>
      <w:r w:rsidRPr="00EA45F9">
        <w:rPr>
          <w:rFonts w:ascii="Times New Roman" w:eastAsia="Times New Roman" w:hAnsi="Times New Roman"/>
          <w:color w:val="000000"/>
          <w:lang w:val="en-US"/>
        </w:rPr>
        <w:t>Dimensions with Depression (MADRS Score)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43"/>
        <w:gridCol w:w="1870"/>
      </w:tblGrid>
      <w:tr w:rsidR="00EA45F9" w:rsidRPr="00EA45F9" w14:paraId="7628A840" w14:textId="77777777" w:rsidTr="0047711E">
        <w:trPr>
          <w:trHeight w:val="247"/>
        </w:trPr>
        <w:tc>
          <w:tcPr>
            <w:tcW w:w="2928" w:type="pct"/>
            <w:tcBorders>
              <w:top w:val="single" w:sz="4" w:space="0" w:color="auto"/>
              <w:bottom w:val="single" w:sz="4" w:space="0" w:color="auto"/>
            </w:tcBorders>
          </w:tcPr>
          <w:p w14:paraId="5A038069" w14:textId="77777777" w:rsidR="00EA45F9" w:rsidRPr="00EA45F9" w:rsidRDefault="00EA45F9" w:rsidP="0047711E">
            <w:pPr>
              <w:pBdr>
                <w:top w:val="nil"/>
                <w:left w:val="nil"/>
                <w:bottom w:val="nil"/>
                <w:right w:val="nil"/>
                <w:between w:val="nil"/>
              </w:pBdr>
              <w:jc w:val="both"/>
              <w:rPr>
                <w:rFonts w:ascii="Times New Roman" w:eastAsia="Times New Roman" w:hAnsi="Times New Roman"/>
                <w:b/>
                <w:color w:val="000000"/>
                <w:lang w:val="en-US"/>
              </w:rPr>
            </w:pPr>
            <w:r w:rsidRPr="00EA45F9">
              <w:rPr>
                <w:rFonts w:ascii="Times New Roman" w:eastAsia="Times New Roman" w:hAnsi="Times New Roman"/>
                <w:b/>
                <w:color w:val="000000"/>
                <w:lang w:val="en-US"/>
              </w:rPr>
              <w:t xml:space="preserve">Burnout Dimension (MBI-HSS Score) </w:t>
            </w:r>
          </w:p>
        </w:tc>
        <w:tc>
          <w:tcPr>
            <w:tcW w:w="2072" w:type="pct"/>
            <w:tcBorders>
              <w:top w:val="single" w:sz="4" w:space="0" w:color="auto"/>
              <w:bottom w:val="single" w:sz="4" w:space="0" w:color="auto"/>
            </w:tcBorders>
          </w:tcPr>
          <w:p w14:paraId="53621E13" w14:textId="77777777" w:rsidR="00EA45F9" w:rsidRPr="00EA45F9" w:rsidRDefault="00EA45F9" w:rsidP="0047711E">
            <w:pPr>
              <w:pBdr>
                <w:top w:val="nil"/>
                <w:left w:val="nil"/>
                <w:bottom w:val="nil"/>
                <w:right w:val="nil"/>
                <w:between w:val="nil"/>
              </w:pBdr>
              <w:jc w:val="both"/>
              <w:rPr>
                <w:rFonts w:ascii="Times New Roman" w:eastAsia="Times New Roman" w:hAnsi="Times New Roman"/>
                <w:b/>
                <w:color w:val="000000"/>
                <w:lang w:val="en-US"/>
              </w:rPr>
            </w:pPr>
            <w:r w:rsidRPr="00EA45F9">
              <w:rPr>
                <w:rFonts w:ascii="Times New Roman" w:eastAsia="Times New Roman" w:hAnsi="Times New Roman"/>
                <w:b/>
                <w:color w:val="000000"/>
                <w:lang w:val="en-US"/>
              </w:rPr>
              <w:t>MADRS Score</w:t>
            </w:r>
          </w:p>
        </w:tc>
      </w:tr>
      <w:tr w:rsidR="00EA45F9" w:rsidRPr="00EA45F9" w14:paraId="59802CB9" w14:textId="77777777" w:rsidTr="0047711E">
        <w:tc>
          <w:tcPr>
            <w:tcW w:w="2928" w:type="pct"/>
            <w:tcBorders>
              <w:top w:val="single" w:sz="4" w:space="0" w:color="auto"/>
              <w:bottom w:val="single" w:sz="4" w:space="0" w:color="auto"/>
            </w:tcBorders>
          </w:tcPr>
          <w:p w14:paraId="10CB87EE" w14:textId="77777777" w:rsidR="00EA45F9" w:rsidRPr="00EA45F9" w:rsidRDefault="00EA45F9" w:rsidP="0047711E">
            <w:pPr>
              <w:pBdr>
                <w:top w:val="nil"/>
                <w:left w:val="nil"/>
                <w:bottom w:val="nil"/>
                <w:right w:val="nil"/>
                <w:between w:val="nil"/>
              </w:pBdr>
              <w:jc w:val="both"/>
              <w:rPr>
                <w:rFonts w:ascii="Times New Roman" w:eastAsia="Times New Roman" w:hAnsi="Times New Roman"/>
                <w:color w:val="000000"/>
                <w:lang w:val="en-US"/>
              </w:rPr>
            </w:pPr>
            <w:r w:rsidRPr="00EA45F9">
              <w:rPr>
                <w:rFonts w:ascii="Times New Roman" w:eastAsia="Times New Roman" w:hAnsi="Times New Roman"/>
                <w:color w:val="000000"/>
                <w:lang w:val="en-US"/>
              </w:rPr>
              <w:t>Emotional Exhaustion</w:t>
            </w:r>
          </w:p>
          <w:p w14:paraId="6B2A5F7E" w14:textId="77777777" w:rsidR="00EA45F9" w:rsidRPr="00EA45F9" w:rsidRDefault="00EA45F9" w:rsidP="0047711E">
            <w:pPr>
              <w:pBdr>
                <w:top w:val="nil"/>
                <w:left w:val="nil"/>
                <w:bottom w:val="nil"/>
                <w:right w:val="nil"/>
                <w:between w:val="nil"/>
              </w:pBdr>
              <w:jc w:val="both"/>
              <w:rPr>
                <w:rFonts w:ascii="Times New Roman" w:eastAsia="Times New Roman" w:hAnsi="Times New Roman"/>
                <w:color w:val="000000"/>
                <w:lang w:val="en-US"/>
              </w:rPr>
            </w:pPr>
            <w:r w:rsidRPr="00EA45F9">
              <w:rPr>
                <w:rFonts w:ascii="Times New Roman" w:eastAsia="Times New Roman" w:hAnsi="Times New Roman"/>
                <w:color w:val="000000"/>
                <w:lang w:val="en-US"/>
              </w:rPr>
              <w:t>Depersonalization</w:t>
            </w:r>
          </w:p>
          <w:p w14:paraId="539E6127" w14:textId="77777777" w:rsidR="00EA45F9" w:rsidRPr="00EA45F9" w:rsidRDefault="00EA45F9" w:rsidP="0047711E">
            <w:pPr>
              <w:pBdr>
                <w:top w:val="nil"/>
                <w:left w:val="nil"/>
                <w:bottom w:val="nil"/>
                <w:right w:val="nil"/>
                <w:between w:val="nil"/>
              </w:pBdr>
              <w:jc w:val="both"/>
              <w:rPr>
                <w:rFonts w:ascii="Times New Roman" w:eastAsia="Times New Roman" w:hAnsi="Times New Roman"/>
                <w:color w:val="000000"/>
                <w:lang w:val="en-US"/>
              </w:rPr>
            </w:pPr>
            <w:r w:rsidRPr="00EA45F9">
              <w:rPr>
                <w:rFonts w:ascii="Times New Roman" w:eastAsia="Times New Roman" w:hAnsi="Times New Roman"/>
                <w:color w:val="000000"/>
                <w:lang w:val="en-US"/>
              </w:rPr>
              <w:t>Personal Accomplishment</w:t>
            </w:r>
          </w:p>
        </w:tc>
        <w:tc>
          <w:tcPr>
            <w:tcW w:w="2072" w:type="pct"/>
            <w:tcBorders>
              <w:top w:val="single" w:sz="4" w:space="0" w:color="auto"/>
              <w:bottom w:val="single" w:sz="4" w:space="0" w:color="auto"/>
            </w:tcBorders>
          </w:tcPr>
          <w:p w14:paraId="7E020316" w14:textId="77777777" w:rsidR="00EA45F9" w:rsidRPr="00EA45F9" w:rsidRDefault="00EA45F9" w:rsidP="0047711E">
            <w:pPr>
              <w:pBdr>
                <w:top w:val="nil"/>
                <w:left w:val="nil"/>
                <w:bottom w:val="nil"/>
                <w:right w:val="nil"/>
                <w:between w:val="nil"/>
              </w:pBdr>
              <w:jc w:val="both"/>
              <w:rPr>
                <w:rFonts w:ascii="Times New Roman" w:eastAsia="Times New Roman" w:hAnsi="Times New Roman"/>
                <w:color w:val="000000"/>
                <w:lang w:val="en-US"/>
              </w:rPr>
            </w:pPr>
            <w:r w:rsidRPr="00EA45F9">
              <w:rPr>
                <w:rFonts w:ascii="Times New Roman" w:eastAsia="Times New Roman" w:hAnsi="Times New Roman"/>
                <w:color w:val="000000"/>
                <w:lang w:val="en-US"/>
              </w:rPr>
              <w:t xml:space="preserve">0.69 </w:t>
            </w:r>
          </w:p>
          <w:p w14:paraId="2E3D4EBE" w14:textId="77777777" w:rsidR="00EA45F9" w:rsidRPr="00EA45F9" w:rsidRDefault="00EA45F9" w:rsidP="0047711E">
            <w:pPr>
              <w:pBdr>
                <w:top w:val="nil"/>
                <w:left w:val="nil"/>
                <w:bottom w:val="nil"/>
                <w:right w:val="nil"/>
                <w:between w:val="nil"/>
              </w:pBdr>
              <w:jc w:val="both"/>
              <w:rPr>
                <w:rFonts w:ascii="Times New Roman" w:eastAsia="Times New Roman" w:hAnsi="Times New Roman"/>
                <w:color w:val="000000"/>
                <w:lang w:val="en-US"/>
              </w:rPr>
            </w:pPr>
            <w:r w:rsidRPr="00EA45F9">
              <w:rPr>
                <w:rFonts w:ascii="Times New Roman" w:eastAsia="Times New Roman" w:hAnsi="Times New Roman"/>
                <w:color w:val="000000"/>
                <w:lang w:val="en-US"/>
              </w:rPr>
              <w:t>0.68</w:t>
            </w:r>
          </w:p>
          <w:p w14:paraId="01028A4C" w14:textId="77777777" w:rsidR="00EA45F9" w:rsidRPr="00EA45F9" w:rsidRDefault="00EA45F9" w:rsidP="0047711E">
            <w:pPr>
              <w:pBdr>
                <w:top w:val="nil"/>
                <w:left w:val="nil"/>
                <w:bottom w:val="nil"/>
                <w:right w:val="nil"/>
                <w:between w:val="nil"/>
              </w:pBdr>
              <w:jc w:val="both"/>
              <w:rPr>
                <w:rFonts w:ascii="Times New Roman" w:eastAsia="Times New Roman" w:hAnsi="Times New Roman"/>
                <w:color w:val="000000"/>
                <w:lang w:val="en-US"/>
              </w:rPr>
            </w:pPr>
            <w:r w:rsidRPr="00EA45F9">
              <w:rPr>
                <w:rFonts w:ascii="Times New Roman" w:eastAsia="Times New Roman" w:hAnsi="Times New Roman"/>
                <w:color w:val="000000"/>
                <w:lang w:val="en-US"/>
              </w:rPr>
              <w:t>-0.67</w:t>
            </w:r>
          </w:p>
        </w:tc>
      </w:tr>
    </w:tbl>
    <w:p w14:paraId="732E063A" w14:textId="25408802" w:rsidR="00527A9C" w:rsidRDefault="00EA45F9" w:rsidP="0047711E">
      <w:pPr>
        <w:pBdr>
          <w:top w:val="nil"/>
          <w:left w:val="nil"/>
          <w:bottom w:val="nil"/>
          <w:right w:val="nil"/>
          <w:between w:val="nil"/>
        </w:pBdr>
        <w:spacing w:after="0" w:line="240" w:lineRule="auto"/>
        <w:jc w:val="both"/>
        <w:rPr>
          <w:rFonts w:ascii="Times New Roman" w:eastAsia="Times New Roman" w:hAnsi="Times New Roman"/>
          <w:color w:val="000000"/>
        </w:rPr>
      </w:pPr>
      <w:r w:rsidRPr="00EA45F9">
        <w:rPr>
          <w:rFonts w:ascii="Times New Roman" w:eastAsia="Times New Roman" w:hAnsi="Times New Roman"/>
          <w:color w:val="000000"/>
          <w:lang w:val="en-US"/>
        </w:rPr>
        <w:t>n=83, p=0.001, *Spearman Correlation Test</w:t>
      </w:r>
    </w:p>
    <w:p w14:paraId="7F3DED8E" w14:textId="77777777" w:rsidR="00527A9C" w:rsidRDefault="00527A9C" w:rsidP="00527A9C">
      <w:pPr>
        <w:pBdr>
          <w:top w:val="nil"/>
          <w:left w:val="nil"/>
          <w:bottom w:val="nil"/>
          <w:right w:val="nil"/>
          <w:between w:val="nil"/>
        </w:pBdr>
        <w:spacing w:after="0" w:line="240" w:lineRule="auto"/>
        <w:ind w:firstLine="330"/>
        <w:jc w:val="both"/>
        <w:rPr>
          <w:rFonts w:ascii="Times New Roman" w:eastAsia="Times New Roman" w:hAnsi="Times New Roman"/>
          <w:color w:val="000000"/>
        </w:rPr>
      </w:pPr>
    </w:p>
    <w:p w14:paraId="4BBC1F3A" w14:textId="77777777" w:rsidR="00527A9C" w:rsidRDefault="00527A9C" w:rsidP="00380D5F">
      <w:pPr>
        <w:pBdr>
          <w:top w:val="nil"/>
          <w:left w:val="nil"/>
          <w:bottom w:val="nil"/>
          <w:right w:val="nil"/>
          <w:between w:val="nil"/>
        </w:pBdr>
        <w:spacing w:after="0" w:line="240" w:lineRule="auto"/>
        <w:ind w:firstLine="330"/>
        <w:jc w:val="both"/>
        <w:rPr>
          <w:rFonts w:ascii="Times New Roman" w:hAnsi="Times New Roman"/>
          <w:color w:val="000000"/>
        </w:rPr>
      </w:pPr>
    </w:p>
    <w:p w14:paraId="0E95EF3D" w14:textId="77777777" w:rsidR="0047711E" w:rsidRDefault="0047711E" w:rsidP="00380D5F">
      <w:pPr>
        <w:pBdr>
          <w:top w:val="nil"/>
          <w:left w:val="nil"/>
          <w:bottom w:val="nil"/>
          <w:right w:val="nil"/>
          <w:between w:val="nil"/>
        </w:pBdr>
        <w:spacing w:after="0" w:line="240" w:lineRule="auto"/>
        <w:ind w:firstLine="330"/>
        <w:jc w:val="both"/>
        <w:rPr>
          <w:rFonts w:ascii="Times New Roman" w:hAnsi="Times New Roman"/>
          <w:color w:val="000000"/>
        </w:rPr>
      </w:pPr>
    </w:p>
    <w:p w14:paraId="71CF31E2" w14:textId="5E61B334" w:rsidR="00527A9C" w:rsidRPr="00380D5F" w:rsidRDefault="0047711E" w:rsidP="00527A9C">
      <w:pPr>
        <w:numPr>
          <w:ilvl w:val="0"/>
          <w:numId w:val="5"/>
        </w:numPr>
        <w:pBdr>
          <w:top w:val="nil"/>
          <w:left w:val="nil"/>
          <w:bottom w:val="nil"/>
          <w:right w:val="nil"/>
          <w:between w:val="nil"/>
        </w:pBdr>
        <w:spacing w:after="0" w:line="240" w:lineRule="auto"/>
        <w:ind w:left="360"/>
        <w:jc w:val="both"/>
        <w:rPr>
          <w:rFonts w:ascii="Times New Roman" w:hAnsi="Times New Roman"/>
          <w:b/>
          <w:color w:val="000000"/>
        </w:rPr>
      </w:pPr>
      <w:r>
        <w:rPr>
          <w:rFonts w:ascii="Times New Roman" w:eastAsia="Times New Roman" w:hAnsi="Times New Roman"/>
          <w:b/>
          <w:color w:val="000000"/>
        </w:rPr>
        <w:t>CONCLUSION</w:t>
      </w:r>
    </w:p>
    <w:p w14:paraId="02A0F42C" w14:textId="77777777" w:rsidR="00EA45F9" w:rsidRPr="00EA45F9" w:rsidRDefault="00EA45F9" w:rsidP="00EA45F9">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r w:rsidRPr="00EA45F9">
        <w:rPr>
          <w:rFonts w:ascii="Times New Roman" w:eastAsia="Times New Roman" w:hAnsi="Times New Roman"/>
          <w:color w:val="000000"/>
          <w:lang w:val="en-US"/>
        </w:rPr>
        <w:t xml:space="preserve">This study investigated the relationship between burnout and depression in caregivers of HIV/AIDS patients at Dr. </w:t>
      </w:r>
      <w:proofErr w:type="spellStart"/>
      <w:r w:rsidRPr="00EA45F9">
        <w:rPr>
          <w:rFonts w:ascii="Times New Roman" w:eastAsia="Times New Roman" w:hAnsi="Times New Roman"/>
          <w:color w:val="000000"/>
          <w:lang w:val="en-US"/>
        </w:rPr>
        <w:t>Sardjito</w:t>
      </w:r>
      <w:proofErr w:type="spellEnd"/>
      <w:r w:rsidRPr="00EA45F9">
        <w:rPr>
          <w:rFonts w:ascii="Times New Roman" w:eastAsia="Times New Roman" w:hAnsi="Times New Roman"/>
          <w:color w:val="000000"/>
          <w:lang w:val="en-US"/>
        </w:rPr>
        <w:t xml:space="preserve"> Hospital. The results showed that 37.3% of caregivers experienced low burnout, 43.6% moderate burnout, and 16.7% high burnout, with 48.2% showing moderate depressive symptoms. Significant correlations were found between burnout and depression (p &lt; 0.001), especially with emotional exhaustion (r = 0.69, p = 0.001) and depersonalization (r = 0.68, p = 0.001). In contrast, personal accomplishment was negatively correlated with depression (r = -0.67, p = 0.001), suggesting that caregivers who felt more effective in their role showed lower depressive symptoms. Additional analyses identified age, duration of caregiving, and the presence of chronic diseases such as hypertension and diabetes mellitus as significant factors influencing the severity of burnout and depression.</w:t>
      </w:r>
    </w:p>
    <w:p w14:paraId="3C03335B" w14:textId="77777777" w:rsidR="00EA45F9" w:rsidRPr="00EA45F9" w:rsidRDefault="00EA45F9" w:rsidP="00EA45F9">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r w:rsidRPr="00EA45F9">
        <w:rPr>
          <w:rFonts w:ascii="Times New Roman" w:eastAsia="Times New Roman" w:hAnsi="Times New Roman"/>
          <w:color w:val="000000"/>
          <w:lang w:val="en-US"/>
        </w:rPr>
        <w:t xml:space="preserve">This study has several strengths. This study is one of the first in Indonesia to measure burnout and depression among caregivers of HIV/AIDS patients. The use of validated psychological scales (MBI-HSS </w:t>
      </w:r>
      <w:r w:rsidRPr="00EA45F9">
        <w:rPr>
          <w:rFonts w:ascii="Times New Roman" w:eastAsia="Times New Roman" w:hAnsi="Times New Roman"/>
          <w:color w:val="000000"/>
          <w:lang w:val="en-US"/>
        </w:rPr>
        <w:lastRenderedPageBreak/>
        <w:t>and MADRS) ensured robust measurement of mental health outcomes. In addition, the clustering of burnout into three dimensions (emotional exhaustion, depersonalization, and personal accomplishment) provided deeper insights into how different aspects of caregiver stress contribute to depression. The study also included important demographic and clinical factors, such as duration of caregiving and comorbidities, to provide a comprehensive picture of caregiver burden. However, there are some limitations that should be noted. The study relied on self-reported questionnaires, which may introduce response bias. The cross-sectional design prevents inferences about causal relationships, thus limiting the ability to determine whether burnout directly causes depression or vice versa. The sample size (n=83), although adequate, may not be generalizable to all caregiver populations, especially in different healthcare settings. In addition, stress factors outside of caregiving, such as financial burden and social stigma, were not extensively analyzed, which might influence the level of depression. Future research with longitudinal designs and larger, more diverse samples may strengthen these findings.</w:t>
      </w:r>
    </w:p>
    <w:p w14:paraId="6A775F31" w14:textId="7CC8D301" w:rsidR="00EA45F9" w:rsidRPr="00EA45F9" w:rsidRDefault="00EA45F9" w:rsidP="00EA45F9">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r w:rsidRPr="00EA45F9">
        <w:rPr>
          <w:rFonts w:ascii="Times New Roman" w:eastAsia="Times New Roman" w:hAnsi="Times New Roman"/>
          <w:color w:val="000000"/>
          <w:lang w:val="en-US"/>
        </w:rPr>
        <w:t xml:space="preserve">The findings of this study are in line with research by </w:t>
      </w:r>
      <w:proofErr w:type="spellStart"/>
      <w:r w:rsidRPr="00EA45F9">
        <w:rPr>
          <w:rFonts w:ascii="Times New Roman" w:eastAsia="Times New Roman" w:hAnsi="Times New Roman"/>
          <w:color w:val="000000"/>
          <w:lang w:val="en-US"/>
        </w:rPr>
        <w:t>Koutsimani</w:t>
      </w:r>
      <w:proofErr w:type="spellEnd"/>
      <w:r w:rsidRPr="00EA45F9">
        <w:rPr>
          <w:rFonts w:ascii="Times New Roman" w:eastAsia="Times New Roman" w:hAnsi="Times New Roman"/>
          <w:color w:val="000000"/>
          <w:lang w:val="en-US"/>
        </w:rPr>
        <w:t xml:space="preserve"> et al. who reported a strong correlation between burnout and depression in caregivers, especially in healthcare settings </w:t>
      </w:r>
      <w:r w:rsidR="00422734">
        <w:rPr>
          <w:rFonts w:ascii="Times New Roman" w:eastAsia="Times New Roman" w:hAnsi="Times New Roman"/>
          <w:color w:val="000000"/>
          <w:lang w:val="en-US"/>
        </w:rPr>
        <w:fldChar w:fldCharType="begin"/>
      </w:r>
      <w:r w:rsidR="00422734">
        <w:rPr>
          <w:rFonts w:ascii="Times New Roman" w:eastAsia="Times New Roman" w:hAnsi="Times New Roman"/>
          <w:color w:val="000000"/>
          <w:lang w:val="en-US"/>
        </w:rPr>
        <w:instrText xml:space="preserve"> ADDIN ZOTERO_ITEM CSL_CITATION {"citationID":"mmXbyVCN","properties":{"formattedCitation":"[12]","plainCitation":"[12]","noteIndex":0},"citationItems":[{"id":13852,"uris":["http://zotero.org/users/8305369/items/2Y3UJ7XP"],"itemData":{"id":13852,"type":"article-journal","container-title":"Canadian Journal of Cardiology","DOI":"10.1016/j.cjca.2023.11.033","issue":"3","language":"en","page":"351–354","title":"Heart of the matter: The physical and mental health burden of caregiving for cardiovascular patients","volume":"40","author":[{"family":"Grubic","given":"N."},{"family":"Amarasekera","given":"S."},{"family":"Mantella","given":"L."},{"family":"Stall","given":"N.M."}],"issued":{"date-parts":[["2024"]]}}}],"schema":"https://github.com/citation-style-language/schema/raw/master/csl-citation.json"} </w:instrText>
      </w:r>
      <w:r w:rsidR="00422734">
        <w:rPr>
          <w:rFonts w:ascii="Times New Roman" w:eastAsia="Times New Roman" w:hAnsi="Times New Roman"/>
          <w:color w:val="000000"/>
          <w:lang w:val="en-US"/>
        </w:rPr>
        <w:fldChar w:fldCharType="separate"/>
      </w:r>
      <w:r w:rsidR="00422734" w:rsidRPr="00422734">
        <w:rPr>
          <w:rFonts w:ascii="Times New Roman" w:hAnsi="Times New Roman"/>
        </w:rPr>
        <w:t>[12]</w:t>
      </w:r>
      <w:r w:rsidR="00422734">
        <w:rPr>
          <w:rFonts w:ascii="Times New Roman" w:eastAsia="Times New Roman" w:hAnsi="Times New Roman"/>
          <w:color w:val="000000"/>
          <w:lang w:val="en-US"/>
        </w:rPr>
        <w:fldChar w:fldCharType="end"/>
      </w:r>
      <w:r w:rsidRPr="00EA45F9">
        <w:rPr>
          <w:rFonts w:ascii="Times New Roman" w:eastAsia="Times New Roman" w:hAnsi="Times New Roman"/>
          <w:color w:val="000000"/>
          <w:lang w:val="en-US"/>
        </w:rPr>
        <w:t xml:space="preserve">. Similarly, Mohamad et al. found that caregivers of chronically ill patients showed high levels of burnout and depressive symptoms, emphasizing the importance of psychological support interventions </w:t>
      </w:r>
      <w:r w:rsidR="00422734">
        <w:rPr>
          <w:rFonts w:ascii="Times New Roman" w:eastAsia="Times New Roman" w:hAnsi="Times New Roman"/>
          <w:color w:val="000000"/>
          <w:lang w:val="en-US"/>
        </w:rPr>
        <w:fldChar w:fldCharType="begin"/>
      </w:r>
      <w:r w:rsidR="00422734">
        <w:rPr>
          <w:rFonts w:ascii="Times New Roman" w:eastAsia="Times New Roman" w:hAnsi="Times New Roman"/>
          <w:color w:val="000000"/>
          <w:lang w:val="en-US"/>
        </w:rPr>
        <w:instrText xml:space="preserve"> ADDIN ZOTERO_ITEM CSL_CITATION {"citationID":"ZygSV2rq","properties":{"formattedCitation":"[13]","plainCitation":"[13]","noteIndex":0},"citationItems":[{"id":13853,"uris":["http://zotero.org/users/8305369/items/RND5YDQU"],"itemData":{"id":13853,"type":"article-journal","container-title":"BMC Public Health","DOI":"10.1186/s12889-023-XXXXX","issue":"1","language":"en","title":"Caregiving: A risk factor of poor health and depression among informal caregivers in India—A comparative analysis","URL":"https://doi.org/10.1186/s12889-023-XXXXX","volume":"23","author":[{"family":"Chakraborty","given":"R."},{"family":"Jana","given":"A."},{"family":"Vibhute","given":"V.M."}],"issued":{"date-parts":[["2023"]]}}}],"schema":"https://github.com/citation-style-language/schema/raw/master/csl-citation.json"} </w:instrText>
      </w:r>
      <w:r w:rsidR="00422734">
        <w:rPr>
          <w:rFonts w:ascii="Times New Roman" w:eastAsia="Times New Roman" w:hAnsi="Times New Roman"/>
          <w:color w:val="000000"/>
          <w:lang w:val="en-US"/>
        </w:rPr>
        <w:fldChar w:fldCharType="separate"/>
      </w:r>
      <w:r w:rsidR="00422734" w:rsidRPr="00422734">
        <w:rPr>
          <w:rFonts w:ascii="Times New Roman" w:hAnsi="Times New Roman"/>
        </w:rPr>
        <w:t>[13]</w:t>
      </w:r>
      <w:r w:rsidR="00422734">
        <w:rPr>
          <w:rFonts w:ascii="Times New Roman" w:eastAsia="Times New Roman" w:hAnsi="Times New Roman"/>
          <w:color w:val="000000"/>
          <w:lang w:val="en-US"/>
        </w:rPr>
        <w:fldChar w:fldCharType="end"/>
      </w:r>
      <w:r w:rsidRPr="00EA45F9">
        <w:rPr>
          <w:rFonts w:ascii="Times New Roman" w:eastAsia="Times New Roman" w:hAnsi="Times New Roman"/>
          <w:color w:val="000000"/>
          <w:lang w:val="en-US"/>
        </w:rPr>
        <w:t xml:space="preserve">. However, our findings differ from </w:t>
      </w:r>
      <w:proofErr w:type="spellStart"/>
      <w:r w:rsidRPr="00EA45F9">
        <w:rPr>
          <w:rFonts w:ascii="Times New Roman" w:eastAsia="Times New Roman" w:hAnsi="Times New Roman"/>
          <w:color w:val="000000"/>
          <w:lang w:val="en-US"/>
        </w:rPr>
        <w:t>Alenezi</w:t>
      </w:r>
      <w:proofErr w:type="spellEnd"/>
      <w:r w:rsidRPr="00EA45F9">
        <w:rPr>
          <w:rFonts w:ascii="Times New Roman" w:eastAsia="Times New Roman" w:hAnsi="Times New Roman"/>
          <w:color w:val="000000"/>
          <w:lang w:val="en-US"/>
        </w:rPr>
        <w:t xml:space="preserve"> et al. who reported no significant relationship between personal achievement and depression in caregivers of children with autism </w:t>
      </w:r>
      <w:r w:rsidR="00422734">
        <w:rPr>
          <w:rFonts w:ascii="Times New Roman" w:eastAsia="Times New Roman" w:hAnsi="Times New Roman"/>
          <w:color w:val="000000"/>
          <w:lang w:val="en-US"/>
        </w:rPr>
        <w:fldChar w:fldCharType="begin"/>
      </w:r>
      <w:r w:rsidR="00422734">
        <w:rPr>
          <w:rFonts w:ascii="Times New Roman" w:eastAsia="Times New Roman" w:hAnsi="Times New Roman"/>
          <w:color w:val="000000"/>
          <w:lang w:val="en-US"/>
        </w:rPr>
        <w:instrText xml:space="preserve"> ADDIN ZOTERO_ITEM CSL_CITATION {"citationID":"UXaiTr00","properties":{"formattedCitation":"[14]","plainCitation":"[14]","noteIndex":0},"citationItems":[{"id":13854,"uris":["http://zotero.org/users/8305369/items/ZM5VPU9R"],"itemData":{"id":13854,"type":"document","language":"en","title":"Indonesia health profile 2021.","URL":"https://drive.google.com/file/d/1xx_md7DN4SXuSQieC5gho9S8c76vvGdM/view","author":[{"family":"Ministry of Health of the Republic of Indonesia","given":""}],"issued":{"date-parts":[["2021"]]}}}],"schema":"https://github.com/citation-style-language/schema/raw/master/csl-citation.json"} </w:instrText>
      </w:r>
      <w:r w:rsidR="00422734">
        <w:rPr>
          <w:rFonts w:ascii="Times New Roman" w:eastAsia="Times New Roman" w:hAnsi="Times New Roman"/>
          <w:color w:val="000000"/>
          <w:lang w:val="en-US"/>
        </w:rPr>
        <w:fldChar w:fldCharType="separate"/>
      </w:r>
      <w:r w:rsidR="00422734" w:rsidRPr="00422734">
        <w:rPr>
          <w:rFonts w:ascii="Times New Roman" w:hAnsi="Times New Roman"/>
        </w:rPr>
        <w:t>[14]</w:t>
      </w:r>
      <w:r w:rsidR="00422734">
        <w:rPr>
          <w:rFonts w:ascii="Times New Roman" w:eastAsia="Times New Roman" w:hAnsi="Times New Roman"/>
          <w:color w:val="000000"/>
          <w:lang w:val="en-US"/>
        </w:rPr>
        <w:fldChar w:fldCharType="end"/>
      </w:r>
      <w:r w:rsidRPr="00EA45F9">
        <w:rPr>
          <w:rFonts w:ascii="Times New Roman" w:eastAsia="Times New Roman" w:hAnsi="Times New Roman"/>
          <w:color w:val="000000"/>
          <w:lang w:val="en-US"/>
        </w:rPr>
        <w:t>. This difference may be due to differences in the caregiving role, where HIV/AIDS caregivers face unique challenges, including stigma and long-term emotional strain.</w:t>
      </w:r>
    </w:p>
    <w:p w14:paraId="0B5B80B8" w14:textId="77777777" w:rsidR="00EA45F9" w:rsidRPr="00EA45F9" w:rsidRDefault="00EA45F9" w:rsidP="00EA45F9">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r w:rsidRPr="00EA45F9">
        <w:rPr>
          <w:rFonts w:ascii="Times New Roman" w:eastAsia="Times New Roman" w:hAnsi="Times New Roman"/>
          <w:color w:val="000000"/>
          <w:lang w:val="en-US"/>
        </w:rPr>
        <w:t xml:space="preserve">The strong correlation between burnout and depression may be explained by the chronic stress associated with treatment. Emotional exhaustion and depersonalization most likely arise due to continuous exposure to patient suffering, lack of social support, and limited time off. The significant negative correlation between personal accomplishment and depression suggests that caregivers who find their role meaningful are more resilient to psychological distress. In addition, comorbid conditions such as hypertension and diabetes mellitus also play a role in the mental health of caregivers. Chronic illnesses are known to exacerbate psychological stress and may contribute to higher depression scores. In addition, the presence of psychosocial stressors, such as </w:t>
      </w:r>
      <w:r w:rsidRPr="00EA45F9">
        <w:rPr>
          <w:rFonts w:ascii="Times New Roman" w:eastAsia="Times New Roman" w:hAnsi="Times New Roman"/>
          <w:color w:val="000000"/>
          <w:lang w:val="en-US"/>
        </w:rPr>
        <w:t>financial pressure and lack of formal training in caregiving, may have increased the emotional burden on caregivers.</w:t>
      </w:r>
    </w:p>
    <w:p w14:paraId="6AE09BAF" w14:textId="77777777" w:rsidR="00EA45F9" w:rsidRPr="00EA45F9" w:rsidRDefault="00EA45F9" w:rsidP="00EA45F9">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r w:rsidRPr="00EA45F9">
        <w:rPr>
          <w:rFonts w:ascii="Times New Roman" w:eastAsia="Times New Roman" w:hAnsi="Times New Roman"/>
          <w:color w:val="000000"/>
          <w:lang w:val="en-US"/>
        </w:rPr>
        <w:t>These findings highlight the need for targeted mental health interventions for caregivers of HIV/AIDS patients. Incorporating psychological support programs, stress management training, and peer support groups into the support framework for caregivers may help reduce burnout and depression. Routine screening for burnout and depression symptoms should be implemented in health facilities to identify caregivers at risk and provide early intervention. Future research should focus on longitudinal studies to assess how burnout and depression develop over time in caregivers, especially in relation to duration of caregiving and patient health status. In addition, exploring coping mechanisms and resilience factors among caregivers may provide insights into protective strategies that can enhance well-being. Finally, integrating socioeconomic factors and qualitative perspectives may provide a more thorough understanding of caregiver burden and guide the development of comprehensive caregiver support policies.</w:t>
      </w:r>
    </w:p>
    <w:p w14:paraId="09D9C681" w14:textId="45C1870E" w:rsidR="00EA45F9" w:rsidRDefault="00EA45F9" w:rsidP="00EA45F9">
      <w:pPr>
        <w:pBdr>
          <w:top w:val="nil"/>
          <w:left w:val="nil"/>
          <w:bottom w:val="nil"/>
          <w:right w:val="nil"/>
          <w:between w:val="nil"/>
        </w:pBdr>
        <w:spacing w:after="0" w:line="240" w:lineRule="auto"/>
        <w:ind w:firstLine="330"/>
        <w:jc w:val="both"/>
        <w:rPr>
          <w:rFonts w:ascii="Times New Roman" w:eastAsia="Times New Roman" w:hAnsi="Times New Roman"/>
          <w:color w:val="000000"/>
          <w:lang w:val="en-US"/>
        </w:rPr>
      </w:pPr>
      <w:r w:rsidRPr="00EA45F9">
        <w:rPr>
          <w:rFonts w:ascii="Times New Roman" w:eastAsia="Times New Roman" w:hAnsi="Times New Roman"/>
          <w:color w:val="000000"/>
          <w:lang w:val="en-US"/>
        </w:rPr>
        <w:t xml:space="preserve">The results of this study showed a significant relationship between the level of burnout and the level of depression in caregivers of HIV/AIDS patients at Dr. </w:t>
      </w:r>
      <w:proofErr w:type="spellStart"/>
      <w:r w:rsidRPr="00EA45F9">
        <w:rPr>
          <w:rFonts w:ascii="Times New Roman" w:eastAsia="Times New Roman" w:hAnsi="Times New Roman"/>
          <w:color w:val="000000"/>
          <w:lang w:val="en-US"/>
        </w:rPr>
        <w:t>Kariadi</w:t>
      </w:r>
      <w:proofErr w:type="spellEnd"/>
      <w:r w:rsidRPr="00EA45F9">
        <w:rPr>
          <w:rFonts w:ascii="Times New Roman" w:eastAsia="Times New Roman" w:hAnsi="Times New Roman"/>
          <w:color w:val="000000"/>
          <w:lang w:val="en-US"/>
        </w:rPr>
        <w:t xml:space="preserve"> Hospital Semarang. The distribution of burnout levels varied, with 37.3% of caregivers experiencing low burnout, 43.6% moderate burnout, and 16.7% severe burnout. Variations in distribution were also seen in the dimensions of burnout, namely emotional exhaustion, depersonalization, and personal accomplishment. In addition, the level of depression in caregivers also varied, with 4.8% having no depression, 41.0% having mild depression, 48.2% moderate depression, and 6.0% severe depression. Further analysis revealed that each dimension of burnout-emotional exhaustion, depersonalization, and personal accomplishment-had a significant relationship with the level of depression in caregivers of HIV/AIDS patients.</w:t>
      </w:r>
    </w:p>
    <w:p w14:paraId="051438F9" w14:textId="77777777" w:rsidR="00B95B65" w:rsidRDefault="00B95B65" w:rsidP="00EA45F9">
      <w:pPr>
        <w:pBdr>
          <w:top w:val="nil"/>
          <w:left w:val="nil"/>
          <w:bottom w:val="nil"/>
          <w:right w:val="nil"/>
          <w:between w:val="nil"/>
        </w:pBdr>
        <w:spacing w:after="0" w:line="240" w:lineRule="auto"/>
        <w:ind w:firstLine="330"/>
        <w:jc w:val="both"/>
        <w:rPr>
          <w:rFonts w:ascii="Times New Roman" w:eastAsia="Times New Roman" w:hAnsi="Times New Roman"/>
          <w:color w:val="000000"/>
        </w:rPr>
      </w:pPr>
    </w:p>
    <w:p w14:paraId="52CF2194" w14:textId="3EA2B231" w:rsidR="003E2F14" w:rsidRPr="00C13E5F" w:rsidRDefault="003E2F14" w:rsidP="00380D5F">
      <w:pPr>
        <w:keepNext/>
        <w:pBdr>
          <w:top w:val="nil"/>
          <w:left w:val="nil"/>
          <w:bottom w:val="nil"/>
          <w:right w:val="nil"/>
          <w:between w:val="nil"/>
        </w:pBdr>
        <w:spacing w:after="0" w:line="240" w:lineRule="auto"/>
        <w:rPr>
          <w:rFonts w:ascii="Times New Roman" w:hAnsi="Times New Roman"/>
          <w:b/>
          <w:color w:val="000000"/>
        </w:rPr>
      </w:pPr>
      <w:r w:rsidRPr="00C13E5F">
        <w:rPr>
          <w:rFonts w:ascii="Times New Roman" w:eastAsia="Times New Roman" w:hAnsi="Times New Roman"/>
          <w:b/>
          <w:color w:val="000000"/>
        </w:rPr>
        <w:t>Ethical Approval</w:t>
      </w:r>
    </w:p>
    <w:p w14:paraId="6F48067A" w14:textId="55104F49" w:rsidR="003E2F14" w:rsidRPr="00C13E5F" w:rsidRDefault="00CC49A9" w:rsidP="00380D5F">
      <w:pPr>
        <w:pBdr>
          <w:top w:val="nil"/>
          <w:left w:val="nil"/>
          <w:bottom w:val="nil"/>
          <w:right w:val="nil"/>
          <w:between w:val="nil"/>
        </w:pBdr>
        <w:spacing w:after="0" w:line="240" w:lineRule="auto"/>
        <w:ind w:firstLine="426"/>
        <w:jc w:val="both"/>
        <w:rPr>
          <w:rFonts w:ascii="Times New Roman" w:eastAsia="Times New Roman" w:hAnsi="Times New Roman"/>
          <w:color w:val="000000"/>
        </w:rPr>
      </w:pPr>
      <w:r w:rsidRPr="00C13E5F">
        <w:rPr>
          <w:rFonts w:ascii="Times New Roman" w:eastAsia="Times New Roman" w:hAnsi="Times New Roman"/>
          <w:color w:val="000000"/>
        </w:rPr>
        <w:t>Ethical clearance has been issued with No. 668/EC/KEPK/FK-UNDIP/XII/2024.</w:t>
      </w:r>
    </w:p>
    <w:p w14:paraId="6857E991" w14:textId="77777777" w:rsidR="00380D5F" w:rsidRPr="00C13E5F" w:rsidRDefault="00380D5F" w:rsidP="00380D5F">
      <w:pPr>
        <w:pBdr>
          <w:top w:val="nil"/>
          <w:left w:val="nil"/>
          <w:bottom w:val="nil"/>
          <w:right w:val="nil"/>
          <w:between w:val="nil"/>
        </w:pBdr>
        <w:spacing w:after="0" w:line="240" w:lineRule="auto"/>
        <w:ind w:firstLine="426"/>
        <w:jc w:val="both"/>
        <w:rPr>
          <w:rFonts w:ascii="Times New Roman" w:hAnsi="Times New Roman"/>
          <w:color w:val="000000"/>
        </w:rPr>
      </w:pPr>
    </w:p>
    <w:p w14:paraId="392D5CBF" w14:textId="4091D888" w:rsidR="003E2F14" w:rsidRPr="00C13E5F" w:rsidRDefault="003E2F14" w:rsidP="00380D5F">
      <w:pPr>
        <w:keepNext/>
        <w:pBdr>
          <w:top w:val="nil"/>
          <w:left w:val="nil"/>
          <w:bottom w:val="nil"/>
          <w:right w:val="nil"/>
          <w:between w:val="nil"/>
        </w:pBdr>
        <w:spacing w:after="0" w:line="240" w:lineRule="auto"/>
        <w:rPr>
          <w:rFonts w:ascii="Times New Roman" w:hAnsi="Times New Roman"/>
          <w:b/>
          <w:color w:val="000000"/>
        </w:rPr>
      </w:pPr>
      <w:r w:rsidRPr="00C13E5F">
        <w:rPr>
          <w:rFonts w:ascii="Times New Roman" w:eastAsia="Times New Roman" w:hAnsi="Times New Roman"/>
          <w:b/>
          <w:color w:val="000000"/>
        </w:rPr>
        <w:t>Conflicts of Interest</w:t>
      </w:r>
    </w:p>
    <w:p w14:paraId="1C4BF0EB" w14:textId="6D1BA530" w:rsidR="003E2F14" w:rsidRPr="00C13E5F" w:rsidRDefault="00CC49A9" w:rsidP="00380D5F">
      <w:pPr>
        <w:pBdr>
          <w:top w:val="nil"/>
          <w:left w:val="nil"/>
          <w:bottom w:val="nil"/>
          <w:right w:val="nil"/>
          <w:between w:val="nil"/>
        </w:pBdr>
        <w:spacing w:after="0" w:line="240" w:lineRule="auto"/>
        <w:ind w:firstLine="330"/>
        <w:jc w:val="both"/>
        <w:rPr>
          <w:rFonts w:ascii="Times New Roman" w:eastAsia="Times New Roman" w:hAnsi="Times New Roman"/>
          <w:color w:val="000000"/>
        </w:rPr>
      </w:pPr>
      <w:r w:rsidRPr="00C13E5F">
        <w:rPr>
          <w:rFonts w:ascii="Times New Roman" w:eastAsia="Times New Roman" w:hAnsi="Times New Roman"/>
          <w:color w:val="000000"/>
        </w:rPr>
        <w:t>No potential conflicts of interest are reported by the author.</w:t>
      </w:r>
    </w:p>
    <w:p w14:paraId="52308A4C" w14:textId="77777777" w:rsidR="00380D5F" w:rsidRPr="00C13E5F" w:rsidRDefault="00380D5F" w:rsidP="00380D5F">
      <w:pPr>
        <w:pBdr>
          <w:top w:val="nil"/>
          <w:left w:val="nil"/>
          <w:bottom w:val="nil"/>
          <w:right w:val="nil"/>
          <w:between w:val="nil"/>
        </w:pBdr>
        <w:spacing w:after="0" w:line="240" w:lineRule="auto"/>
        <w:ind w:firstLine="330"/>
        <w:jc w:val="both"/>
        <w:rPr>
          <w:rFonts w:ascii="Times New Roman" w:hAnsi="Times New Roman"/>
          <w:color w:val="000000"/>
        </w:rPr>
      </w:pPr>
    </w:p>
    <w:p w14:paraId="28661F92" w14:textId="22C4D016" w:rsidR="003E2F14" w:rsidRPr="00C13E5F" w:rsidRDefault="003E2F14" w:rsidP="00380D5F">
      <w:pPr>
        <w:keepNext/>
        <w:pBdr>
          <w:top w:val="nil"/>
          <w:left w:val="nil"/>
          <w:bottom w:val="nil"/>
          <w:right w:val="nil"/>
          <w:between w:val="nil"/>
        </w:pBdr>
        <w:spacing w:after="0" w:line="240" w:lineRule="auto"/>
        <w:ind w:left="282" w:hanging="282"/>
        <w:rPr>
          <w:rFonts w:ascii="Times New Roman" w:hAnsi="Times New Roman"/>
          <w:b/>
          <w:color w:val="000000"/>
        </w:rPr>
      </w:pPr>
      <w:r w:rsidRPr="00C13E5F">
        <w:rPr>
          <w:rFonts w:ascii="Times New Roman" w:eastAsia="Times New Roman" w:hAnsi="Times New Roman"/>
          <w:b/>
          <w:color w:val="000000"/>
        </w:rPr>
        <w:lastRenderedPageBreak/>
        <w:t>Funding</w:t>
      </w:r>
    </w:p>
    <w:p w14:paraId="70D5E05B" w14:textId="22BD223C" w:rsidR="003E2F14" w:rsidRPr="00C13E5F" w:rsidRDefault="00CC49A9" w:rsidP="00380D5F">
      <w:pPr>
        <w:pBdr>
          <w:top w:val="nil"/>
          <w:left w:val="nil"/>
          <w:bottom w:val="nil"/>
          <w:right w:val="nil"/>
          <w:between w:val="nil"/>
        </w:pBdr>
        <w:spacing w:after="0" w:line="240" w:lineRule="auto"/>
        <w:ind w:firstLine="282"/>
        <w:jc w:val="both"/>
        <w:rPr>
          <w:rFonts w:ascii="Times New Roman" w:eastAsia="Times New Roman" w:hAnsi="Times New Roman"/>
          <w:color w:val="000000"/>
        </w:rPr>
      </w:pPr>
      <w:r w:rsidRPr="00C13E5F">
        <w:rPr>
          <w:rFonts w:ascii="Times New Roman" w:eastAsia="Times New Roman" w:hAnsi="Times New Roman"/>
          <w:color w:val="000000"/>
        </w:rPr>
        <w:t>All research funding comes from the primary author.</w:t>
      </w:r>
    </w:p>
    <w:p w14:paraId="47E5AF9C" w14:textId="77777777" w:rsidR="00380D5F" w:rsidRPr="00C13E5F" w:rsidRDefault="00380D5F" w:rsidP="00380D5F">
      <w:pPr>
        <w:pBdr>
          <w:top w:val="nil"/>
          <w:left w:val="nil"/>
          <w:bottom w:val="nil"/>
          <w:right w:val="nil"/>
          <w:between w:val="nil"/>
        </w:pBdr>
        <w:spacing w:after="0" w:line="240" w:lineRule="auto"/>
        <w:ind w:firstLine="282"/>
        <w:jc w:val="both"/>
        <w:rPr>
          <w:rFonts w:ascii="Times New Roman" w:hAnsi="Times New Roman"/>
          <w:color w:val="000000"/>
        </w:rPr>
      </w:pPr>
    </w:p>
    <w:p w14:paraId="580CE55D" w14:textId="54269E07" w:rsidR="003E2F14" w:rsidRPr="00C13E5F" w:rsidRDefault="003E2F14" w:rsidP="00380D5F">
      <w:pPr>
        <w:keepNext/>
        <w:pBdr>
          <w:top w:val="nil"/>
          <w:left w:val="nil"/>
          <w:bottom w:val="nil"/>
          <w:right w:val="nil"/>
          <w:between w:val="nil"/>
        </w:pBdr>
        <w:spacing w:after="0" w:line="240" w:lineRule="auto"/>
        <w:ind w:left="282" w:hanging="282"/>
        <w:rPr>
          <w:rFonts w:ascii="Times New Roman" w:hAnsi="Times New Roman"/>
          <w:b/>
          <w:color w:val="000000"/>
        </w:rPr>
      </w:pPr>
      <w:r w:rsidRPr="00C13E5F">
        <w:rPr>
          <w:rFonts w:ascii="Times New Roman" w:eastAsia="Times New Roman" w:hAnsi="Times New Roman"/>
          <w:b/>
          <w:color w:val="000000"/>
        </w:rPr>
        <w:t>Author Contributions</w:t>
      </w:r>
    </w:p>
    <w:p w14:paraId="01C8069E" w14:textId="70EDB6E5" w:rsidR="003E2F14" w:rsidRPr="00C13E5F" w:rsidRDefault="00CC49A9" w:rsidP="00380D5F">
      <w:pPr>
        <w:pBdr>
          <w:top w:val="nil"/>
          <w:left w:val="nil"/>
          <w:bottom w:val="nil"/>
          <w:right w:val="nil"/>
          <w:between w:val="nil"/>
        </w:pBdr>
        <w:spacing w:after="0" w:line="240" w:lineRule="auto"/>
        <w:ind w:firstLine="330"/>
        <w:jc w:val="both"/>
        <w:rPr>
          <w:rFonts w:ascii="Times New Roman" w:eastAsia="Times New Roman" w:hAnsi="Times New Roman"/>
          <w:color w:val="0070C0"/>
        </w:rPr>
      </w:pPr>
      <w:r w:rsidRPr="00C13E5F">
        <w:rPr>
          <w:rFonts w:ascii="Times New Roman" w:eastAsia="Times New Roman" w:hAnsi="Times New Roman"/>
          <w:color w:val="000000"/>
        </w:rPr>
        <w:t xml:space="preserve">Conceptualization: Hadi, </w:t>
      </w:r>
      <w:proofErr w:type="spellStart"/>
      <w:r w:rsidRPr="00C13E5F">
        <w:rPr>
          <w:rFonts w:ascii="Times New Roman" w:eastAsia="Times New Roman" w:hAnsi="Times New Roman"/>
          <w:color w:val="000000"/>
        </w:rPr>
        <w:t>Muchlis</w:t>
      </w:r>
      <w:proofErr w:type="spellEnd"/>
      <w:r w:rsidRPr="00C13E5F">
        <w:rPr>
          <w:rFonts w:ascii="Times New Roman" w:eastAsia="Times New Roman" w:hAnsi="Times New Roman"/>
          <w:color w:val="000000"/>
        </w:rPr>
        <w:t xml:space="preserve">; Methodology: Hadi, </w:t>
      </w:r>
      <w:proofErr w:type="spellStart"/>
      <w:r w:rsidRPr="00C13E5F">
        <w:rPr>
          <w:rFonts w:ascii="Times New Roman" w:eastAsia="Times New Roman" w:hAnsi="Times New Roman"/>
          <w:color w:val="000000"/>
        </w:rPr>
        <w:t>Alifiati</w:t>
      </w:r>
      <w:proofErr w:type="spellEnd"/>
      <w:r w:rsidRPr="00C13E5F">
        <w:rPr>
          <w:rFonts w:ascii="Times New Roman" w:eastAsia="Times New Roman" w:hAnsi="Times New Roman"/>
          <w:color w:val="000000"/>
        </w:rPr>
        <w:t xml:space="preserve">, </w:t>
      </w:r>
      <w:proofErr w:type="spellStart"/>
      <w:r w:rsidRPr="00C13E5F">
        <w:rPr>
          <w:rFonts w:ascii="Times New Roman" w:eastAsia="Times New Roman" w:hAnsi="Times New Roman"/>
          <w:color w:val="000000"/>
        </w:rPr>
        <w:t>Muchlis</w:t>
      </w:r>
      <w:proofErr w:type="spellEnd"/>
      <w:r w:rsidRPr="00C13E5F">
        <w:rPr>
          <w:rFonts w:ascii="Times New Roman" w:eastAsia="Times New Roman" w:hAnsi="Times New Roman"/>
          <w:color w:val="000000"/>
        </w:rPr>
        <w:t xml:space="preserve">; Data Analysis: Hadi; Data Collection, Hadi; Source of Funds: Hadi; Wrote Original Draft: Hadi; Review and Edit: Hadi; Supervision: Hadi, </w:t>
      </w:r>
      <w:proofErr w:type="spellStart"/>
      <w:r w:rsidRPr="00C13E5F">
        <w:rPr>
          <w:rFonts w:ascii="Times New Roman" w:eastAsia="Times New Roman" w:hAnsi="Times New Roman"/>
          <w:color w:val="000000"/>
        </w:rPr>
        <w:t>Alifiati</w:t>
      </w:r>
      <w:proofErr w:type="spellEnd"/>
      <w:r w:rsidRPr="00C13E5F">
        <w:rPr>
          <w:rFonts w:ascii="Times New Roman" w:eastAsia="Times New Roman" w:hAnsi="Times New Roman"/>
          <w:color w:val="000000"/>
        </w:rPr>
        <w:t xml:space="preserve">, </w:t>
      </w:r>
      <w:proofErr w:type="spellStart"/>
      <w:r w:rsidRPr="00C13E5F">
        <w:rPr>
          <w:rFonts w:ascii="Times New Roman" w:eastAsia="Times New Roman" w:hAnsi="Times New Roman"/>
          <w:color w:val="000000"/>
        </w:rPr>
        <w:t>Muchlis</w:t>
      </w:r>
      <w:proofErr w:type="spellEnd"/>
      <w:r w:rsidRPr="00C13E5F">
        <w:rPr>
          <w:rFonts w:ascii="Times New Roman" w:eastAsia="Times New Roman" w:hAnsi="Times New Roman"/>
          <w:color w:val="000000"/>
        </w:rPr>
        <w:t>.</w:t>
      </w:r>
    </w:p>
    <w:p w14:paraId="55895B78" w14:textId="77777777" w:rsidR="00380D5F" w:rsidRPr="00C13E5F" w:rsidRDefault="00380D5F" w:rsidP="00380D5F">
      <w:pPr>
        <w:pBdr>
          <w:top w:val="nil"/>
          <w:left w:val="nil"/>
          <w:bottom w:val="nil"/>
          <w:right w:val="nil"/>
          <w:between w:val="nil"/>
        </w:pBdr>
        <w:spacing w:after="0" w:line="240" w:lineRule="auto"/>
        <w:ind w:firstLine="330"/>
        <w:jc w:val="both"/>
        <w:rPr>
          <w:rFonts w:ascii="Times New Roman" w:hAnsi="Times New Roman"/>
          <w:color w:val="000000"/>
        </w:rPr>
      </w:pPr>
    </w:p>
    <w:p w14:paraId="71B2891A" w14:textId="77777777" w:rsidR="003E2F14" w:rsidRPr="00C13E5F" w:rsidRDefault="003E2F14" w:rsidP="00380D5F">
      <w:pPr>
        <w:keepNext/>
        <w:pBdr>
          <w:top w:val="nil"/>
          <w:left w:val="nil"/>
          <w:bottom w:val="nil"/>
          <w:right w:val="nil"/>
          <w:between w:val="nil"/>
        </w:pBdr>
        <w:spacing w:after="0" w:line="240" w:lineRule="auto"/>
        <w:ind w:left="282" w:hanging="282"/>
        <w:rPr>
          <w:rFonts w:ascii="Times New Roman" w:hAnsi="Times New Roman"/>
          <w:b/>
          <w:color w:val="000000"/>
        </w:rPr>
      </w:pPr>
      <w:r w:rsidRPr="00C13E5F">
        <w:rPr>
          <w:rFonts w:ascii="Times New Roman" w:eastAsia="Times New Roman" w:hAnsi="Times New Roman"/>
          <w:b/>
          <w:color w:val="000000"/>
        </w:rPr>
        <w:t>Acknowledgments</w:t>
      </w:r>
    </w:p>
    <w:p w14:paraId="6942A301" w14:textId="1C5DAC05" w:rsidR="003E2F14" w:rsidRDefault="00CC49A9" w:rsidP="00380D5F">
      <w:pPr>
        <w:pBdr>
          <w:top w:val="nil"/>
          <w:left w:val="nil"/>
          <w:bottom w:val="nil"/>
          <w:right w:val="nil"/>
          <w:between w:val="nil"/>
        </w:pBdr>
        <w:spacing w:after="0" w:line="240" w:lineRule="auto"/>
        <w:ind w:firstLine="330"/>
        <w:jc w:val="both"/>
        <w:rPr>
          <w:rFonts w:ascii="Times New Roman" w:eastAsia="Times New Roman" w:hAnsi="Times New Roman"/>
          <w:color w:val="000000"/>
        </w:rPr>
      </w:pPr>
      <w:r w:rsidRPr="00C13E5F">
        <w:rPr>
          <w:rFonts w:ascii="Times New Roman" w:eastAsia="Times New Roman" w:hAnsi="Times New Roman"/>
          <w:color w:val="000000"/>
        </w:rPr>
        <w:t xml:space="preserve">This work was supported by Department of Psychiatry, Faculty of Medicine, Universitas </w:t>
      </w:r>
      <w:proofErr w:type="spellStart"/>
      <w:r w:rsidRPr="00C13E5F">
        <w:rPr>
          <w:rFonts w:ascii="Times New Roman" w:eastAsia="Times New Roman" w:hAnsi="Times New Roman"/>
          <w:color w:val="000000"/>
        </w:rPr>
        <w:t>Diponegoro</w:t>
      </w:r>
      <w:proofErr w:type="spellEnd"/>
      <w:r w:rsidRPr="00C13E5F">
        <w:rPr>
          <w:rFonts w:ascii="Times New Roman" w:eastAsia="Times New Roman" w:hAnsi="Times New Roman"/>
          <w:color w:val="000000"/>
        </w:rPr>
        <w:t>.</w:t>
      </w:r>
    </w:p>
    <w:p w14:paraId="0337B6FC" w14:textId="77777777" w:rsidR="00380D5F" w:rsidRPr="00380D5F" w:rsidRDefault="00380D5F" w:rsidP="00380D5F">
      <w:pPr>
        <w:pBdr>
          <w:top w:val="nil"/>
          <w:left w:val="nil"/>
          <w:bottom w:val="nil"/>
          <w:right w:val="nil"/>
          <w:between w:val="nil"/>
        </w:pBdr>
        <w:spacing w:after="0" w:line="240" w:lineRule="auto"/>
        <w:ind w:firstLine="330"/>
        <w:jc w:val="both"/>
        <w:rPr>
          <w:rFonts w:ascii="Times New Roman" w:hAnsi="Times New Roman"/>
          <w:color w:val="000000"/>
        </w:rPr>
      </w:pPr>
    </w:p>
    <w:p w14:paraId="3C74582C" w14:textId="6A07D117" w:rsidR="003E2F14" w:rsidRPr="00380D5F" w:rsidRDefault="003E2F14" w:rsidP="00380D5F">
      <w:pPr>
        <w:keepNext/>
        <w:pBdr>
          <w:top w:val="nil"/>
          <w:left w:val="nil"/>
          <w:bottom w:val="nil"/>
          <w:right w:val="nil"/>
          <w:between w:val="nil"/>
        </w:pBdr>
        <w:spacing w:after="0" w:line="240" w:lineRule="auto"/>
        <w:ind w:left="282" w:hanging="282"/>
        <w:jc w:val="both"/>
        <w:rPr>
          <w:rFonts w:ascii="Times New Roman" w:hAnsi="Times New Roman"/>
          <w:b/>
          <w:color w:val="000000"/>
        </w:rPr>
      </w:pPr>
      <w:r w:rsidRPr="00380D5F">
        <w:rPr>
          <w:rFonts w:ascii="Times New Roman" w:eastAsia="Times New Roman" w:hAnsi="Times New Roman"/>
          <w:b/>
          <w:color w:val="000000"/>
        </w:rPr>
        <w:t xml:space="preserve">References </w:t>
      </w:r>
    </w:p>
    <w:p w14:paraId="09701747" w14:textId="47788380" w:rsidR="00422734" w:rsidRPr="0061538C" w:rsidRDefault="00B95B65" w:rsidP="00422734">
      <w:pPr>
        <w:pStyle w:val="Bibliography"/>
        <w:numPr>
          <w:ilvl w:val="0"/>
          <w:numId w:val="13"/>
        </w:numPr>
        <w:tabs>
          <w:tab w:val="clear" w:pos="504"/>
        </w:tabs>
        <w:spacing w:after="0"/>
        <w:ind w:left="540" w:hanging="540"/>
        <w:jc w:val="both"/>
        <w:rPr>
          <w:rFonts w:ascii="Times New Roman" w:hAnsi="Times New Roman"/>
        </w:rPr>
      </w:pPr>
      <w:r w:rsidRPr="0061538C">
        <w:rPr>
          <w:rFonts w:eastAsia="Times New Roman"/>
          <w:b/>
          <w:color w:val="231F20"/>
        </w:rPr>
        <w:fldChar w:fldCharType="begin"/>
      </w:r>
      <w:r w:rsidRPr="0061538C">
        <w:rPr>
          <w:rFonts w:eastAsia="Times New Roman"/>
          <w:b/>
          <w:color w:val="231F20"/>
        </w:rPr>
        <w:instrText xml:space="preserve"> ADDIN ZOTERO_BIBL {"uncited":[],"omitted":[],"custom":[]} CSL_BIBLIOGRAPHY </w:instrText>
      </w:r>
      <w:r w:rsidRPr="0061538C">
        <w:rPr>
          <w:rFonts w:eastAsia="Times New Roman"/>
          <w:b/>
          <w:color w:val="231F20"/>
        </w:rPr>
        <w:fldChar w:fldCharType="separate"/>
      </w:r>
      <w:r w:rsidR="00422734" w:rsidRPr="0061538C">
        <w:rPr>
          <w:rFonts w:ascii="Times New Roman" w:hAnsi="Times New Roman"/>
        </w:rPr>
        <w:t>Waymack JR, Sundareshan V. Acquired immune deficiency syndrome [Internet]. National Library of Medicine; 2023. Available from: https://www.ncbi.nlm.nih.gov/books/NBK537293/</w:t>
      </w:r>
    </w:p>
    <w:p w14:paraId="2C39B917" w14:textId="7559972B" w:rsidR="00422734" w:rsidRPr="0061538C" w:rsidRDefault="00422734" w:rsidP="00422734">
      <w:pPr>
        <w:pStyle w:val="Bibliography"/>
        <w:numPr>
          <w:ilvl w:val="0"/>
          <w:numId w:val="13"/>
        </w:numPr>
        <w:tabs>
          <w:tab w:val="clear" w:pos="504"/>
        </w:tabs>
        <w:spacing w:after="0"/>
        <w:ind w:left="540" w:hanging="540"/>
        <w:jc w:val="both"/>
        <w:rPr>
          <w:rFonts w:ascii="Times New Roman" w:hAnsi="Times New Roman"/>
        </w:rPr>
      </w:pPr>
      <w:r w:rsidRPr="0061538C">
        <w:rPr>
          <w:rFonts w:ascii="Times New Roman" w:hAnsi="Times New Roman"/>
        </w:rPr>
        <w:t>Akokuwebe ME, Osuafor GN, Idemudia ES. Prevalence and association of HIV/AIDS and tuberculosis status in older adults in South Africa: An urgent need to escalate the scientific and political attention to aging and health. Frontiers in Public Health [Internet]. 2024;12, Article 1245553. Available from: https://pmc.ncbi.nlm.nih.gov/articles/PMC10978742/</w:t>
      </w:r>
    </w:p>
    <w:p w14:paraId="3D7E66F8" w14:textId="104FCCE5" w:rsidR="00422734" w:rsidRPr="0061538C" w:rsidRDefault="00422734" w:rsidP="00422734">
      <w:pPr>
        <w:pStyle w:val="Bibliography"/>
        <w:numPr>
          <w:ilvl w:val="0"/>
          <w:numId w:val="13"/>
        </w:numPr>
        <w:tabs>
          <w:tab w:val="clear" w:pos="504"/>
        </w:tabs>
        <w:spacing w:after="0"/>
        <w:ind w:left="540" w:hanging="540"/>
        <w:jc w:val="both"/>
        <w:rPr>
          <w:rFonts w:ascii="Times New Roman" w:hAnsi="Times New Roman"/>
        </w:rPr>
      </w:pPr>
      <w:r w:rsidRPr="0061538C">
        <w:rPr>
          <w:rFonts w:ascii="Times New Roman" w:hAnsi="Times New Roman"/>
        </w:rPr>
        <w:t xml:space="preserve">Kumah E, Boakye DS, Boateng R, Agyei E. Advancing the global fight against HIV/AIDS: Strategies, barriers, and the road to eradication. Global Health Action. 2023;89(1):4277. </w:t>
      </w:r>
    </w:p>
    <w:p w14:paraId="35411A1A" w14:textId="607437D1" w:rsidR="00422734" w:rsidRPr="0061538C" w:rsidRDefault="00422734" w:rsidP="00422734">
      <w:pPr>
        <w:pStyle w:val="Bibliography"/>
        <w:numPr>
          <w:ilvl w:val="0"/>
          <w:numId w:val="13"/>
        </w:numPr>
        <w:tabs>
          <w:tab w:val="clear" w:pos="504"/>
        </w:tabs>
        <w:spacing w:after="0"/>
        <w:ind w:left="540" w:hanging="540"/>
        <w:jc w:val="both"/>
        <w:rPr>
          <w:rFonts w:ascii="Times New Roman" w:hAnsi="Times New Roman"/>
        </w:rPr>
      </w:pPr>
      <w:r w:rsidRPr="0061538C">
        <w:rPr>
          <w:rFonts w:ascii="Times New Roman" w:hAnsi="Times New Roman"/>
        </w:rPr>
        <w:t>UNAIDS. Global HIV statistics: Fact sheet [Internet]. 2024. Available from: https://www.unaids.org/sites/default/files/media_asset/UNAIDS_FactSheet_en.pdf</w:t>
      </w:r>
    </w:p>
    <w:p w14:paraId="1D932167" w14:textId="658E49D4" w:rsidR="00422734" w:rsidRPr="0061538C" w:rsidRDefault="00422734" w:rsidP="00422734">
      <w:pPr>
        <w:pStyle w:val="Bibliography"/>
        <w:numPr>
          <w:ilvl w:val="0"/>
          <w:numId w:val="13"/>
        </w:numPr>
        <w:tabs>
          <w:tab w:val="clear" w:pos="504"/>
        </w:tabs>
        <w:spacing w:after="0"/>
        <w:ind w:left="540" w:hanging="540"/>
        <w:jc w:val="both"/>
        <w:rPr>
          <w:rFonts w:ascii="Times New Roman" w:hAnsi="Times New Roman"/>
        </w:rPr>
      </w:pPr>
      <w:r w:rsidRPr="0061538C">
        <w:rPr>
          <w:rFonts w:ascii="Times New Roman" w:hAnsi="Times New Roman"/>
        </w:rPr>
        <w:t>World Health Organization. Global Health Observatory: HIV/AIDS data [Internet]. 2023. Available from: https://cdn.who.int/media/docs/default-source/hq-hiv-hepatitis-and-stis-library/j0482-who-ias-hiv-statistics_aw-1_final_ys.pdf</w:t>
      </w:r>
    </w:p>
    <w:p w14:paraId="30752A9C" w14:textId="1EB3425A" w:rsidR="00422734" w:rsidRPr="0061538C" w:rsidRDefault="00422734" w:rsidP="00422734">
      <w:pPr>
        <w:pStyle w:val="Bibliography"/>
        <w:numPr>
          <w:ilvl w:val="0"/>
          <w:numId w:val="13"/>
        </w:numPr>
        <w:tabs>
          <w:tab w:val="clear" w:pos="504"/>
        </w:tabs>
        <w:spacing w:after="0"/>
        <w:ind w:left="540" w:hanging="540"/>
        <w:jc w:val="both"/>
        <w:rPr>
          <w:rFonts w:ascii="Times New Roman" w:hAnsi="Times New Roman"/>
        </w:rPr>
      </w:pPr>
      <w:r w:rsidRPr="0061538C">
        <w:rPr>
          <w:rFonts w:ascii="Times New Roman" w:hAnsi="Times New Roman"/>
        </w:rPr>
        <w:t xml:space="preserve">Peng Z, Chen H, Wei W, Yu Y, Liu Y, Wang R, et al. The information–motivation–behavioral skills (IMB) model of antiretroviral therapy adherence among people living with HIV in Shanghai. AIDS Care. 2023;35(7):1001–6. </w:t>
      </w:r>
    </w:p>
    <w:p w14:paraId="19F0735F" w14:textId="5E054598" w:rsidR="00422734" w:rsidRPr="0061538C" w:rsidRDefault="00422734" w:rsidP="00422734">
      <w:pPr>
        <w:pStyle w:val="Bibliography"/>
        <w:numPr>
          <w:ilvl w:val="0"/>
          <w:numId w:val="13"/>
        </w:numPr>
        <w:tabs>
          <w:tab w:val="clear" w:pos="504"/>
        </w:tabs>
        <w:spacing w:after="0"/>
        <w:ind w:left="540" w:hanging="540"/>
        <w:jc w:val="both"/>
        <w:rPr>
          <w:rFonts w:ascii="Times New Roman" w:hAnsi="Times New Roman"/>
        </w:rPr>
      </w:pPr>
      <w:r w:rsidRPr="0061538C">
        <w:rPr>
          <w:rFonts w:ascii="Times New Roman" w:hAnsi="Times New Roman"/>
        </w:rPr>
        <w:t xml:space="preserve">Makina-Zimalirana N, Mokgobi MG, Monnapula-Mazabane H, Masha R, Zungu L, </w:t>
      </w:r>
      <w:r w:rsidRPr="0061538C">
        <w:rPr>
          <w:rFonts w:ascii="Times New Roman" w:hAnsi="Times New Roman"/>
        </w:rPr>
        <w:t>Mothiba T. Workplace wellbeing among health care workers providing HIV services in primary care in Johannesburg: A mixed methods study. Frontiers in Public Health [Internet]. 2023;11, Article 1220301. Available from: https://doi.org/10.3389/fpubh.2023.1220301</w:t>
      </w:r>
    </w:p>
    <w:p w14:paraId="3886CF0A" w14:textId="0B4BBC54" w:rsidR="00422734" w:rsidRPr="0061538C" w:rsidRDefault="00422734" w:rsidP="00422734">
      <w:pPr>
        <w:pStyle w:val="Bibliography"/>
        <w:numPr>
          <w:ilvl w:val="0"/>
          <w:numId w:val="13"/>
        </w:numPr>
        <w:tabs>
          <w:tab w:val="clear" w:pos="504"/>
        </w:tabs>
        <w:spacing w:after="0"/>
        <w:ind w:left="540" w:hanging="540"/>
        <w:jc w:val="both"/>
        <w:rPr>
          <w:rFonts w:ascii="Times New Roman" w:hAnsi="Times New Roman"/>
        </w:rPr>
      </w:pPr>
      <w:r w:rsidRPr="0061538C">
        <w:rPr>
          <w:rFonts w:ascii="Times New Roman" w:hAnsi="Times New Roman"/>
        </w:rPr>
        <w:t xml:space="preserve">Choi JY, Lee SH, Yu S. Exploring factors influencing caregiver burden: A systematic review of family caregivers of older adults with chronic illness in local communities. Healthcare. 2024;12(10):1002. </w:t>
      </w:r>
    </w:p>
    <w:p w14:paraId="26C19012" w14:textId="73848967" w:rsidR="00422734" w:rsidRPr="0061538C" w:rsidRDefault="00422734" w:rsidP="00422734">
      <w:pPr>
        <w:pStyle w:val="Bibliography"/>
        <w:numPr>
          <w:ilvl w:val="0"/>
          <w:numId w:val="13"/>
        </w:numPr>
        <w:tabs>
          <w:tab w:val="clear" w:pos="504"/>
        </w:tabs>
        <w:spacing w:after="0"/>
        <w:ind w:left="540" w:hanging="540"/>
        <w:jc w:val="both"/>
        <w:rPr>
          <w:rFonts w:ascii="Times New Roman" w:hAnsi="Times New Roman"/>
        </w:rPr>
      </w:pPr>
      <w:r w:rsidRPr="0061538C">
        <w:rPr>
          <w:rFonts w:ascii="Times New Roman" w:hAnsi="Times New Roman"/>
        </w:rPr>
        <w:t xml:space="preserve">Indryan NKG, Suhana. The effect of workload on burnout in COVID-19 nurses at RSAU Dr. M. Salamun. Bandung Conference Series: Psychology Science. 2022;2(1):310–8. </w:t>
      </w:r>
    </w:p>
    <w:p w14:paraId="6AC0C96B" w14:textId="3E9818AC" w:rsidR="00422734" w:rsidRPr="0061538C" w:rsidRDefault="00422734" w:rsidP="00422734">
      <w:pPr>
        <w:pStyle w:val="Bibliography"/>
        <w:numPr>
          <w:ilvl w:val="0"/>
          <w:numId w:val="13"/>
        </w:numPr>
        <w:tabs>
          <w:tab w:val="clear" w:pos="504"/>
        </w:tabs>
        <w:spacing w:after="0"/>
        <w:ind w:left="540" w:hanging="540"/>
        <w:jc w:val="both"/>
        <w:rPr>
          <w:rFonts w:ascii="Times New Roman" w:hAnsi="Times New Roman"/>
        </w:rPr>
      </w:pPr>
      <w:r w:rsidRPr="0061538C">
        <w:rPr>
          <w:rFonts w:ascii="Times New Roman" w:hAnsi="Times New Roman"/>
        </w:rPr>
        <w:t xml:space="preserve">Alshimemeri S, AlSudais H, Alamri NK. Burden, anxiety, and depression among caregivers of Parkinson’s disease patients. Journal of Parkinson’s Disease. 2024;14(1):123–32. </w:t>
      </w:r>
    </w:p>
    <w:p w14:paraId="00FC07A2" w14:textId="6BF759D2" w:rsidR="00422734" w:rsidRPr="0061538C" w:rsidRDefault="00422734" w:rsidP="00422734">
      <w:pPr>
        <w:pStyle w:val="Bibliography"/>
        <w:numPr>
          <w:ilvl w:val="0"/>
          <w:numId w:val="13"/>
        </w:numPr>
        <w:tabs>
          <w:tab w:val="clear" w:pos="504"/>
        </w:tabs>
        <w:spacing w:after="0"/>
        <w:ind w:left="540" w:hanging="540"/>
        <w:jc w:val="both"/>
        <w:rPr>
          <w:rFonts w:ascii="Times New Roman" w:hAnsi="Times New Roman"/>
        </w:rPr>
      </w:pPr>
      <w:r w:rsidRPr="0061538C">
        <w:rPr>
          <w:rFonts w:ascii="Times New Roman" w:hAnsi="Times New Roman"/>
        </w:rPr>
        <w:t xml:space="preserve">Awunor CE, Giwa A, Alanlesi-Aliu A, Itodo SA, Babarinde E, Audu M, et al. Burnout and resilience as predictors of depression and anxiety among HIV naïve patients in Nigeria. Texila International Journal of Public Health. 2023;11(2):15–23. </w:t>
      </w:r>
    </w:p>
    <w:p w14:paraId="5FBD8BB2" w14:textId="0B3DB73E" w:rsidR="00422734" w:rsidRPr="0061538C" w:rsidRDefault="00422734" w:rsidP="00422734">
      <w:pPr>
        <w:pStyle w:val="Bibliography"/>
        <w:numPr>
          <w:ilvl w:val="0"/>
          <w:numId w:val="13"/>
        </w:numPr>
        <w:tabs>
          <w:tab w:val="clear" w:pos="504"/>
        </w:tabs>
        <w:spacing w:after="0"/>
        <w:ind w:left="540" w:hanging="540"/>
        <w:jc w:val="both"/>
        <w:rPr>
          <w:rFonts w:ascii="Times New Roman" w:hAnsi="Times New Roman"/>
        </w:rPr>
      </w:pPr>
      <w:r w:rsidRPr="0061538C">
        <w:rPr>
          <w:rFonts w:ascii="Times New Roman" w:hAnsi="Times New Roman"/>
          <w:lang w:val="sv-SE"/>
        </w:rPr>
        <w:t xml:space="preserve">Grubic N, Amarasekera S, Mantella L, Stall NM. </w:t>
      </w:r>
      <w:r w:rsidRPr="0061538C">
        <w:rPr>
          <w:rFonts w:ascii="Times New Roman" w:hAnsi="Times New Roman"/>
        </w:rPr>
        <w:t xml:space="preserve">Heart of the matter: The physical and mental health burden of caregiving for cardiovascular patients. Canadian Journal of Cardiology. 2024;40(3):351–4. </w:t>
      </w:r>
    </w:p>
    <w:p w14:paraId="05A50E33" w14:textId="274D3CC1" w:rsidR="00422734" w:rsidRPr="0061538C" w:rsidRDefault="00422734" w:rsidP="00422734">
      <w:pPr>
        <w:pStyle w:val="Bibliography"/>
        <w:numPr>
          <w:ilvl w:val="0"/>
          <w:numId w:val="13"/>
        </w:numPr>
        <w:tabs>
          <w:tab w:val="clear" w:pos="504"/>
        </w:tabs>
        <w:spacing w:after="0"/>
        <w:ind w:left="540" w:hanging="540"/>
        <w:jc w:val="both"/>
        <w:rPr>
          <w:rFonts w:ascii="Times New Roman" w:hAnsi="Times New Roman"/>
        </w:rPr>
      </w:pPr>
      <w:r w:rsidRPr="0061538C">
        <w:rPr>
          <w:rFonts w:ascii="Times New Roman" w:hAnsi="Times New Roman"/>
        </w:rPr>
        <w:t>Chakraborty R, Jana A, Vibhute VM. Caregiving: A risk factor of poor health and depression among informal caregivers in India—A comparative analysis. BMC Public Health [Internet]. 2023;23(1). Available from: https://doi.org/10.1186/s12889-023-XXXXX</w:t>
      </w:r>
    </w:p>
    <w:p w14:paraId="281E7400" w14:textId="59AB7301" w:rsidR="00422734" w:rsidRPr="0061538C" w:rsidRDefault="00422734" w:rsidP="00422734">
      <w:pPr>
        <w:pStyle w:val="Bibliography"/>
        <w:numPr>
          <w:ilvl w:val="0"/>
          <w:numId w:val="13"/>
        </w:numPr>
        <w:tabs>
          <w:tab w:val="clear" w:pos="504"/>
        </w:tabs>
        <w:spacing w:after="0"/>
        <w:ind w:left="540" w:hanging="540"/>
        <w:jc w:val="both"/>
        <w:rPr>
          <w:rFonts w:ascii="Times New Roman" w:hAnsi="Times New Roman"/>
        </w:rPr>
      </w:pPr>
      <w:r w:rsidRPr="0061538C">
        <w:rPr>
          <w:rFonts w:ascii="Times New Roman" w:hAnsi="Times New Roman"/>
        </w:rPr>
        <w:t>Ministry of Health of the Republic of Indonesia. Indonesia health profile 2021. [Internet]. 2021. Available from: https://drive.google.com/file/d/1xx_md7DN4SXuSQieC5gho9S8c76vvGdM/view</w:t>
      </w:r>
    </w:p>
    <w:p w14:paraId="2A9A81DC" w14:textId="236239D8" w:rsidR="00B95B65" w:rsidRPr="00380D5F" w:rsidRDefault="00B95B65" w:rsidP="00422734">
      <w:pPr>
        <w:pStyle w:val="ListParagraph"/>
        <w:spacing w:after="0"/>
        <w:ind w:left="540" w:hanging="540"/>
        <w:jc w:val="both"/>
        <w:rPr>
          <w:color w:val="000000"/>
        </w:rPr>
      </w:pPr>
      <w:r w:rsidRPr="0061538C">
        <w:fldChar w:fldCharType="end"/>
      </w:r>
    </w:p>
    <w:p w14:paraId="1454A6DA" w14:textId="6CA47C61" w:rsidR="0041087E" w:rsidRPr="00380D5F" w:rsidRDefault="0041087E" w:rsidP="00380D5F">
      <w:pPr>
        <w:spacing w:after="0" w:line="240" w:lineRule="auto"/>
        <w:contextualSpacing/>
        <w:jc w:val="both"/>
        <w:rPr>
          <w:rFonts w:ascii="Times New Roman" w:hAnsi="Times New Roman"/>
          <w:noProof/>
        </w:rPr>
      </w:pPr>
    </w:p>
    <w:sectPr w:rsidR="0041087E" w:rsidRPr="00380D5F">
      <w:type w:val="continuous"/>
      <w:pgSz w:w="11906" w:h="16838"/>
      <w:pgMar w:top="1440" w:right="1080" w:bottom="1440" w:left="1080" w:header="850" w:footer="397" w:gutter="0"/>
      <w:cols w:num="2" w:space="720" w:equalWidth="0">
        <w:col w:w="4656" w:space="432"/>
        <w:col w:w="4656"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F96CE3" w14:textId="77777777" w:rsidR="00965585" w:rsidRDefault="00965585" w:rsidP="00572E06">
      <w:pPr>
        <w:spacing w:after="0" w:line="240" w:lineRule="auto"/>
      </w:pPr>
      <w:r>
        <w:separator/>
      </w:r>
    </w:p>
  </w:endnote>
  <w:endnote w:type="continuationSeparator" w:id="0">
    <w:p w14:paraId="1829028D" w14:textId="77777777" w:rsidR="00965585" w:rsidRDefault="00965585" w:rsidP="00572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8CC99B" w14:textId="3C017C87" w:rsidR="008500F1" w:rsidRDefault="008500F1">
    <w:pPr>
      <w:pStyle w:val="Footer"/>
      <w:jc w:val="center"/>
    </w:pPr>
  </w:p>
  <w:p w14:paraId="38CFB21E" w14:textId="77777777" w:rsidR="008500F1" w:rsidRDefault="008500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8CBAF5" w14:textId="180D9FB3" w:rsidR="0041430C" w:rsidRDefault="0041430C">
    <w:pPr>
      <w:pBdr>
        <w:top w:val="nil"/>
        <w:left w:val="nil"/>
        <w:bottom w:val="nil"/>
        <w:right w:val="nil"/>
        <w:between w:val="nil"/>
      </w:pBdr>
      <w:tabs>
        <w:tab w:val="center" w:pos="4252"/>
        <w:tab w:val="right" w:pos="8504"/>
      </w:tabs>
      <w:jc w:val="right"/>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6BE90D" w14:textId="77777777" w:rsidR="00965585" w:rsidRDefault="00965585" w:rsidP="00572E06">
      <w:pPr>
        <w:spacing w:after="0" w:line="240" w:lineRule="auto"/>
      </w:pPr>
      <w:r>
        <w:separator/>
      </w:r>
    </w:p>
  </w:footnote>
  <w:footnote w:type="continuationSeparator" w:id="0">
    <w:p w14:paraId="7FDAF46B" w14:textId="77777777" w:rsidR="00965585" w:rsidRDefault="00965585" w:rsidP="00572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59741E" w14:textId="77777777" w:rsidR="0041430C" w:rsidRDefault="0041430C">
    <w:pPr>
      <w:pBdr>
        <w:top w:val="nil"/>
        <w:left w:val="nil"/>
        <w:bottom w:val="nil"/>
        <w:right w:val="nil"/>
        <w:between w:val="nil"/>
      </w:pBdr>
      <w:tabs>
        <w:tab w:val="center" w:pos="4252"/>
        <w:tab w:val="right" w:pos="8504"/>
      </w:tabs>
      <w:rPr>
        <w:color w:val="000000"/>
        <w:sz w:val="16"/>
        <w:szCs w:val="16"/>
      </w:rPr>
    </w:pPr>
  </w:p>
  <w:p w14:paraId="42C873BF" w14:textId="77777777" w:rsidR="0041430C" w:rsidRDefault="0041430C">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7F56E2"/>
    <w:multiLevelType w:val="multilevel"/>
    <w:tmpl w:val="BAB2E006"/>
    <w:lvl w:ilvl="0">
      <w:start w:val="1"/>
      <w:numFmt w:val="decimal"/>
      <w:lvlText w:val="%1."/>
      <w:lvlJc w:val="left"/>
      <w:pPr>
        <w:ind w:left="720" w:hanging="360"/>
      </w:pPr>
      <w:rPr>
        <w:b/>
      </w:rPr>
    </w:lvl>
    <w:lvl w:ilvl="1">
      <w:start w:val="1"/>
      <w:numFmt w:val="decimal"/>
      <w:lvlText w:val="%1.%2"/>
      <w:lvlJc w:val="left"/>
      <w:pPr>
        <w:ind w:left="720" w:hanging="360"/>
      </w:pPr>
      <w:rPr>
        <w:i w:val="0"/>
      </w:rPr>
    </w:lvl>
    <w:lvl w:ilvl="2">
      <w:start w:val="1"/>
      <w:numFmt w:val="decimal"/>
      <w:lvlText w:val="%1.%2.%3"/>
      <w:lvlJc w:val="left"/>
      <w:pPr>
        <w:ind w:left="1080" w:hanging="720"/>
      </w:pPr>
      <w:rPr>
        <w:i w:val="0"/>
      </w:rPr>
    </w:lvl>
    <w:lvl w:ilvl="3">
      <w:start w:val="1"/>
      <w:numFmt w:val="decimal"/>
      <w:lvlText w:val="%1.%2.%3.%4"/>
      <w:lvlJc w:val="left"/>
      <w:pPr>
        <w:ind w:left="1080" w:hanging="720"/>
      </w:pPr>
      <w:rPr>
        <w:i w:val="0"/>
      </w:rPr>
    </w:lvl>
    <w:lvl w:ilvl="4">
      <w:start w:val="1"/>
      <w:numFmt w:val="decimal"/>
      <w:lvlText w:val="%1.%2.%3.%4.%5"/>
      <w:lvlJc w:val="left"/>
      <w:pPr>
        <w:ind w:left="1440" w:hanging="1080"/>
      </w:pPr>
      <w:rPr>
        <w:i w:val="0"/>
      </w:rPr>
    </w:lvl>
    <w:lvl w:ilvl="5">
      <w:start w:val="1"/>
      <w:numFmt w:val="decimal"/>
      <w:lvlText w:val="%1.%2.%3.%4.%5.%6"/>
      <w:lvlJc w:val="left"/>
      <w:pPr>
        <w:ind w:left="1440" w:hanging="1080"/>
      </w:pPr>
      <w:rPr>
        <w:i w:val="0"/>
      </w:rPr>
    </w:lvl>
    <w:lvl w:ilvl="6">
      <w:start w:val="1"/>
      <w:numFmt w:val="decimal"/>
      <w:lvlText w:val="%1.%2.%3.%4.%5.%6.%7"/>
      <w:lvlJc w:val="left"/>
      <w:pPr>
        <w:ind w:left="1800" w:hanging="1440"/>
      </w:pPr>
      <w:rPr>
        <w:i w:val="0"/>
      </w:rPr>
    </w:lvl>
    <w:lvl w:ilvl="7">
      <w:start w:val="1"/>
      <w:numFmt w:val="decimal"/>
      <w:lvlText w:val="%1.%2.%3.%4.%5.%6.%7.%8"/>
      <w:lvlJc w:val="left"/>
      <w:pPr>
        <w:ind w:left="1800" w:hanging="1440"/>
      </w:pPr>
      <w:rPr>
        <w:i w:val="0"/>
      </w:rPr>
    </w:lvl>
    <w:lvl w:ilvl="8">
      <w:start w:val="1"/>
      <w:numFmt w:val="decimal"/>
      <w:lvlText w:val="%1.%2.%3.%4.%5.%6.%7.%8.%9"/>
      <w:lvlJc w:val="left"/>
      <w:pPr>
        <w:ind w:left="1800" w:hanging="1440"/>
      </w:pPr>
      <w:rPr>
        <w:i w:val="0"/>
      </w:rPr>
    </w:lvl>
  </w:abstractNum>
  <w:abstractNum w:abstractNumId="1" w15:restartNumberingAfterBreak="0">
    <w:nsid w:val="1E81735C"/>
    <w:multiLevelType w:val="multilevel"/>
    <w:tmpl w:val="9C2247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16A04A3"/>
    <w:multiLevelType w:val="multilevel"/>
    <w:tmpl w:val="1F14B5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D234E5B"/>
    <w:multiLevelType w:val="multilevel"/>
    <w:tmpl w:val="6EEA8F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3F45FCB"/>
    <w:multiLevelType w:val="multilevel"/>
    <w:tmpl w:val="9392C2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7562AB4"/>
    <w:multiLevelType w:val="hybridMultilevel"/>
    <w:tmpl w:val="74963858"/>
    <w:lvl w:ilvl="0" w:tplc="DD42DBA2">
      <w:start w:val="1"/>
      <w:numFmt w:val="upperRoman"/>
      <w:lvlText w:val="%1."/>
      <w:lvlJc w:val="left"/>
      <w:pPr>
        <w:ind w:left="1571"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8995BC8"/>
    <w:multiLevelType w:val="multilevel"/>
    <w:tmpl w:val="C43A61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5137B4F"/>
    <w:multiLevelType w:val="multilevel"/>
    <w:tmpl w:val="8D7C45C6"/>
    <w:lvl w:ilvl="0">
      <w:start w:val="1"/>
      <w:numFmt w:val="decimal"/>
      <w:lvlText w:val="7."/>
      <w:lvlJc w:val="left"/>
      <w:pPr>
        <w:ind w:left="0" w:firstLine="0"/>
      </w:pPr>
      <w:rPr>
        <w:rFonts w:ascii="Times New Roman" w:eastAsia="Times New Roman" w:hAnsi="Times New Roman" w:cs="Times New Roman"/>
        <w:b/>
        <w:i w:val="0"/>
        <w:color w:val="000000"/>
        <w:sz w:val="24"/>
        <w:szCs w:val="24"/>
        <w:vertAlign w:val="baseline"/>
      </w:rPr>
    </w:lvl>
    <w:lvl w:ilvl="1">
      <w:start w:val="1"/>
      <w:numFmt w:val="decimal"/>
      <w:lvlText w:val="7.%2"/>
      <w:lvlJc w:val="left"/>
      <w:pPr>
        <w:ind w:left="0" w:firstLine="0"/>
      </w:pPr>
      <w:rPr>
        <w:rFonts w:ascii="Times New Roman" w:eastAsia="Times New Roman" w:hAnsi="Times New Roman" w:cs="Times New Roman"/>
        <w:b/>
        <w:i w:val="0"/>
        <w:color w:val="000000"/>
        <w:sz w:val="22"/>
        <w:szCs w:val="22"/>
        <w:vertAlign w:val="baseline"/>
      </w:rPr>
    </w:lvl>
    <w:lvl w:ilvl="2">
      <w:start w:val="1"/>
      <w:numFmt w:val="decimal"/>
      <w:lvlText w:val="%17.%2.%3."/>
      <w:lvlJc w:val="left"/>
      <w:pPr>
        <w:ind w:left="0" w:firstLine="0"/>
      </w:pPr>
      <w:rPr>
        <w:rFonts w:ascii="Times New Roman" w:eastAsia="Times New Roman" w:hAnsi="Times New Roman" w:cs="Times New Roman"/>
        <w:b/>
        <w:i w:val="0"/>
        <w:color w:val="000000"/>
        <w:sz w:val="20"/>
        <w:szCs w:val="20"/>
        <w:vertAlign w:val="baseline"/>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8" w15:restartNumberingAfterBreak="0">
    <w:nsid w:val="62BB60D4"/>
    <w:multiLevelType w:val="hybridMultilevel"/>
    <w:tmpl w:val="03DA11C6"/>
    <w:lvl w:ilvl="0" w:tplc="1DC21C28">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9" w15:restartNumberingAfterBreak="0">
    <w:nsid w:val="669D6A84"/>
    <w:multiLevelType w:val="multilevel"/>
    <w:tmpl w:val="0F8CBF9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00E28A6"/>
    <w:multiLevelType w:val="hybridMultilevel"/>
    <w:tmpl w:val="05A84634"/>
    <w:lvl w:ilvl="0" w:tplc="38090001">
      <w:start w:val="1"/>
      <w:numFmt w:val="bullet"/>
      <w:lvlText w:val=""/>
      <w:lvlJc w:val="left"/>
      <w:pPr>
        <w:ind w:left="1429" w:hanging="360"/>
      </w:pPr>
      <w:rPr>
        <w:rFonts w:ascii="Symbol" w:hAnsi="Symbol" w:hint="default"/>
      </w:rPr>
    </w:lvl>
    <w:lvl w:ilvl="1" w:tplc="38090003">
      <w:start w:val="1"/>
      <w:numFmt w:val="bullet"/>
      <w:lvlText w:val="o"/>
      <w:lvlJc w:val="left"/>
      <w:pPr>
        <w:ind w:left="2149" w:hanging="360"/>
      </w:pPr>
      <w:rPr>
        <w:rFonts w:ascii="Courier New" w:hAnsi="Courier New" w:cs="Courier New" w:hint="default"/>
      </w:rPr>
    </w:lvl>
    <w:lvl w:ilvl="2" w:tplc="38090005" w:tentative="1">
      <w:start w:val="1"/>
      <w:numFmt w:val="bullet"/>
      <w:lvlText w:val=""/>
      <w:lvlJc w:val="left"/>
      <w:pPr>
        <w:ind w:left="2869" w:hanging="360"/>
      </w:pPr>
      <w:rPr>
        <w:rFonts w:ascii="Wingdings" w:hAnsi="Wingdings" w:hint="default"/>
      </w:rPr>
    </w:lvl>
    <w:lvl w:ilvl="3" w:tplc="38090001" w:tentative="1">
      <w:start w:val="1"/>
      <w:numFmt w:val="bullet"/>
      <w:lvlText w:val=""/>
      <w:lvlJc w:val="left"/>
      <w:pPr>
        <w:ind w:left="3589" w:hanging="360"/>
      </w:pPr>
      <w:rPr>
        <w:rFonts w:ascii="Symbol" w:hAnsi="Symbol" w:hint="default"/>
      </w:rPr>
    </w:lvl>
    <w:lvl w:ilvl="4" w:tplc="38090003" w:tentative="1">
      <w:start w:val="1"/>
      <w:numFmt w:val="bullet"/>
      <w:lvlText w:val="o"/>
      <w:lvlJc w:val="left"/>
      <w:pPr>
        <w:ind w:left="4309" w:hanging="360"/>
      </w:pPr>
      <w:rPr>
        <w:rFonts w:ascii="Courier New" w:hAnsi="Courier New" w:cs="Courier New" w:hint="default"/>
      </w:rPr>
    </w:lvl>
    <w:lvl w:ilvl="5" w:tplc="38090005" w:tentative="1">
      <w:start w:val="1"/>
      <w:numFmt w:val="bullet"/>
      <w:lvlText w:val=""/>
      <w:lvlJc w:val="left"/>
      <w:pPr>
        <w:ind w:left="5029" w:hanging="360"/>
      </w:pPr>
      <w:rPr>
        <w:rFonts w:ascii="Wingdings" w:hAnsi="Wingdings" w:hint="default"/>
      </w:rPr>
    </w:lvl>
    <w:lvl w:ilvl="6" w:tplc="38090001" w:tentative="1">
      <w:start w:val="1"/>
      <w:numFmt w:val="bullet"/>
      <w:lvlText w:val=""/>
      <w:lvlJc w:val="left"/>
      <w:pPr>
        <w:ind w:left="5749" w:hanging="360"/>
      </w:pPr>
      <w:rPr>
        <w:rFonts w:ascii="Symbol" w:hAnsi="Symbol" w:hint="default"/>
      </w:rPr>
    </w:lvl>
    <w:lvl w:ilvl="7" w:tplc="38090003" w:tentative="1">
      <w:start w:val="1"/>
      <w:numFmt w:val="bullet"/>
      <w:lvlText w:val="o"/>
      <w:lvlJc w:val="left"/>
      <w:pPr>
        <w:ind w:left="6469" w:hanging="360"/>
      </w:pPr>
      <w:rPr>
        <w:rFonts w:ascii="Courier New" w:hAnsi="Courier New" w:cs="Courier New" w:hint="default"/>
      </w:rPr>
    </w:lvl>
    <w:lvl w:ilvl="8" w:tplc="38090005" w:tentative="1">
      <w:start w:val="1"/>
      <w:numFmt w:val="bullet"/>
      <w:lvlText w:val=""/>
      <w:lvlJc w:val="left"/>
      <w:pPr>
        <w:ind w:left="7189" w:hanging="360"/>
      </w:pPr>
      <w:rPr>
        <w:rFonts w:ascii="Wingdings" w:hAnsi="Wingdings" w:hint="default"/>
      </w:rPr>
    </w:lvl>
  </w:abstractNum>
  <w:abstractNum w:abstractNumId="11" w15:restartNumberingAfterBreak="0">
    <w:nsid w:val="72E058FF"/>
    <w:multiLevelType w:val="multilevel"/>
    <w:tmpl w:val="FBD26B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7A8E5D56"/>
    <w:multiLevelType w:val="hybridMultilevel"/>
    <w:tmpl w:val="464C395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798494719">
    <w:abstractNumId w:val="10"/>
  </w:num>
  <w:num w:numId="2" w16cid:durableId="2109540658">
    <w:abstractNumId w:val="12"/>
  </w:num>
  <w:num w:numId="3" w16cid:durableId="2104524107">
    <w:abstractNumId w:val="5"/>
  </w:num>
  <w:num w:numId="4" w16cid:durableId="584458974">
    <w:abstractNumId w:val="2"/>
  </w:num>
  <w:num w:numId="5" w16cid:durableId="756705658">
    <w:abstractNumId w:val="0"/>
  </w:num>
  <w:num w:numId="6" w16cid:durableId="1813056628">
    <w:abstractNumId w:val="7"/>
  </w:num>
  <w:num w:numId="7" w16cid:durableId="1564750717">
    <w:abstractNumId w:val="1"/>
  </w:num>
  <w:num w:numId="8" w16cid:durableId="320235412">
    <w:abstractNumId w:val="4"/>
  </w:num>
  <w:num w:numId="9" w16cid:durableId="1372605874">
    <w:abstractNumId w:val="6"/>
  </w:num>
  <w:num w:numId="10" w16cid:durableId="1723408297">
    <w:abstractNumId w:val="3"/>
  </w:num>
  <w:num w:numId="11" w16cid:durableId="1833831161">
    <w:abstractNumId w:val="11"/>
  </w:num>
  <w:num w:numId="12" w16cid:durableId="1415973322">
    <w:abstractNumId w:val="9"/>
  </w:num>
  <w:num w:numId="13" w16cid:durableId="20808578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815"/>
    <w:rsid w:val="00026FC3"/>
    <w:rsid w:val="00060ECE"/>
    <w:rsid w:val="000642AB"/>
    <w:rsid w:val="0006528D"/>
    <w:rsid w:val="000764FB"/>
    <w:rsid w:val="00085BBA"/>
    <w:rsid w:val="000A3E4A"/>
    <w:rsid w:val="000A7197"/>
    <w:rsid w:val="000D60F5"/>
    <w:rsid w:val="000E2711"/>
    <w:rsid w:val="00101065"/>
    <w:rsid w:val="001163CA"/>
    <w:rsid w:val="001230F9"/>
    <w:rsid w:val="00126D39"/>
    <w:rsid w:val="00152A2E"/>
    <w:rsid w:val="00157739"/>
    <w:rsid w:val="00162D62"/>
    <w:rsid w:val="001A575B"/>
    <w:rsid w:val="001E1E6D"/>
    <w:rsid w:val="001E7595"/>
    <w:rsid w:val="001F128E"/>
    <w:rsid w:val="001F34F4"/>
    <w:rsid w:val="001F3ECA"/>
    <w:rsid w:val="0021659D"/>
    <w:rsid w:val="002173AB"/>
    <w:rsid w:val="00250768"/>
    <w:rsid w:val="00275248"/>
    <w:rsid w:val="00280032"/>
    <w:rsid w:val="002A77B5"/>
    <w:rsid w:val="002B2590"/>
    <w:rsid w:val="002E3144"/>
    <w:rsid w:val="00320F26"/>
    <w:rsid w:val="003228AE"/>
    <w:rsid w:val="00342F15"/>
    <w:rsid w:val="003459D2"/>
    <w:rsid w:val="003510A2"/>
    <w:rsid w:val="00355BD6"/>
    <w:rsid w:val="003571AF"/>
    <w:rsid w:val="003729AE"/>
    <w:rsid w:val="00380D5F"/>
    <w:rsid w:val="00383512"/>
    <w:rsid w:val="003A7069"/>
    <w:rsid w:val="003A7BBC"/>
    <w:rsid w:val="003C5980"/>
    <w:rsid w:val="003E2F14"/>
    <w:rsid w:val="00401F0A"/>
    <w:rsid w:val="00406557"/>
    <w:rsid w:val="0041087E"/>
    <w:rsid w:val="0041430C"/>
    <w:rsid w:val="00414A9A"/>
    <w:rsid w:val="00422734"/>
    <w:rsid w:val="00430D64"/>
    <w:rsid w:val="00437C2A"/>
    <w:rsid w:val="004546DA"/>
    <w:rsid w:val="004605F9"/>
    <w:rsid w:val="00470D5E"/>
    <w:rsid w:val="0047711E"/>
    <w:rsid w:val="00492506"/>
    <w:rsid w:val="00494946"/>
    <w:rsid w:val="00497E5C"/>
    <w:rsid w:val="004F54DD"/>
    <w:rsid w:val="0050217E"/>
    <w:rsid w:val="00517227"/>
    <w:rsid w:val="00527A9C"/>
    <w:rsid w:val="005354BF"/>
    <w:rsid w:val="00535A5D"/>
    <w:rsid w:val="00550B4D"/>
    <w:rsid w:val="00555ED1"/>
    <w:rsid w:val="00572E06"/>
    <w:rsid w:val="005737CC"/>
    <w:rsid w:val="005A3F75"/>
    <w:rsid w:val="005B03FB"/>
    <w:rsid w:val="005C03A5"/>
    <w:rsid w:val="005C3007"/>
    <w:rsid w:val="005D733A"/>
    <w:rsid w:val="005E4569"/>
    <w:rsid w:val="005F079A"/>
    <w:rsid w:val="00602580"/>
    <w:rsid w:val="0060421B"/>
    <w:rsid w:val="00614B1E"/>
    <w:rsid w:val="0061538C"/>
    <w:rsid w:val="0062668F"/>
    <w:rsid w:val="00633BCD"/>
    <w:rsid w:val="00664396"/>
    <w:rsid w:val="00682B4B"/>
    <w:rsid w:val="006856DE"/>
    <w:rsid w:val="00695EAB"/>
    <w:rsid w:val="006D4ECB"/>
    <w:rsid w:val="006D5FDC"/>
    <w:rsid w:val="006E5CB6"/>
    <w:rsid w:val="007111D1"/>
    <w:rsid w:val="0071511E"/>
    <w:rsid w:val="00733E24"/>
    <w:rsid w:val="007370F4"/>
    <w:rsid w:val="00750F3C"/>
    <w:rsid w:val="00791028"/>
    <w:rsid w:val="007B4006"/>
    <w:rsid w:val="007D14AB"/>
    <w:rsid w:val="00803916"/>
    <w:rsid w:val="00804131"/>
    <w:rsid w:val="008057CC"/>
    <w:rsid w:val="008177D4"/>
    <w:rsid w:val="008437CC"/>
    <w:rsid w:val="008465C0"/>
    <w:rsid w:val="008500F1"/>
    <w:rsid w:val="00872E01"/>
    <w:rsid w:val="0089120E"/>
    <w:rsid w:val="00894D15"/>
    <w:rsid w:val="008A774B"/>
    <w:rsid w:val="008B2A48"/>
    <w:rsid w:val="008B376C"/>
    <w:rsid w:val="008C0505"/>
    <w:rsid w:val="008C7BED"/>
    <w:rsid w:val="008D318E"/>
    <w:rsid w:val="008E038D"/>
    <w:rsid w:val="008E4815"/>
    <w:rsid w:val="008E4ABF"/>
    <w:rsid w:val="0091249E"/>
    <w:rsid w:val="00922486"/>
    <w:rsid w:val="0094107E"/>
    <w:rsid w:val="00941B69"/>
    <w:rsid w:val="00944A76"/>
    <w:rsid w:val="00956EDF"/>
    <w:rsid w:val="00960276"/>
    <w:rsid w:val="00965585"/>
    <w:rsid w:val="00966C89"/>
    <w:rsid w:val="00985BA5"/>
    <w:rsid w:val="00987CD0"/>
    <w:rsid w:val="009911DF"/>
    <w:rsid w:val="00993D84"/>
    <w:rsid w:val="00995946"/>
    <w:rsid w:val="00997CFD"/>
    <w:rsid w:val="009A119F"/>
    <w:rsid w:val="009C6DD4"/>
    <w:rsid w:val="00A01362"/>
    <w:rsid w:val="00A22FBC"/>
    <w:rsid w:val="00A70432"/>
    <w:rsid w:val="00A74925"/>
    <w:rsid w:val="00A761A6"/>
    <w:rsid w:val="00A809E2"/>
    <w:rsid w:val="00A85543"/>
    <w:rsid w:val="00A9746C"/>
    <w:rsid w:val="00A97EC3"/>
    <w:rsid w:val="00AC11FC"/>
    <w:rsid w:val="00AC620F"/>
    <w:rsid w:val="00AD2533"/>
    <w:rsid w:val="00AD5EE1"/>
    <w:rsid w:val="00AE25A1"/>
    <w:rsid w:val="00AF464C"/>
    <w:rsid w:val="00B004B8"/>
    <w:rsid w:val="00B11522"/>
    <w:rsid w:val="00B27266"/>
    <w:rsid w:val="00B30D47"/>
    <w:rsid w:val="00B408F2"/>
    <w:rsid w:val="00B459B4"/>
    <w:rsid w:val="00B544AE"/>
    <w:rsid w:val="00B6205E"/>
    <w:rsid w:val="00B76750"/>
    <w:rsid w:val="00B807A6"/>
    <w:rsid w:val="00B833B0"/>
    <w:rsid w:val="00B95B65"/>
    <w:rsid w:val="00B97B62"/>
    <w:rsid w:val="00BA075C"/>
    <w:rsid w:val="00BA3565"/>
    <w:rsid w:val="00BA3647"/>
    <w:rsid w:val="00BB2348"/>
    <w:rsid w:val="00BC1C06"/>
    <w:rsid w:val="00BC1C46"/>
    <w:rsid w:val="00BD3EF1"/>
    <w:rsid w:val="00BD7D5F"/>
    <w:rsid w:val="00BF4F25"/>
    <w:rsid w:val="00BF740C"/>
    <w:rsid w:val="00C05C44"/>
    <w:rsid w:val="00C06C1C"/>
    <w:rsid w:val="00C13E5F"/>
    <w:rsid w:val="00C247D4"/>
    <w:rsid w:val="00C47AD7"/>
    <w:rsid w:val="00C605B9"/>
    <w:rsid w:val="00C6330E"/>
    <w:rsid w:val="00C77E92"/>
    <w:rsid w:val="00C8637A"/>
    <w:rsid w:val="00CC49A9"/>
    <w:rsid w:val="00CD132C"/>
    <w:rsid w:val="00CF1C24"/>
    <w:rsid w:val="00CF221B"/>
    <w:rsid w:val="00D03053"/>
    <w:rsid w:val="00D23558"/>
    <w:rsid w:val="00D254E6"/>
    <w:rsid w:val="00D33252"/>
    <w:rsid w:val="00D61C38"/>
    <w:rsid w:val="00D64E00"/>
    <w:rsid w:val="00D72D87"/>
    <w:rsid w:val="00D80F03"/>
    <w:rsid w:val="00DB4EC1"/>
    <w:rsid w:val="00DB74AF"/>
    <w:rsid w:val="00DC44F7"/>
    <w:rsid w:val="00DC5E64"/>
    <w:rsid w:val="00DD62E0"/>
    <w:rsid w:val="00DD6B57"/>
    <w:rsid w:val="00DE41DC"/>
    <w:rsid w:val="00DF238E"/>
    <w:rsid w:val="00E317FC"/>
    <w:rsid w:val="00E46208"/>
    <w:rsid w:val="00E53DCB"/>
    <w:rsid w:val="00E61646"/>
    <w:rsid w:val="00E768D5"/>
    <w:rsid w:val="00E777B8"/>
    <w:rsid w:val="00E87FD2"/>
    <w:rsid w:val="00EA0C9F"/>
    <w:rsid w:val="00EA45F9"/>
    <w:rsid w:val="00EE75C8"/>
    <w:rsid w:val="00F23DA2"/>
    <w:rsid w:val="00F3312F"/>
    <w:rsid w:val="00F45D2F"/>
    <w:rsid w:val="00F51B1F"/>
    <w:rsid w:val="00F5481F"/>
    <w:rsid w:val="00F643B1"/>
    <w:rsid w:val="00F66965"/>
    <w:rsid w:val="00F77D54"/>
    <w:rsid w:val="00F817EC"/>
    <w:rsid w:val="00F95CF5"/>
    <w:rsid w:val="00FC408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B4B12"/>
  <w15:chartTrackingRefBased/>
  <w15:docId w15:val="{5EA8ADAC-F789-4DFB-BD0E-BD63E0107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815"/>
    <w:rPr>
      <w:rFonts w:ascii="Calibri" w:eastAsia="Calibri" w:hAnsi="Calibri" w:cs="Times New Roman"/>
    </w:rPr>
  </w:style>
  <w:style w:type="paragraph" w:styleId="Heading1">
    <w:name w:val="heading 1"/>
    <w:basedOn w:val="Normal"/>
    <w:next w:val="Normal"/>
    <w:link w:val="Heading1Char"/>
    <w:uiPriority w:val="9"/>
    <w:qFormat/>
    <w:rsid w:val="004546D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SISISI">
    <w:name w:val="TESIS ISI"/>
    <w:basedOn w:val="Normal"/>
    <w:autoRedefine/>
    <w:qFormat/>
    <w:rsid w:val="00D80F03"/>
    <w:pPr>
      <w:spacing w:after="0" w:line="360" w:lineRule="auto"/>
      <w:ind w:firstLine="630"/>
      <w:contextualSpacing/>
      <w:jc w:val="both"/>
    </w:pPr>
    <w:rPr>
      <w:rFonts w:ascii="Times New Roman" w:eastAsia="Times New Roman" w:hAnsi="Times New Roman"/>
      <w:color w:val="000000"/>
      <w:sz w:val="24"/>
      <w:szCs w:val="24"/>
      <w:lang w:bidi="en-US"/>
    </w:rPr>
  </w:style>
  <w:style w:type="table" w:styleId="TableGrid">
    <w:name w:val="Table Grid"/>
    <w:basedOn w:val="TableNormal"/>
    <w:uiPriority w:val="39"/>
    <w:rsid w:val="00060E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42F15"/>
    <w:pPr>
      <w:spacing w:after="0" w:line="240" w:lineRule="auto"/>
      <w:jc w:val="both"/>
    </w:pPr>
    <w:rPr>
      <w:rFonts w:ascii="Times New Roman" w:eastAsia="Times New Roman" w:hAnsi="Times New Roman"/>
      <w:b/>
      <w:bCs/>
      <w:color w:val="4F81BD"/>
      <w:sz w:val="18"/>
      <w:szCs w:val="18"/>
      <w:lang w:bidi="en-US"/>
    </w:rPr>
  </w:style>
  <w:style w:type="character" w:customStyle="1" w:styleId="Heading1Char">
    <w:name w:val="Heading 1 Char"/>
    <w:basedOn w:val="DefaultParagraphFont"/>
    <w:link w:val="Heading1"/>
    <w:uiPriority w:val="9"/>
    <w:rsid w:val="004546DA"/>
    <w:rPr>
      <w:rFonts w:asciiTheme="majorHAnsi" w:eastAsiaTheme="majorEastAsia" w:hAnsiTheme="majorHAnsi" w:cstheme="majorBidi"/>
      <w:color w:val="2F5496" w:themeColor="accent1" w:themeShade="BF"/>
      <w:sz w:val="32"/>
      <w:szCs w:val="32"/>
      <w:lang w:val="en"/>
    </w:rPr>
  </w:style>
  <w:style w:type="paragraph" w:styleId="ListParagraph">
    <w:name w:val="List Paragraph"/>
    <w:basedOn w:val="Normal"/>
    <w:link w:val="ListParagraphChar"/>
    <w:uiPriority w:val="34"/>
    <w:qFormat/>
    <w:rsid w:val="00BB2348"/>
    <w:pPr>
      <w:ind w:left="720"/>
      <w:contextualSpacing/>
    </w:pPr>
  </w:style>
  <w:style w:type="character" w:customStyle="1" w:styleId="ListParagraphChar">
    <w:name w:val="List Paragraph Char"/>
    <w:link w:val="ListParagraph"/>
    <w:uiPriority w:val="34"/>
    <w:qFormat/>
    <w:locked/>
    <w:rsid w:val="00B30D47"/>
    <w:rPr>
      <w:rFonts w:ascii="Calibri" w:eastAsia="Calibri" w:hAnsi="Calibri" w:cs="Times New Roman"/>
    </w:rPr>
  </w:style>
  <w:style w:type="paragraph" w:styleId="Header">
    <w:name w:val="header"/>
    <w:aliases w:val="page-number"/>
    <w:basedOn w:val="Normal"/>
    <w:link w:val="HeaderChar"/>
    <w:uiPriority w:val="99"/>
    <w:unhideWhenUsed/>
    <w:qFormat/>
    <w:rsid w:val="00572E06"/>
    <w:pPr>
      <w:tabs>
        <w:tab w:val="center" w:pos="4513"/>
        <w:tab w:val="right" w:pos="9026"/>
      </w:tabs>
      <w:spacing w:after="0" w:line="240" w:lineRule="auto"/>
    </w:pPr>
  </w:style>
  <w:style w:type="character" w:customStyle="1" w:styleId="HeaderChar">
    <w:name w:val="Header Char"/>
    <w:aliases w:val="page-number Char"/>
    <w:basedOn w:val="DefaultParagraphFont"/>
    <w:link w:val="Header"/>
    <w:uiPriority w:val="99"/>
    <w:qFormat/>
    <w:rsid w:val="00572E06"/>
    <w:rPr>
      <w:rFonts w:ascii="Calibri" w:eastAsia="Calibri" w:hAnsi="Calibri" w:cs="Times New Roman"/>
    </w:rPr>
  </w:style>
  <w:style w:type="paragraph" w:styleId="Footer">
    <w:name w:val="footer"/>
    <w:basedOn w:val="Normal"/>
    <w:link w:val="FooterChar"/>
    <w:uiPriority w:val="99"/>
    <w:unhideWhenUsed/>
    <w:rsid w:val="00572E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2E06"/>
    <w:rPr>
      <w:rFonts w:ascii="Calibri" w:eastAsia="Calibri" w:hAnsi="Calibri" w:cs="Times New Roman"/>
    </w:rPr>
  </w:style>
  <w:style w:type="character" w:styleId="Hyperlink">
    <w:name w:val="Hyperlink"/>
    <w:basedOn w:val="DefaultParagraphFont"/>
    <w:uiPriority w:val="99"/>
    <w:unhideWhenUsed/>
    <w:rsid w:val="001163CA"/>
    <w:rPr>
      <w:color w:val="0563C1" w:themeColor="hyperlink"/>
      <w:u w:val="single"/>
    </w:rPr>
  </w:style>
  <w:style w:type="character" w:styleId="UnresolvedMention">
    <w:name w:val="Unresolved Mention"/>
    <w:basedOn w:val="DefaultParagraphFont"/>
    <w:uiPriority w:val="99"/>
    <w:semiHidden/>
    <w:unhideWhenUsed/>
    <w:rsid w:val="001163CA"/>
    <w:rPr>
      <w:color w:val="605E5C"/>
      <w:shd w:val="clear" w:color="auto" w:fill="E1DFDD"/>
    </w:rPr>
  </w:style>
  <w:style w:type="character" w:styleId="CommentReference">
    <w:name w:val="annotation reference"/>
    <w:basedOn w:val="DefaultParagraphFont"/>
    <w:uiPriority w:val="99"/>
    <w:semiHidden/>
    <w:unhideWhenUsed/>
    <w:rsid w:val="002B2590"/>
    <w:rPr>
      <w:sz w:val="16"/>
      <w:szCs w:val="16"/>
    </w:rPr>
  </w:style>
  <w:style w:type="paragraph" w:styleId="CommentText">
    <w:name w:val="annotation text"/>
    <w:basedOn w:val="Normal"/>
    <w:link w:val="CommentTextChar"/>
    <w:uiPriority w:val="99"/>
    <w:semiHidden/>
    <w:unhideWhenUsed/>
    <w:rsid w:val="002B2590"/>
    <w:pPr>
      <w:spacing w:line="240" w:lineRule="auto"/>
    </w:pPr>
    <w:rPr>
      <w:sz w:val="20"/>
      <w:szCs w:val="20"/>
    </w:rPr>
  </w:style>
  <w:style w:type="character" w:customStyle="1" w:styleId="CommentTextChar">
    <w:name w:val="Comment Text Char"/>
    <w:basedOn w:val="DefaultParagraphFont"/>
    <w:link w:val="CommentText"/>
    <w:uiPriority w:val="99"/>
    <w:semiHidden/>
    <w:rsid w:val="002B259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B2590"/>
    <w:rPr>
      <w:b/>
      <w:bCs/>
    </w:rPr>
  </w:style>
  <w:style w:type="character" w:customStyle="1" w:styleId="CommentSubjectChar">
    <w:name w:val="Comment Subject Char"/>
    <w:basedOn w:val="CommentTextChar"/>
    <w:link w:val="CommentSubject"/>
    <w:uiPriority w:val="99"/>
    <w:semiHidden/>
    <w:rsid w:val="002B2590"/>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2B25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590"/>
    <w:rPr>
      <w:rFonts w:ascii="Segoe UI" w:eastAsia="Calibri" w:hAnsi="Segoe UI" w:cs="Segoe UI"/>
      <w:sz w:val="18"/>
      <w:szCs w:val="18"/>
    </w:rPr>
  </w:style>
  <w:style w:type="paragraph" w:customStyle="1" w:styleId="MediumGrid21">
    <w:name w:val="Medium Grid 21"/>
    <w:link w:val="MediumGrid2Char"/>
    <w:uiPriority w:val="1"/>
    <w:qFormat/>
    <w:rsid w:val="00803916"/>
    <w:pPr>
      <w:spacing w:after="0" w:line="240" w:lineRule="auto"/>
    </w:pPr>
    <w:rPr>
      <w:rFonts w:ascii="Calibri" w:eastAsia="Calibri" w:hAnsi="Calibri" w:cs="Times New Roman"/>
      <w:lang w:val="en-US" w:eastAsia="zh-TW"/>
    </w:rPr>
  </w:style>
  <w:style w:type="character" w:customStyle="1" w:styleId="MediumGrid2Char">
    <w:name w:val="Medium Grid 2 Char"/>
    <w:link w:val="MediumGrid21"/>
    <w:uiPriority w:val="1"/>
    <w:rsid w:val="00803916"/>
    <w:rPr>
      <w:rFonts w:ascii="Calibri" w:eastAsia="Calibri" w:hAnsi="Calibri" w:cs="Times New Roman"/>
      <w:lang w:val="en-US" w:eastAsia="zh-TW"/>
    </w:rPr>
  </w:style>
  <w:style w:type="paragraph" w:styleId="Bibliography">
    <w:name w:val="Bibliography"/>
    <w:basedOn w:val="Normal"/>
    <w:next w:val="Normal"/>
    <w:uiPriority w:val="37"/>
    <w:unhideWhenUsed/>
    <w:rsid w:val="00B95B65"/>
    <w:pPr>
      <w:tabs>
        <w:tab w:val="left" w:pos="504"/>
      </w:tabs>
      <w:spacing w:after="240" w:line="240" w:lineRule="auto"/>
      <w:ind w:left="504" w:hanging="50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5174122">
      <w:bodyDiv w:val="1"/>
      <w:marLeft w:val="0"/>
      <w:marRight w:val="0"/>
      <w:marTop w:val="0"/>
      <w:marBottom w:val="0"/>
      <w:divBdr>
        <w:top w:val="none" w:sz="0" w:space="0" w:color="auto"/>
        <w:left w:val="none" w:sz="0" w:space="0" w:color="auto"/>
        <w:bottom w:val="none" w:sz="0" w:space="0" w:color="auto"/>
        <w:right w:val="none" w:sz="0" w:space="0" w:color="auto"/>
      </w:divBdr>
      <w:divsChild>
        <w:div w:id="1657369227">
          <w:marLeft w:val="0"/>
          <w:marRight w:val="0"/>
          <w:marTop w:val="0"/>
          <w:marBottom w:val="0"/>
          <w:divBdr>
            <w:top w:val="none" w:sz="0" w:space="0" w:color="auto"/>
            <w:left w:val="none" w:sz="0" w:space="0" w:color="auto"/>
            <w:bottom w:val="none" w:sz="0" w:space="0" w:color="auto"/>
            <w:right w:val="none" w:sz="0" w:space="0" w:color="auto"/>
          </w:divBdr>
          <w:divsChild>
            <w:div w:id="346517431">
              <w:marLeft w:val="0"/>
              <w:marRight w:val="0"/>
              <w:marTop w:val="0"/>
              <w:marBottom w:val="0"/>
              <w:divBdr>
                <w:top w:val="none" w:sz="0" w:space="0" w:color="auto"/>
                <w:left w:val="none" w:sz="0" w:space="0" w:color="auto"/>
                <w:bottom w:val="none" w:sz="0" w:space="0" w:color="auto"/>
                <w:right w:val="none" w:sz="0" w:space="0" w:color="auto"/>
              </w:divBdr>
            </w:div>
          </w:divsChild>
        </w:div>
        <w:div w:id="529103718">
          <w:marLeft w:val="0"/>
          <w:marRight w:val="0"/>
          <w:marTop w:val="0"/>
          <w:marBottom w:val="0"/>
          <w:divBdr>
            <w:top w:val="single" w:sz="6" w:space="0" w:color="F0F0F0"/>
            <w:left w:val="none" w:sz="0" w:space="0" w:color="auto"/>
            <w:bottom w:val="none" w:sz="0" w:space="0" w:color="auto"/>
            <w:right w:val="none" w:sz="0" w:space="0" w:color="auto"/>
          </w:divBdr>
          <w:divsChild>
            <w:div w:id="1594968483">
              <w:marLeft w:val="0"/>
              <w:marRight w:val="0"/>
              <w:marTop w:val="0"/>
              <w:marBottom w:val="0"/>
              <w:divBdr>
                <w:top w:val="none" w:sz="0" w:space="0" w:color="auto"/>
                <w:left w:val="none" w:sz="0" w:space="0" w:color="auto"/>
                <w:bottom w:val="none" w:sz="0" w:space="0" w:color="auto"/>
                <w:right w:val="none" w:sz="0" w:space="0" w:color="auto"/>
              </w:divBdr>
              <w:divsChild>
                <w:div w:id="1880126388">
                  <w:marLeft w:val="0"/>
                  <w:marRight w:val="0"/>
                  <w:marTop w:val="0"/>
                  <w:marBottom w:val="0"/>
                  <w:divBdr>
                    <w:top w:val="none" w:sz="0" w:space="0" w:color="auto"/>
                    <w:left w:val="none" w:sz="0" w:space="0" w:color="auto"/>
                    <w:bottom w:val="none" w:sz="0" w:space="0" w:color="auto"/>
                    <w:right w:val="none" w:sz="0" w:space="0" w:color="auto"/>
                  </w:divBdr>
                  <w:divsChild>
                    <w:div w:id="2076969103">
                      <w:marLeft w:val="0"/>
                      <w:marRight w:val="0"/>
                      <w:marTop w:val="0"/>
                      <w:marBottom w:val="0"/>
                      <w:divBdr>
                        <w:top w:val="none" w:sz="0" w:space="0" w:color="auto"/>
                        <w:left w:val="none" w:sz="0" w:space="0" w:color="auto"/>
                        <w:bottom w:val="none" w:sz="0" w:space="0" w:color="auto"/>
                        <w:right w:val="none" w:sz="0" w:space="0" w:color="auto"/>
                      </w:divBdr>
                      <w:divsChild>
                        <w:div w:id="83985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5469919">
      <w:bodyDiv w:val="1"/>
      <w:marLeft w:val="0"/>
      <w:marRight w:val="0"/>
      <w:marTop w:val="0"/>
      <w:marBottom w:val="0"/>
      <w:divBdr>
        <w:top w:val="none" w:sz="0" w:space="0" w:color="auto"/>
        <w:left w:val="none" w:sz="0" w:space="0" w:color="auto"/>
        <w:bottom w:val="none" w:sz="0" w:space="0" w:color="auto"/>
        <w:right w:val="none" w:sz="0" w:space="0" w:color="auto"/>
      </w:divBdr>
    </w:div>
    <w:div w:id="83607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Vancouver.xsl" StyleName="Vancouver" Version="1"/>
</file>

<file path=customXml/itemProps1.xml><?xml version="1.0" encoding="utf-8"?>
<ds:datastoreItem xmlns:ds="http://schemas.openxmlformats.org/officeDocument/2006/customXml" ds:itemID="{D803A3EA-94C6-40E4-93DF-5A94B3DFE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6</Pages>
  <Words>5162</Words>
  <Characters>29426</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Teddy Dharmawan</dc:creator>
  <cp:keywords/>
  <dc:description/>
  <cp:lastModifiedBy>putrisujiwa</cp:lastModifiedBy>
  <cp:revision>16</cp:revision>
  <dcterms:created xsi:type="dcterms:W3CDTF">2023-08-25T03:05:00Z</dcterms:created>
  <dcterms:modified xsi:type="dcterms:W3CDTF">2025-12-21T10:50:00Z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6ea25250-012b-3942-8e7f-e6b36d91c11c</vt:lpwstr>
  </property>
  <property fmtid="{D5CDD505-2E9C-101B-9397-08002B2CF9AE}" pid="24" name="Mendeley Citation Style_1">
    <vt:lpwstr>http://www.zotero.org/styles/vancouver</vt:lpwstr>
  </property>
  <property fmtid="{D5CDD505-2E9C-101B-9397-08002B2CF9AE}" pid="25" name="GrammarlyDocumentId">
    <vt:lpwstr>c570221018e61c70d29698a1f1475f09a17d6a0101026bd292dd89aa1d690898</vt:lpwstr>
  </property>
  <property fmtid="{D5CDD505-2E9C-101B-9397-08002B2CF9AE}" pid="26" name="ZOTERO_PREF_1">
    <vt:lpwstr>&lt;data data-version="3" zotero-version="7.0.16"&gt;&lt;session id="Jc0ECkzM"/&gt;&lt;style id="http://www.zotero.org/styles/vancouver-brackets" locale="en-US" hasBibliography="1" bibliographyStyleHasBeenSet="1"/&gt;&lt;prefs&gt;&lt;pref name="fieldType" value="Field"/&gt;&lt;/prefs&gt;&lt;/d</vt:lpwstr>
  </property>
  <property fmtid="{D5CDD505-2E9C-101B-9397-08002B2CF9AE}" pid="27" name="ZOTERO_PREF_2">
    <vt:lpwstr>ata&gt;</vt:lpwstr>
  </property>
</Properties>
</file>