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C349" w14:textId="16ED4B4B" w:rsidR="008B470D" w:rsidRDefault="008B470D" w:rsidP="008B470D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59447" wp14:editId="13C344FD">
                <wp:simplePos x="0" y="0"/>
                <wp:positionH relativeFrom="margin">
                  <wp:align>left</wp:align>
                </wp:positionH>
                <wp:positionV relativeFrom="paragraph">
                  <wp:posOffset>7006702</wp:posOffset>
                </wp:positionV>
                <wp:extent cx="5984875" cy="581660"/>
                <wp:effectExtent l="0" t="0" r="158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581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B2F6" w14:textId="41B23B77" w:rsidR="008B470D" w:rsidRPr="008B470D" w:rsidRDefault="008B470D" w:rsidP="008B4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70D">
                              <w:rPr>
                                <w:rFonts w:ascii="Times New Roman" w:hAnsi="Times New Roman" w:cs="Times New Roman"/>
                              </w:rPr>
                              <w:t>Fig 2. Network graph for the primary outcome: Circles represent each of the cerumenolytics, and the sizes of circles indicate the total numbers of included studies evaluating the respective cerumenolytic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594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1.7pt;width:471.25pt;height:4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" strokecolor="white [3212]">
                <v:textbox>
                  <w:txbxContent>
                    <w:p w14:paraId="5A1BB2F6" w14:textId="41B23B77" w:rsidR="008B470D" w:rsidRPr="008B470D" w:rsidRDefault="008B470D" w:rsidP="008B470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B470D">
                        <w:rPr>
                          <w:rFonts w:ascii="Times New Roman" w:hAnsi="Times New Roman" w:cs="Times New Roman"/>
                        </w:rPr>
                        <w:t>Fig 2. Network graph for the primary outcome: Circles represent each of the cerumenolytics, and the sizes of circles indicate the total numbers of included studies evaluating the respective cerumenolytic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72F4B6" wp14:editId="03E8B538">
            <wp:extent cx="5943600" cy="6838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3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25AB" w14:textId="4FFC2391" w:rsidR="00EC5DE6" w:rsidRDefault="00EC5DE6"/>
    <w:sectPr w:rsidR="00EC5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D"/>
    <w:rsid w:val="008B470D"/>
    <w:rsid w:val="00E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C39A"/>
  <w15:chartTrackingRefBased/>
  <w15:docId w15:val="{3FDC21C1-B44C-460C-9BEF-3BFFC100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Hakama Syakuro</dc:creator>
  <cp:keywords/>
  <dc:description/>
  <cp:lastModifiedBy>Hakama Syakuro</cp:lastModifiedBy>
  <cp:revision>1</cp:revision>
  <dcterms:created xsi:type="dcterms:W3CDTF">2025-04-26T07:48:00Z</dcterms:created>
  <dcterms:modified xsi:type="dcterms:W3CDTF">2025-04-26T07:55:00Z</dcterms:modified>
</cp:coreProperties>
</file>