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70D" w:rsidRPr="007B580D" w:rsidRDefault="00973ECC" w:rsidP="007B580D">
      <w:pPr>
        <w:spacing w:after="0" w:line="240" w:lineRule="auto"/>
        <w:jc w:val="center"/>
        <w:rPr>
          <w:rFonts w:ascii="Times New Roman" w:hAnsi="Times New Roman" w:cs="Times New Roman"/>
          <w:b/>
          <w:sz w:val="28"/>
          <w:szCs w:val="28"/>
        </w:rPr>
      </w:pPr>
      <w:r w:rsidRPr="00110BDC">
        <w:rPr>
          <w:rFonts w:ascii="Times New Roman" w:hAnsi="Times New Roman" w:cs="Times New Roman"/>
          <w:b/>
          <w:sz w:val="28"/>
          <w:szCs w:val="28"/>
        </w:rPr>
        <w:t>PERA</w:t>
      </w:r>
      <w:r w:rsidR="007B580D">
        <w:rPr>
          <w:rFonts w:ascii="Times New Roman" w:hAnsi="Times New Roman" w:cs="Times New Roman"/>
          <w:b/>
          <w:sz w:val="28"/>
          <w:szCs w:val="28"/>
        </w:rPr>
        <w:t>N TAMAN BACAAN MASYARAKAT (TBM)</w:t>
      </w:r>
      <w:r w:rsidRPr="00110BDC">
        <w:rPr>
          <w:rFonts w:ascii="Times New Roman" w:hAnsi="Times New Roman" w:cs="Times New Roman"/>
          <w:b/>
          <w:sz w:val="28"/>
          <w:szCs w:val="28"/>
        </w:rPr>
        <w:t xml:space="preserve"> TERHADAP PENINGKATAN INDUSTRI KREATIF MASYARAKAT </w:t>
      </w:r>
      <w:r w:rsidRPr="00110BDC">
        <w:rPr>
          <w:rFonts w:ascii="Times New Roman" w:hAnsi="Times New Roman"/>
          <w:b/>
          <w:sz w:val="28"/>
          <w:szCs w:val="28"/>
        </w:rPr>
        <w:t>(STUDI FENOMENOLOGI TBM AL-BIDAYAH DI KAMPUNG PUNTUKSARI, KECAMATAN SAPURAN, KABUPATEN WONOSOBO)</w:t>
      </w:r>
    </w:p>
    <w:p w:rsidR="00CD6D62" w:rsidRPr="00110BDC" w:rsidRDefault="00CD6D62" w:rsidP="00CD6D62">
      <w:pPr>
        <w:spacing w:after="0" w:line="480" w:lineRule="auto"/>
        <w:jc w:val="center"/>
        <w:rPr>
          <w:rFonts w:ascii="Times New Roman" w:hAnsi="Times New Roman"/>
          <w:b/>
          <w:sz w:val="28"/>
          <w:szCs w:val="28"/>
        </w:rPr>
      </w:pPr>
    </w:p>
    <w:p w:rsidR="00973ECC" w:rsidRPr="00110BDC" w:rsidRDefault="00973ECC" w:rsidP="00CD6D62">
      <w:pPr>
        <w:spacing w:after="0" w:line="240" w:lineRule="auto"/>
        <w:jc w:val="center"/>
        <w:rPr>
          <w:rFonts w:ascii="Times New Roman" w:hAnsi="Times New Roman"/>
          <w:b/>
          <w:sz w:val="24"/>
          <w:szCs w:val="28"/>
        </w:rPr>
      </w:pPr>
      <w:r w:rsidRPr="00110BDC">
        <w:rPr>
          <w:rFonts w:ascii="Times New Roman" w:hAnsi="Times New Roman"/>
          <w:b/>
          <w:sz w:val="24"/>
          <w:szCs w:val="28"/>
        </w:rPr>
        <w:t>Arief Delta Riswanto</w:t>
      </w:r>
      <w:r w:rsidRPr="00110BDC">
        <w:rPr>
          <w:rFonts w:ascii="Times New Roman" w:hAnsi="Times New Roman"/>
          <w:b/>
          <w:sz w:val="24"/>
          <w:szCs w:val="28"/>
          <w:vertAlign w:val="superscript"/>
        </w:rPr>
        <w:t>*)</w:t>
      </w:r>
      <w:r w:rsidRPr="00110BDC">
        <w:rPr>
          <w:rFonts w:ascii="Times New Roman" w:hAnsi="Times New Roman"/>
          <w:b/>
          <w:sz w:val="24"/>
          <w:szCs w:val="28"/>
        </w:rPr>
        <w:t>, Slamet Subekti</w:t>
      </w:r>
    </w:p>
    <w:p w:rsidR="00CD6D62" w:rsidRPr="00110BDC" w:rsidRDefault="00CD6D62" w:rsidP="00CD6D62">
      <w:pPr>
        <w:spacing w:after="0" w:line="240" w:lineRule="auto"/>
        <w:jc w:val="center"/>
        <w:rPr>
          <w:rFonts w:ascii="Times New Roman" w:hAnsi="Times New Roman"/>
          <w:b/>
          <w:sz w:val="24"/>
          <w:szCs w:val="28"/>
        </w:rPr>
      </w:pPr>
    </w:p>
    <w:p w:rsidR="00973ECC" w:rsidRPr="00110BDC" w:rsidRDefault="00973ECC" w:rsidP="00CD6D62">
      <w:pPr>
        <w:spacing w:after="0" w:line="240" w:lineRule="auto"/>
        <w:jc w:val="center"/>
        <w:rPr>
          <w:rFonts w:ascii="Times New Roman" w:hAnsi="Times New Roman"/>
          <w:i/>
          <w:sz w:val="20"/>
          <w:szCs w:val="28"/>
        </w:rPr>
      </w:pPr>
      <w:r w:rsidRPr="00110BDC">
        <w:rPr>
          <w:rFonts w:ascii="Times New Roman" w:hAnsi="Times New Roman"/>
          <w:i/>
          <w:sz w:val="20"/>
          <w:szCs w:val="28"/>
        </w:rPr>
        <w:t>Jurusan Ilmu Perpustakaan, Fakultas Ilmu Budaya, Universitas Diponegoro</w:t>
      </w:r>
    </w:p>
    <w:p w:rsidR="00973ECC" w:rsidRPr="00110BDC" w:rsidRDefault="00973ECC" w:rsidP="00CD6D62">
      <w:pPr>
        <w:spacing w:after="0" w:line="240" w:lineRule="auto"/>
        <w:jc w:val="center"/>
        <w:rPr>
          <w:rFonts w:ascii="Times New Roman" w:hAnsi="Times New Roman"/>
          <w:sz w:val="20"/>
          <w:szCs w:val="28"/>
        </w:rPr>
      </w:pPr>
      <w:r w:rsidRPr="00110BDC">
        <w:rPr>
          <w:rFonts w:ascii="Times New Roman" w:hAnsi="Times New Roman"/>
          <w:i/>
          <w:sz w:val="20"/>
          <w:szCs w:val="28"/>
        </w:rPr>
        <w:t>Jl. Prof. Soedarto, SH, Kampus Undip Tembalang, Semarang, Indonesia 50275</w:t>
      </w:r>
    </w:p>
    <w:p w:rsidR="00973ECC" w:rsidRPr="00110BDC" w:rsidRDefault="00973ECC" w:rsidP="00CD6D62">
      <w:pPr>
        <w:spacing w:after="0" w:line="240" w:lineRule="auto"/>
        <w:jc w:val="center"/>
        <w:rPr>
          <w:rFonts w:ascii="Times New Roman" w:hAnsi="Times New Roman"/>
          <w:sz w:val="20"/>
          <w:szCs w:val="28"/>
        </w:rPr>
      </w:pPr>
    </w:p>
    <w:p w:rsidR="00973ECC" w:rsidRPr="00110BDC" w:rsidRDefault="00973ECC" w:rsidP="00CD6D62">
      <w:pPr>
        <w:spacing w:after="0" w:line="240" w:lineRule="auto"/>
        <w:jc w:val="center"/>
        <w:rPr>
          <w:rFonts w:ascii="Times New Roman" w:hAnsi="Times New Roman"/>
          <w:b/>
          <w:szCs w:val="28"/>
        </w:rPr>
      </w:pPr>
      <w:r w:rsidRPr="00110BDC">
        <w:rPr>
          <w:rFonts w:ascii="Times New Roman" w:hAnsi="Times New Roman"/>
          <w:b/>
          <w:szCs w:val="28"/>
        </w:rPr>
        <w:t>Abstrak</w:t>
      </w:r>
    </w:p>
    <w:p w:rsidR="00304319" w:rsidRPr="00110BDC" w:rsidRDefault="00304319" w:rsidP="00CD6D62">
      <w:pPr>
        <w:spacing w:after="0" w:line="240" w:lineRule="auto"/>
        <w:jc w:val="center"/>
        <w:rPr>
          <w:rFonts w:ascii="Times New Roman" w:hAnsi="Times New Roman"/>
          <w:szCs w:val="28"/>
        </w:rPr>
      </w:pPr>
    </w:p>
    <w:p w:rsidR="00973ECC" w:rsidRPr="00110BDC" w:rsidRDefault="00F0278F" w:rsidP="00DF5CAE">
      <w:pPr>
        <w:spacing w:after="0" w:line="240" w:lineRule="auto"/>
        <w:ind w:left="567" w:right="565"/>
        <w:jc w:val="both"/>
        <w:rPr>
          <w:rFonts w:ascii="Times New Roman" w:hAnsi="Times New Roman"/>
          <w:i/>
          <w:szCs w:val="28"/>
        </w:rPr>
      </w:pPr>
      <w:r w:rsidRPr="009B2A4D">
        <w:rPr>
          <w:rFonts w:ascii="Times New Roman" w:hAnsi="Times New Roman" w:cs="Times New Roman"/>
          <w:i/>
          <w:sz w:val="20"/>
          <w:szCs w:val="20"/>
        </w:rPr>
        <w:t xml:space="preserve">Penelitian ini berjudul “Peran Taman Bacaan Masyarakat (TBM) </w:t>
      </w:r>
      <w:r w:rsidRPr="009B2A4D">
        <w:rPr>
          <w:rFonts w:ascii="Times New Roman" w:hAnsi="Times New Roman"/>
          <w:i/>
          <w:sz w:val="20"/>
          <w:szCs w:val="20"/>
        </w:rPr>
        <w:t>terhadap Peningkatan Industri Kreatif Masyarakat</w:t>
      </w:r>
      <w:r w:rsidRPr="009B2A4D">
        <w:rPr>
          <w:rFonts w:ascii="Times New Roman" w:hAnsi="Times New Roman" w:cs="Times New Roman"/>
          <w:i/>
          <w:sz w:val="20"/>
          <w:szCs w:val="20"/>
        </w:rPr>
        <w:t xml:space="preserve"> </w:t>
      </w:r>
      <w:r w:rsidRPr="009B2A4D">
        <w:rPr>
          <w:rFonts w:ascii="Times New Roman" w:hAnsi="Times New Roman"/>
          <w:i/>
          <w:sz w:val="20"/>
          <w:szCs w:val="20"/>
        </w:rPr>
        <w:t>(Studi Fenomenologi TBM Al-Bidayah</w:t>
      </w:r>
      <w:r w:rsidRPr="009B2A4D">
        <w:rPr>
          <w:rFonts w:ascii="Times New Roman" w:hAnsi="Times New Roman" w:cs="Times New Roman"/>
          <w:i/>
          <w:sz w:val="20"/>
          <w:szCs w:val="20"/>
        </w:rPr>
        <w:t xml:space="preserve"> di Kampung Puntuksari, Kecamatan Sapuran, Kabupaten Wonosobo</w:t>
      </w:r>
      <w:r w:rsidRPr="009B2A4D">
        <w:rPr>
          <w:rFonts w:ascii="Times New Roman" w:hAnsi="Times New Roman"/>
          <w:i/>
          <w:sz w:val="20"/>
          <w:szCs w:val="20"/>
        </w:rPr>
        <w:t xml:space="preserve">)”. </w:t>
      </w:r>
      <w:r w:rsidRPr="00110BDC">
        <w:rPr>
          <w:rFonts w:ascii="Times New Roman" w:hAnsi="Times New Roman" w:cs="Times New Roman"/>
          <w:i/>
          <w:sz w:val="20"/>
          <w:szCs w:val="24"/>
        </w:rPr>
        <w:t xml:space="preserve">Penelitian ini bertujuan untuk mengetahui </w:t>
      </w:r>
      <w:r w:rsidRPr="00110BDC">
        <w:rPr>
          <w:rFonts w:ascii="Times New Roman" w:hAnsi="Times New Roman"/>
          <w:i/>
          <w:sz w:val="20"/>
          <w:szCs w:val="24"/>
        </w:rPr>
        <w:t>Peran Taman Bacaan Masyarakat (TBM) Al-Bidayah dalam meningkatkan industri kreatif masyarakat Kampung Puntuksari, Kecamatan Sapuran, Kabupaten Wonosobo</w:t>
      </w:r>
      <w:r w:rsidRPr="00110BDC">
        <w:rPr>
          <w:rFonts w:ascii="Times New Roman" w:hAnsi="Times New Roman" w:cs="Times New Roman"/>
          <w:i/>
          <w:sz w:val="20"/>
          <w:szCs w:val="24"/>
        </w:rPr>
        <w:t>. Penelitian ini merupakan penelitian kualitatif dengan pendekatan fenomenologi</w:t>
      </w:r>
      <w:r>
        <w:rPr>
          <w:rFonts w:ascii="Times New Roman" w:hAnsi="Times New Roman" w:cs="Times New Roman"/>
          <w:i/>
          <w:sz w:val="20"/>
          <w:szCs w:val="24"/>
        </w:rPr>
        <w:t xml:space="preserve">. </w:t>
      </w:r>
      <w:r w:rsidRPr="00110BDC">
        <w:rPr>
          <w:rFonts w:ascii="Times New Roman" w:hAnsi="Times New Roman" w:cs="Times New Roman"/>
          <w:i/>
          <w:sz w:val="20"/>
          <w:szCs w:val="24"/>
        </w:rPr>
        <w:t>Informan dalam penelitian ini berjumlah sepuluh orang dengan teknik purposive sampling. Teknik pengumpulan data menggunakan wawancara dan observasi sebagai data primer, dan dokumentasi sebagai data pendukung. Teknik pengolahan dan analisis data menggunakan model analisis data Huberman dan Miles.</w:t>
      </w:r>
      <w:r w:rsidRPr="009B2A4D">
        <w:rPr>
          <w:rFonts w:ascii="Times New Roman" w:hAnsi="Times New Roman" w:cs="Times New Roman"/>
          <w:i/>
          <w:sz w:val="20"/>
          <w:szCs w:val="20"/>
        </w:rPr>
        <w:t xml:space="preserve"> Berdasarkan penelitian, TBM Al-Bidayah berperan dalam meningkatkan industri kreatif masyarakat dengan menyediakan koleksi bahan bacaan serta layanan internet, kegiatan pelatihan seperti pelatihan kelistrikan dan pelatihan pembuatan caping gunung yang menambah keterampilan, dan bantuan uang santunan usaha untuk mendirikan, mengembangkan, dan meningkatkan industri kreatif masyarakat.</w:t>
      </w:r>
    </w:p>
    <w:p w:rsidR="00304319" w:rsidRPr="00110BDC" w:rsidRDefault="00304319" w:rsidP="00DF5CAE">
      <w:pPr>
        <w:tabs>
          <w:tab w:val="left" w:pos="3480"/>
        </w:tabs>
        <w:spacing w:after="0" w:line="240" w:lineRule="auto"/>
        <w:ind w:left="284"/>
        <w:rPr>
          <w:rFonts w:ascii="Times New Roman" w:hAnsi="Times New Roman"/>
          <w:szCs w:val="28"/>
        </w:rPr>
      </w:pPr>
      <w:r w:rsidRPr="00110BDC">
        <w:rPr>
          <w:rFonts w:ascii="Times New Roman" w:hAnsi="Times New Roman"/>
          <w:szCs w:val="28"/>
        </w:rPr>
        <w:tab/>
      </w:r>
    </w:p>
    <w:p w:rsidR="00973ECC" w:rsidRPr="00110BDC" w:rsidRDefault="00973ECC" w:rsidP="001D6FC4">
      <w:pPr>
        <w:spacing w:after="0" w:line="240" w:lineRule="auto"/>
        <w:ind w:left="567" w:right="565"/>
        <w:rPr>
          <w:rFonts w:ascii="Times New Roman" w:hAnsi="Times New Roman"/>
          <w:sz w:val="20"/>
          <w:szCs w:val="28"/>
        </w:rPr>
      </w:pPr>
      <w:r w:rsidRPr="00110BDC">
        <w:rPr>
          <w:rFonts w:ascii="Times New Roman" w:hAnsi="Times New Roman"/>
          <w:b/>
          <w:sz w:val="20"/>
          <w:szCs w:val="28"/>
        </w:rPr>
        <w:t xml:space="preserve">Kata </w:t>
      </w:r>
      <w:r w:rsidR="00304319" w:rsidRPr="00110BDC">
        <w:rPr>
          <w:rFonts w:ascii="Times New Roman" w:hAnsi="Times New Roman"/>
          <w:b/>
          <w:sz w:val="20"/>
          <w:szCs w:val="28"/>
        </w:rPr>
        <w:t>kunci:</w:t>
      </w:r>
      <w:r w:rsidR="004D649B">
        <w:rPr>
          <w:rFonts w:ascii="Times New Roman" w:hAnsi="Times New Roman"/>
          <w:b/>
          <w:sz w:val="20"/>
          <w:szCs w:val="28"/>
        </w:rPr>
        <w:t xml:space="preserve"> </w:t>
      </w:r>
      <w:r w:rsidR="0007483D">
        <w:rPr>
          <w:rFonts w:ascii="Times New Roman" w:hAnsi="Times New Roman" w:cs="Times New Roman"/>
          <w:i/>
          <w:sz w:val="20"/>
          <w:szCs w:val="20"/>
        </w:rPr>
        <w:t>Al-Bidayah, industri kreatif,</w:t>
      </w:r>
      <w:r w:rsidR="001D6FC4" w:rsidRPr="001D6FC4">
        <w:rPr>
          <w:rFonts w:ascii="Times New Roman" w:hAnsi="Times New Roman" w:cs="Times New Roman"/>
          <w:i/>
          <w:sz w:val="20"/>
          <w:szCs w:val="20"/>
        </w:rPr>
        <w:t xml:space="preserve"> taman bacaan masyarakat (</w:t>
      </w:r>
      <w:r w:rsidR="001D6FC4">
        <w:rPr>
          <w:rFonts w:ascii="Times New Roman" w:hAnsi="Times New Roman" w:cs="Times New Roman"/>
          <w:i/>
          <w:sz w:val="20"/>
          <w:szCs w:val="20"/>
        </w:rPr>
        <w:t>TBM</w:t>
      </w:r>
      <w:r w:rsidR="001D6FC4" w:rsidRPr="001D6FC4">
        <w:rPr>
          <w:rFonts w:ascii="Times New Roman" w:hAnsi="Times New Roman" w:cs="Times New Roman"/>
          <w:i/>
          <w:sz w:val="20"/>
          <w:szCs w:val="20"/>
        </w:rPr>
        <w:t>)</w:t>
      </w:r>
    </w:p>
    <w:p w:rsidR="00973ECC" w:rsidRPr="00110BDC" w:rsidRDefault="00973ECC" w:rsidP="00CD6D62">
      <w:pPr>
        <w:spacing w:after="0" w:line="240" w:lineRule="auto"/>
        <w:jc w:val="center"/>
        <w:rPr>
          <w:rFonts w:ascii="Times New Roman" w:hAnsi="Times New Roman"/>
          <w:szCs w:val="28"/>
        </w:rPr>
      </w:pPr>
    </w:p>
    <w:p w:rsidR="00973ECC" w:rsidRPr="00110BDC" w:rsidRDefault="00973ECC" w:rsidP="00CD6D62">
      <w:pPr>
        <w:spacing w:after="0" w:line="240" w:lineRule="auto"/>
        <w:jc w:val="center"/>
        <w:rPr>
          <w:rFonts w:ascii="Times New Roman" w:hAnsi="Times New Roman"/>
          <w:b/>
          <w:szCs w:val="28"/>
        </w:rPr>
      </w:pPr>
      <w:r w:rsidRPr="00110BDC">
        <w:rPr>
          <w:rFonts w:ascii="Times New Roman" w:hAnsi="Times New Roman"/>
          <w:b/>
          <w:szCs w:val="28"/>
        </w:rPr>
        <w:t>Abstract</w:t>
      </w:r>
    </w:p>
    <w:p w:rsidR="00CD6D62" w:rsidRPr="00110BDC" w:rsidRDefault="00CD6D62" w:rsidP="00CD6D62">
      <w:pPr>
        <w:spacing w:after="0" w:line="240" w:lineRule="auto"/>
        <w:jc w:val="center"/>
        <w:rPr>
          <w:rFonts w:ascii="Times New Roman" w:hAnsi="Times New Roman"/>
          <w:szCs w:val="28"/>
        </w:rPr>
      </w:pPr>
    </w:p>
    <w:p w:rsidR="0007483D" w:rsidRDefault="009063CC" w:rsidP="0007483D">
      <w:pPr>
        <w:spacing w:after="0" w:line="240" w:lineRule="auto"/>
        <w:ind w:left="567" w:right="565"/>
        <w:jc w:val="both"/>
        <w:rPr>
          <w:rFonts w:ascii="Times New Roman" w:eastAsia="Times New Roman" w:hAnsi="Times New Roman" w:cs="Times New Roman"/>
          <w:i/>
          <w:sz w:val="20"/>
          <w:szCs w:val="20"/>
          <w:lang w:val="en-US" w:eastAsia="id-ID"/>
        </w:rPr>
      </w:pPr>
      <w:r w:rsidRPr="009063CC">
        <w:rPr>
          <w:rFonts w:ascii="Times New Roman" w:eastAsia="Times New Roman" w:hAnsi="Times New Roman" w:cs="Times New Roman"/>
          <w:i/>
          <w:sz w:val="20"/>
          <w:szCs w:val="20"/>
          <w:lang w:val="en-US" w:eastAsia="id-ID"/>
        </w:rPr>
        <w:t xml:space="preserve">This research entitled "The Role of </w:t>
      </w:r>
      <w:r w:rsidRPr="009063CC">
        <w:rPr>
          <w:rFonts w:ascii="Times New Roman" w:eastAsia="Times New Roman" w:hAnsi="Times New Roman" w:cs="Times New Roman"/>
          <w:i/>
          <w:sz w:val="20"/>
          <w:szCs w:val="20"/>
          <w:lang w:eastAsia="id-ID"/>
        </w:rPr>
        <w:t>Colportage (</w:t>
      </w:r>
      <w:r w:rsidR="002C4C2E">
        <w:rPr>
          <w:rFonts w:ascii="Times New Roman" w:eastAsia="Times New Roman" w:hAnsi="Times New Roman" w:cs="Times New Roman"/>
          <w:i/>
          <w:sz w:val="20"/>
          <w:szCs w:val="20"/>
          <w:lang w:val="en-US" w:eastAsia="id-ID"/>
        </w:rPr>
        <w:t>Public Reading Center/ TBM</w:t>
      </w:r>
      <w:r w:rsidR="002E47BE">
        <w:rPr>
          <w:rFonts w:ascii="Times New Roman" w:eastAsia="Times New Roman" w:hAnsi="Times New Roman" w:cs="Times New Roman"/>
          <w:i/>
          <w:sz w:val="20"/>
          <w:szCs w:val="20"/>
          <w:lang w:eastAsia="id-ID"/>
        </w:rPr>
        <w:t>)</w:t>
      </w:r>
      <w:bookmarkStart w:id="0" w:name="_GoBack"/>
      <w:bookmarkEnd w:id="0"/>
      <w:r w:rsidRPr="009063CC">
        <w:rPr>
          <w:rFonts w:ascii="Times New Roman" w:eastAsia="Times New Roman" w:hAnsi="Times New Roman" w:cs="Times New Roman"/>
          <w:i/>
          <w:sz w:val="20"/>
          <w:szCs w:val="20"/>
          <w:lang w:val="en-US" w:eastAsia="id-ID"/>
        </w:rPr>
        <w:t xml:space="preserve"> </w:t>
      </w:r>
      <w:r w:rsidRPr="009063CC">
        <w:rPr>
          <w:rFonts w:ascii="Times New Roman" w:eastAsia="Times New Roman" w:hAnsi="Times New Roman" w:cs="Times New Roman"/>
          <w:i/>
          <w:sz w:val="20"/>
          <w:szCs w:val="20"/>
          <w:lang w:eastAsia="id-ID"/>
        </w:rPr>
        <w:t>in increasing</w:t>
      </w:r>
      <w:r w:rsidRPr="009063CC">
        <w:rPr>
          <w:rFonts w:ascii="Times New Roman" w:eastAsia="Times New Roman" w:hAnsi="Times New Roman" w:cs="Times New Roman"/>
          <w:i/>
          <w:sz w:val="20"/>
          <w:szCs w:val="20"/>
          <w:lang w:val="en-US" w:eastAsia="id-ID"/>
        </w:rPr>
        <w:t xml:space="preserve"> of Creative Industry Society (The Study of Phenomenology TBM Al-Bidayah in Puntuksari Village, Sapuran Subdistrict, Wonosobo Regency)". This research aims to know the role of </w:t>
      </w:r>
      <w:r w:rsidRPr="009063CC">
        <w:rPr>
          <w:rFonts w:ascii="Times New Roman" w:eastAsia="Times New Roman" w:hAnsi="Times New Roman" w:cs="Times New Roman"/>
          <w:i/>
          <w:sz w:val="20"/>
          <w:szCs w:val="20"/>
          <w:lang w:eastAsia="id-ID"/>
        </w:rPr>
        <w:t>Colportage (</w:t>
      </w:r>
      <w:r w:rsidRPr="009063CC">
        <w:rPr>
          <w:rFonts w:ascii="Times New Roman" w:eastAsia="Times New Roman" w:hAnsi="Times New Roman" w:cs="Times New Roman"/>
          <w:i/>
          <w:sz w:val="20"/>
          <w:szCs w:val="20"/>
          <w:lang w:val="en-US" w:eastAsia="id-ID"/>
        </w:rPr>
        <w:t xml:space="preserve">TBM) Al-Bidayah in increasing creative industry society in Puntuksari Village, Sapuran Sub district, Wonosobo Regency. This research </w:t>
      </w:r>
      <w:r w:rsidR="007E7DE7">
        <w:rPr>
          <w:rFonts w:ascii="Times New Roman" w:eastAsia="Times New Roman" w:hAnsi="Times New Roman" w:cs="Times New Roman"/>
          <w:i/>
          <w:sz w:val="20"/>
          <w:szCs w:val="20"/>
          <w:lang w:eastAsia="id-ID"/>
        </w:rPr>
        <w:t>was</w:t>
      </w:r>
      <w:r w:rsidRPr="009063CC">
        <w:rPr>
          <w:rFonts w:ascii="Times New Roman" w:eastAsia="Times New Roman" w:hAnsi="Times New Roman" w:cs="Times New Roman"/>
          <w:i/>
          <w:sz w:val="20"/>
          <w:szCs w:val="20"/>
          <w:lang w:val="en-US" w:eastAsia="id-ID"/>
        </w:rPr>
        <w:t xml:space="preserve"> qualitative research with phenomenology approach. Informants in this study </w:t>
      </w:r>
      <w:r w:rsidRPr="009063CC">
        <w:rPr>
          <w:rFonts w:ascii="Times New Roman" w:eastAsia="Times New Roman" w:hAnsi="Times New Roman" w:cs="Times New Roman"/>
          <w:i/>
          <w:sz w:val="20"/>
          <w:szCs w:val="20"/>
          <w:lang w:eastAsia="id-ID"/>
        </w:rPr>
        <w:t>were</w:t>
      </w:r>
      <w:r w:rsidRPr="009063CC">
        <w:rPr>
          <w:rFonts w:ascii="Times New Roman" w:eastAsia="Times New Roman" w:hAnsi="Times New Roman" w:cs="Times New Roman"/>
          <w:i/>
          <w:sz w:val="20"/>
          <w:szCs w:val="20"/>
          <w:lang w:val="en-US" w:eastAsia="id-ID"/>
        </w:rPr>
        <w:t xml:space="preserve"> ten people with purposive sampling technique. Data collection techniques </w:t>
      </w:r>
      <w:r w:rsidRPr="009063CC">
        <w:rPr>
          <w:rFonts w:ascii="Times New Roman" w:eastAsia="Times New Roman" w:hAnsi="Times New Roman" w:cs="Times New Roman"/>
          <w:i/>
          <w:sz w:val="20"/>
          <w:szCs w:val="20"/>
          <w:lang w:eastAsia="id-ID"/>
        </w:rPr>
        <w:t>were</w:t>
      </w:r>
      <w:r w:rsidRPr="009063CC">
        <w:rPr>
          <w:rFonts w:ascii="Times New Roman" w:eastAsia="Times New Roman" w:hAnsi="Times New Roman" w:cs="Times New Roman"/>
          <w:i/>
          <w:sz w:val="20"/>
          <w:szCs w:val="20"/>
          <w:lang w:val="en-US" w:eastAsia="id-ID"/>
        </w:rPr>
        <w:t xml:space="preserve"> interviews and observations as primary data, and documentation as supporting data. Data processing and analysis techniques </w:t>
      </w:r>
      <w:r w:rsidRPr="009063CC">
        <w:rPr>
          <w:rFonts w:ascii="Times New Roman" w:eastAsia="Times New Roman" w:hAnsi="Times New Roman" w:cs="Times New Roman"/>
          <w:i/>
          <w:sz w:val="20"/>
          <w:szCs w:val="20"/>
          <w:lang w:eastAsia="id-ID"/>
        </w:rPr>
        <w:t>were</w:t>
      </w:r>
      <w:r w:rsidRPr="009063CC">
        <w:rPr>
          <w:rFonts w:ascii="Times New Roman" w:eastAsia="Times New Roman" w:hAnsi="Times New Roman" w:cs="Times New Roman"/>
          <w:i/>
          <w:sz w:val="20"/>
          <w:szCs w:val="20"/>
          <w:lang w:val="en-US" w:eastAsia="id-ID"/>
        </w:rPr>
        <w:t xml:space="preserve"> used data analysis Huberman and Miles model. Based on research, the TBM Al-Bidayah had a role in improving the creative industry society by providing a </w:t>
      </w:r>
      <w:r w:rsidRPr="009063CC">
        <w:rPr>
          <w:rFonts w:ascii="Times New Roman" w:eastAsia="Times New Roman" w:hAnsi="Times New Roman" w:cs="Times New Roman"/>
          <w:i/>
          <w:sz w:val="20"/>
          <w:szCs w:val="20"/>
          <w:lang w:eastAsia="id-ID"/>
        </w:rPr>
        <w:t xml:space="preserve">reading </w:t>
      </w:r>
      <w:r w:rsidRPr="009063CC">
        <w:rPr>
          <w:rFonts w:ascii="Times New Roman" w:eastAsia="Times New Roman" w:hAnsi="Times New Roman" w:cs="Times New Roman"/>
          <w:i/>
          <w:sz w:val="20"/>
          <w:szCs w:val="20"/>
          <w:lang w:val="en-US" w:eastAsia="id-ID"/>
        </w:rPr>
        <w:t xml:space="preserve">collection and internet services, training activities such as electrical training and training of making </w:t>
      </w:r>
      <w:r w:rsidR="002C4C2E">
        <w:rPr>
          <w:rFonts w:ascii="Times New Roman" w:eastAsia="Times New Roman" w:hAnsi="Times New Roman" w:cs="Times New Roman"/>
          <w:i/>
          <w:sz w:val="20"/>
          <w:szCs w:val="20"/>
          <w:lang w:eastAsia="id-ID"/>
        </w:rPr>
        <w:t>“</w:t>
      </w:r>
      <w:r w:rsidR="0007483D" w:rsidRPr="009063CC">
        <w:rPr>
          <w:rFonts w:ascii="Times New Roman" w:eastAsia="Times New Roman" w:hAnsi="Times New Roman" w:cs="Times New Roman"/>
          <w:i/>
          <w:sz w:val="20"/>
          <w:szCs w:val="20"/>
          <w:lang w:eastAsia="id-ID"/>
        </w:rPr>
        <w:t>c</w:t>
      </w:r>
      <w:r w:rsidR="0007483D" w:rsidRPr="009063CC">
        <w:rPr>
          <w:rFonts w:ascii="Times New Roman" w:eastAsia="Times New Roman" w:hAnsi="Times New Roman" w:cs="Times New Roman"/>
          <w:i/>
          <w:sz w:val="20"/>
          <w:szCs w:val="20"/>
          <w:lang w:val="en-US" w:eastAsia="id-ID"/>
        </w:rPr>
        <w:t>aping gunung</w:t>
      </w:r>
      <w:r w:rsidR="002C4C2E">
        <w:rPr>
          <w:rFonts w:ascii="Times New Roman" w:eastAsia="Times New Roman" w:hAnsi="Times New Roman" w:cs="Times New Roman"/>
          <w:i/>
          <w:sz w:val="20"/>
          <w:szCs w:val="20"/>
          <w:lang w:eastAsia="id-ID"/>
        </w:rPr>
        <w:t>”</w:t>
      </w:r>
      <w:r w:rsidR="0007483D" w:rsidRPr="009063CC">
        <w:rPr>
          <w:rFonts w:ascii="Times New Roman" w:hAnsi="Times New Roman" w:cs="Times New Roman"/>
          <w:i/>
          <w:sz w:val="20"/>
          <w:szCs w:val="20"/>
        </w:rPr>
        <w:t xml:space="preserve"> </w:t>
      </w:r>
      <w:r w:rsidRPr="009063CC">
        <w:rPr>
          <w:rFonts w:ascii="Times New Roman" w:hAnsi="Times New Roman" w:cs="Times New Roman"/>
          <w:i/>
          <w:sz w:val="20"/>
          <w:szCs w:val="20"/>
          <w:lang w:val="en-US"/>
        </w:rPr>
        <w:t>(</w:t>
      </w:r>
      <w:r w:rsidR="0007483D">
        <w:rPr>
          <w:rFonts w:ascii="Times New Roman" w:hAnsi="Times New Roman" w:cs="Times New Roman"/>
          <w:i/>
          <w:sz w:val="20"/>
          <w:szCs w:val="20"/>
        </w:rPr>
        <w:t>c</w:t>
      </w:r>
      <w:r w:rsidR="0007483D" w:rsidRPr="009063CC">
        <w:rPr>
          <w:rFonts w:ascii="Times New Roman" w:hAnsi="Times New Roman" w:cs="Times New Roman"/>
          <w:i/>
          <w:sz w:val="20"/>
          <w:szCs w:val="20"/>
          <w:lang w:val="en-US"/>
        </w:rPr>
        <w:t xml:space="preserve">onical Asian </w:t>
      </w:r>
      <w:r w:rsidR="0007483D">
        <w:rPr>
          <w:rFonts w:ascii="Times New Roman" w:hAnsi="Times New Roman" w:cs="Times New Roman"/>
          <w:i/>
          <w:sz w:val="20"/>
          <w:szCs w:val="20"/>
        </w:rPr>
        <w:t>h</w:t>
      </w:r>
      <w:r w:rsidR="0007483D" w:rsidRPr="009063CC">
        <w:rPr>
          <w:rFonts w:ascii="Times New Roman" w:hAnsi="Times New Roman" w:cs="Times New Roman"/>
          <w:i/>
          <w:sz w:val="20"/>
          <w:szCs w:val="20"/>
          <w:lang w:val="en-US"/>
        </w:rPr>
        <w:t xml:space="preserve">at </w:t>
      </w:r>
      <w:r w:rsidR="0007483D">
        <w:rPr>
          <w:rFonts w:ascii="Times New Roman" w:hAnsi="Times New Roman" w:cs="Times New Roman"/>
          <w:i/>
          <w:sz w:val="20"/>
          <w:szCs w:val="20"/>
        </w:rPr>
        <w:t>m</w:t>
      </w:r>
      <w:r w:rsidR="0007483D" w:rsidRPr="009063CC">
        <w:rPr>
          <w:rFonts w:ascii="Times New Roman" w:hAnsi="Times New Roman" w:cs="Times New Roman"/>
          <w:i/>
          <w:sz w:val="20"/>
          <w:szCs w:val="20"/>
          <w:lang w:val="en-US"/>
        </w:rPr>
        <w:t>ountain</w:t>
      </w:r>
      <w:r w:rsidRPr="009063CC">
        <w:rPr>
          <w:rFonts w:ascii="Times New Roman" w:eastAsia="Times New Roman" w:hAnsi="Times New Roman" w:cs="Times New Roman"/>
          <w:i/>
          <w:sz w:val="20"/>
          <w:szCs w:val="20"/>
          <w:lang w:val="en-US" w:eastAsia="id-ID"/>
        </w:rPr>
        <w:t>) adds to the skills of the society, and help money donate to develop and improve the creative industry society.</w:t>
      </w:r>
    </w:p>
    <w:p w:rsidR="0007483D" w:rsidRPr="0007483D" w:rsidRDefault="0007483D" w:rsidP="0007483D">
      <w:pPr>
        <w:spacing w:after="0" w:line="240" w:lineRule="auto"/>
        <w:ind w:left="567" w:right="565"/>
        <w:jc w:val="both"/>
        <w:rPr>
          <w:rFonts w:ascii="Times New Roman" w:eastAsia="Times New Roman" w:hAnsi="Times New Roman" w:cs="Times New Roman"/>
          <w:sz w:val="20"/>
          <w:szCs w:val="20"/>
          <w:lang w:val="en-US" w:eastAsia="id-ID"/>
        </w:rPr>
      </w:pPr>
    </w:p>
    <w:p w:rsidR="00973ECC" w:rsidRPr="00110BDC" w:rsidRDefault="00CD6D62" w:rsidP="0007483D">
      <w:pPr>
        <w:spacing w:after="0" w:line="240" w:lineRule="auto"/>
        <w:ind w:left="567" w:right="565"/>
        <w:jc w:val="both"/>
        <w:rPr>
          <w:rFonts w:ascii="Times New Roman" w:eastAsia="Times New Roman" w:hAnsi="Times New Roman" w:cs="Times New Roman"/>
          <w:i/>
          <w:sz w:val="20"/>
          <w:szCs w:val="20"/>
          <w:lang w:eastAsia="id-ID"/>
        </w:rPr>
      </w:pPr>
      <w:r w:rsidRPr="00110BDC">
        <w:rPr>
          <w:rFonts w:ascii="Times New Roman" w:hAnsi="Times New Roman"/>
          <w:b/>
          <w:sz w:val="20"/>
          <w:szCs w:val="20"/>
        </w:rPr>
        <w:t>Keyword</w:t>
      </w:r>
      <w:r w:rsidRPr="00110BDC">
        <w:rPr>
          <w:rFonts w:ascii="Times New Roman" w:hAnsi="Times New Roman"/>
          <w:sz w:val="20"/>
          <w:szCs w:val="20"/>
        </w:rPr>
        <w:t>:</w:t>
      </w:r>
      <w:r w:rsidR="004D649B">
        <w:rPr>
          <w:rFonts w:ascii="Times New Roman" w:hAnsi="Times New Roman"/>
          <w:sz w:val="20"/>
          <w:szCs w:val="20"/>
        </w:rPr>
        <w:t xml:space="preserve"> </w:t>
      </w:r>
      <w:r w:rsidR="001D6FC4" w:rsidRPr="001D6FC4">
        <w:rPr>
          <w:rFonts w:ascii="Times New Roman" w:eastAsia="Times New Roman" w:hAnsi="Times New Roman" w:cs="Times New Roman"/>
          <w:i/>
          <w:sz w:val="20"/>
          <w:szCs w:val="20"/>
          <w:lang w:eastAsia="id-ID"/>
        </w:rPr>
        <w:t xml:space="preserve">Al-Bidayah, </w:t>
      </w:r>
      <w:r w:rsidR="001D6FC4" w:rsidRPr="001D6FC4">
        <w:rPr>
          <w:rFonts w:ascii="Times New Roman" w:eastAsia="Times New Roman" w:hAnsi="Times New Roman" w:cs="Times New Roman"/>
          <w:i/>
          <w:sz w:val="20"/>
          <w:szCs w:val="20"/>
          <w:lang w:val="en-US" w:eastAsia="id-ID"/>
        </w:rPr>
        <w:t>creative industry</w:t>
      </w:r>
      <w:r w:rsidR="001D6FC4" w:rsidRPr="001D6FC4">
        <w:rPr>
          <w:rFonts w:ascii="Times New Roman" w:eastAsia="Times New Roman" w:hAnsi="Times New Roman" w:cs="Times New Roman"/>
          <w:i/>
          <w:sz w:val="20"/>
          <w:szCs w:val="20"/>
          <w:lang w:eastAsia="id-ID"/>
        </w:rPr>
        <w:t>, colportage (</w:t>
      </w:r>
      <w:r w:rsidR="001D6FC4" w:rsidRPr="001D6FC4">
        <w:rPr>
          <w:rFonts w:ascii="Times New Roman" w:eastAsia="Times New Roman" w:hAnsi="Times New Roman" w:cs="Times New Roman"/>
          <w:i/>
          <w:sz w:val="20"/>
          <w:szCs w:val="20"/>
          <w:lang w:val="en-US" w:eastAsia="id-ID"/>
        </w:rPr>
        <w:t xml:space="preserve">public reading center/ </w:t>
      </w:r>
      <w:r w:rsidR="001D6FC4">
        <w:rPr>
          <w:rFonts w:ascii="Times New Roman" w:eastAsia="Times New Roman" w:hAnsi="Times New Roman" w:cs="Times New Roman"/>
          <w:i/>
          <w:sz w:val="20"/>
          <w:szCs w:val="20"/>
          <w:lang w:eastAsia="id-ID"/>
        </w:rPr>
        <w:t>TBM</w:t>
      </w:r>
      <w:r w:rsidR="001D6FC4" w:rsidRPr="001D6FC4">
        <w:rPr>
          <w:rFonts w:ascii="Times New Roman" w:eastAsia="Times New Roman" w:hAnsi="Times New Roman" w:cs="Times New Roman"/>
          <w:i/>
          <w:sz w:val="20"/>
          <w:szCs w:val="20"/>
          <w:lang w:val="en-US" w:eastAsia="id-ID"/>
        </w:rPr>
        <w:t>)</w:t>
      </w:r>
    </w:p>
    <w:p w:rsidR="00CD6D62" w:rsidRPr="00110BDC" w:rsidRDefault="00CD6D62" w:rsidP="00DF5CAE">
      <w:pPr>
        <w:spacing w:after="0" w:line="480" w:lineRule="auto"/>
        <w:rPr>
          <w:rFonts w:ascii="Times New Roman" w:eastAsia="Times New Roman" w:hAnsi="Times New Roman" w:cs="Times New Roman"/>
          <w:sz w:val="20"/>
          <w:szCs w:val="20"/>
          <w:lang w:eastAsia="id-ID"/>
        </w:rPr>
      </w:pPr>
    </w:p>
    <w:p w:rsidR="00DF5CAE" w:rsidRPr="00110BDC" w:rsidRDefault="00DF5CAE" w:rsidP="00DF5CAE">
      <w:pPr>
        <w:pStyle w:val="ListParagraph"/>
        <w:numPr>
          <w:ilvl w:val="0"/>
          <w:numId w:val="1"/>
        </w:numPr>
        <w:spacing w:after="0" w:line="240" w:lineRule="auto"/>
        <w:ind w:left="284" w:hanging="284"/>
        <w:rPr>
          <w:rFonts w:ascii="Times New Roman" w:hAnsi="Times New Roman" w:cs="Times New Roman"/>
          <w:b/>
          <w:sz w:val="20"/>
          <w:szCs w:val="20"/>
        </w:rPr>
        <w:sectPr w:rsidR="00DF5CAE" w:rsidRPr="00110BDC" w:rsidSect="00081484">
          <w:footerReference w:type="default" r:id="rId8"/>
          <w:pgSz w:w="11906" w:h="16838"/>
          <w:pgMar w:top="1701" w:right="1134" w:bottom="1134" w:left="1418" w:header="709" w:footer="567" w:gutter="0"/>
          <w:cols w:space="708"/>
          <w:docGrid w:linePitch="360"/>
        </w:sectPr>
      </w:pPr>
    </w:p>
    <w:p w:rsidR="00CD6D62" w:rsidRPr="00813B94" w:rsidRDefault="00DF5CAE" w:rsidP="00DF5CAE">
      <w:pPr>
        <w:pStyle w:val="ListParagraph"/>
        <w:numPr>
          <w:ilvl w:val="0"/>
          <w:numId w:val="1"/>
        </w:numPr>
        <w:spacing w:after="0" w:line="240" w:lineRule="auto"/>
        <w:ind w:left="284" w:hanging="284"/>
        <w:rPr>
          <w:rFonts w:ascii="Times New Roman" w:hAnsi="Times New Roman" w:cs="Times New Roman"/>
          <w:b/>
          <w:sz w:val="20"/>
          <w:szCs w:val="20"/>
        </w:rPr>
      </w:pPr>
      <w:r w:rsidRPr="00813B94">
        <w:rPr>
          <w:rFonts w:ascii="Times New Roman" w:hAnsi="Times New Roman" w:cs="Times New Roman"/>
          <w:b/>
          <w:sz w:val="20"/>
          <w:szCs w:val="20"/>
        </w:rPr>
        <w:lastRenderedPageBreak/>
        <w:t>Pendahuluan</w:t>
      </w:r>
    </w:p>
    <w:p w:rsidR="00847750" w:rsidRPr="00813B94" w:rsidRDefault="00B174C5" w:rsidP="009063CC">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Sebuah artikel yang ditulis oleh Aulia (2015) menerangkan bahwa sebagian besar TBM memiliki kegiatan yang kurang inovatif dan hanya berhubungan pada pemanfaatan buku. Masih sedikit</w:t>
      </w:r>
      <w:r w:rsidR="0007483D" w:rsidRPr="00813B94">
        <w:rPr>
          <w:rFonts w:ascii="Times New Roman" w:hAnsi="Times New Roman" w:cs="Times New Roman"/>
          <w:sz w:val="20"/>
          <w:szCs w:val="20"/>
        </w:rPr>
        <w:t xml:space="preserve"> TBM yang memiliki dan memprakti</w:t>
      </w:r>
      <w:r w:rsidRPr="00813B94">
        <w:rPr>
          <w:rFonts w:ascii="Times New Roman" w:hAnsi="Times New Roman" w:cs="Times New Roman"/>
          <w:sz w:val="20"/>
          <w:szCs w:val="20"/>
        </w:rPr>
        <w:t xml:space="preserve">kkan ide kreatif sesuai kebutuhan masyarakat sekitar. </w:t>
      </w:r>
      <w:r w:rsidR="0007483D" w:rsidRPr="00813B94">
        <w:rPr>
          <w:rFonts w:ascii="Times New Roman" w:hAnsi="Times New Roman" w:cs="Times New Roman"/>
          <w:sz w:val="20"/>
          <w:szCs w:val="20"/>
        </w:rPr>
        <w:t>Oleh karena itu</w:t>
      </w:r>
      <w:r w:rsidRPr="00813B94">
        <w:rPr>
          <w:rFonts w:ascii="Times New Roman" w:hAnsi="Times New Roman" w:cs="Times New Roman"/>
          <w:sz w:val="20"/>
          <w:szCs w:val="20"/>
        </w:rPr>
        <w:t xml:space="preserve">, </w:t>
      </w:r>
      <w:r w:rsidR="0007483D" w:rsidRPr="00813B94">
        <w:rPr>
          <w:rFonts w:ascii="Times New Roman" w:hAnsi="Times New Roman" w:cs="Times New Roman"/>
          <w:sz w:val="20"/>
          <w:szCs w:val="20"/>
        </w:rPr>
        <w:t xml:space="preserve">disarankan agar </w:t>
      </w:r>
      <w:r w:rsidRPr="00813B94">
        <w:rPr>
          <w:rFonts w:ascii="Times New Roman" w:hAnsi="Times New Roman" w:cs="Times New Roman"/>
          <w:sz w:val="20"/>
          <w:szCs w:val="20"/>
        </w:rPr>
        <w:t xml:space="preserve">kegiatan yang diadakan sesuai dengan </w:t>
      </w:r>
      <w:r w:rsidRPr="00813B94">
        <w:rPr>
          <w:rFonts w:ascii="Times New Roman" w:hAnsi="Times New Roman" w:cs="Times New Roman"/>
          <w:i/>
          <w:sz w:val="20"/>
          <w:szCs w:val="20"/>
        </w:rPr>
        <w:t>tren</w:t>
      </w:r>
      <w:r w:rsidR="0007483D" w:rsidRPr="00813B94">
        <w:rPr>
          <w:rFonts w:ascii="Times New Roman" w:hAnsi="Times New Roman" w:cs="Times New Roman"/>
          <w:i/>
          <w:sz w:val="20"/>
          <w:szCs w:val="20"/>
        </w:rPr>
        <w:t>d</w:t>
      </w:r>
      <w:r w:rsidRPr="00813B94">
        <w:rPr>
          <w:rFonts w:ascii="Times New Roman" w:hAnsi="Times New Roman" w:cs="Times New Roman"/>
          <w:sz w:val="20"/>
          <w:szCs w:val="20"/>
        </w:rPr>
        <w:t xml:space="preserve"> yang ada di masyarakat.</w:t>
      </w:r>
    </w:p>
    <w:p w:rsidR="00405E59" w:rsidRPr="00813B94" w:rsidRDefault="009063CC" w:rsidP="009063CC">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Umumnya sebuah taman bacaan masyarakat fokus pada pengelolaan koleksi buku untuk memenuhi kebutuhan informasi masyarakat. Kegiatan hanya berupa layanan baca/pinjam buku dan tidak bervariasi. Perlu adanya TBM yang memiliki pandangan berbeda yaitu dengan mengikutsertakan masyarakat sekitar sebagai fokus tujuan berdirinya taman bacaan masyarakat. Sehingga menarik untuk mengetahui TBM yang memiliki ide dan melakukan inovasi dalam kegiatan pemenuhan informasi</w:t>
      </w:r>
      <w:r w:rsidR="00405E59" w:rsidRPr="00813B94">
        <w:rPr>
          <w:rFonts w:ascii="Times New Roman" w:hAnsi="Times New Roman" w:cs="Times New Roman"/>
          <w:sz w:val="20"/>
          <w:szCs w:val="20"/>
        </w:rPr>
        <w:t>.</w:t>
      </w:r>
    </w:p>
    <w:p w:rsidR="00405E59" w:rsidRPr="00813B94" w:rsidRDefault="005C0BDE" w:rsidP="00405E59">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 xml:space="preserve">Awalnya TBM menyediakan sumber informasi berupa koleksi buku yang dilayankan. Namun </w:t>
      </w:r>
      <w:r w:rsidR="0007483D" w:rsidRPr="00813B94">
        <w:rPr>
          <w:rFonts w:ascii="Times New Roman" w:hAnsi="Times New Roman" w:cs="Times New Roman"/>
          <w:sz w:val="20"/>
          <w:szCs w:val="20"/>
        </w:rPr>
        <w:t xml:space="preserve">seiring </w:t>
      </w:r>
      <w:r w:rsidRPr="00813B94">
        <w:rPr>
          <w:rFonts w:ascii="Times New Roman" w:hAnsi="Times New Roman" w:cs="Times New Roman"/>
          <w:sz w:val="20"/>
          <w:szCs w:val="20"/>
        </w:rPr>
        <w:t>berjalannya waktu</w:t>
      </w:r>
      <w:r w:rsidR="006859C3">
        <w:rPr>
          <w:rFonts w:ascii="Times New Roman" w:hAnsi="Times New Roman" w:cs="Times New Roman"/>
          <w:sz w:val="20"/>
          <w:szCs w:val="20"/>
        </w:rPr>
        <w:t>,</w:t>
      </w:r>
      <w:r w:rsidRPr="00813B94">
        <w:rPr>
          <w:rFonts w:ascii="Times New Roman" w:hAnsi="Times New Roman" w:cs="Times New Roman"/>
          <w:sz w:val="20"/>
          <w:szCs w:val="20"/>
        </w:rPr>
        <w:t xml:space="preserve"> TBM juga diharapkan memiliki kegiatan yang kreatif dan inovatif. </w:t>
      </w:r>
      <w:r w:rsidR="00405E59" w:rsidRPr="00813B94">
        <w:rPr>
          <w:rFonts w:ascii="Times New Roman" w:hAnsi="Times New Roman" w:cs="Times New Roman"/>
          <w:sz w:val="20"/>
          <w:szCs w:val="20"/>
        </w:rPr>
        <w:t xml:space="preserve">Sehingga masyarakat tertarik dan mendapatkan kesan bahwa </w:t>
      </w:r>
      <w:r w:rsidRPr="00813B94">
        <w:rPr>
          <w:rFonts w:ascii="Times New Roman" w:hAnsi="Times New Roman" w:cs="Times New Roman"/>
          <w:sz w:val="20"/>
          <w:szCs w:val="20"/>
        </w:rPr>
        <w:t>TBM</w:t>
      </w:r>
      <w:r w:rsidR="00405E59" w:rsidRPr="00813B94">
        <w:rPr>
          <w:rFonts w:ascii="Times New Roman" w:hAnsi="Times New Roman" w:cs="Times New Roman"/>
          <w:sz w:val="20"/>
          <w:szCs w:val="20"/>
        </w:rPr>
        <w:t xml:space="preserve"> menyenangkan dan menambah pengetahuan (</w:t>
      </w:r>
      <w:r w:rsidR="006859C3" w:rsidRPr="00813B94">
        <w:rPr>
          <w:rFonts w:ascii="Times New Roman" w:hAnsi="Times New Roman" w:cs="Times New Roman"/>
          <w:sz w:val="20"/>
          <w:szCs w:val="20"/>
        </w:rPr>
        <w:t>Kementerian Pendidikan dan Kebudayaan</w:t>
      </w:r>
      <w:r w:rsidR="00405E59" w:rsidRPr="00813B94">
        <w:rPr>
          <w:rFonts w:ascii="Times New Roman" w:hAnsi="Times New Roman" w:cs="Times New Roman"/>
          <w:sz w:val="20"/>
          <w:szCs w:val="20"/>
        </w:rPr>
        <w:t>, 2013: 5).</w:t>
      </w:r>
    </w:p>
    <w:p w:rsidR="00405E59" w:rsidRPr="00813B94" w:rsidRDefault="00405E59" w:rsidP="00405E59">
      <w:pPr>
        <w:pStyle w:val="ListParagraph"/>
        <w:spacing w:after="0" w:line="240" w:lineRule="auto"/>
        <w:ind w:left="0" w:firstLine="567"/>
        <w:jc w:val="both"/>
        <w:rPr>
          <w:rFonts w:ascii="Times New Roman" w:hAnsi="Times New Roman" w:cs="Times New Roman"/>
          <w:bCs/>
          <w:sz w:val="20"/>
          <w:szCs w:val="20"/>
        </w:rPr>
      </w:pPr>
      <w:r w:rsidRPr="00813B94">
        <w:rPr>
          <w:rFonts w:ascii="Times New Roman" w:hAnsi="Times New Roman" w:cs="Times New Roman"/>
          <w:sz w:val="20"/>
          <w:szCs w:val="20"/>
        </w:rPr>
        <w:t xml:space="preserve">Kegiatan-kegiatan </w:t>
      </w:r>
      <w:r w:rsidR="00303E62" w:rsidRPr="00813B94">
        <w:rPr>
          <w:rFonts w:ascii="Times New Roman" w:hAnsi="Times New Roman" w:cs="Times New Roman"/>
          <w:sz w:val="20"/>
          <w:szCs w:val="20"/>
        </w:rPr>
        <w:t xml:space="preserve">yang diadakan oleh TBM </w:t>
      </w:r>
      <w:r w:rsidRPr="00813B94">
        <w:rPr>
          <w:rFonts w:ascii="Times New Roman" w:hAnsi="Times New Roman" w:cs="Times New Roman"/>
          <w:sz w:val="20"/>
          <w:szCs w:val="20"/>
        </w:rPr>
        <w:t xml:space="preserve"> berupa: (</w:t>
      </w:r>
      <w:r w:rsidR="00303E62" w:rsidRPr="00813B94">
        <w:rPr>
          <w:rFonts w:ascii="Times New Roman" w:hAnsi="Times New Roman" w:cs="Times New Roman"/>
          <w:sz w:val="20"/>
          <w:szCs w:val="20"/>
        </w:rPr>
        <w:t>a</w:t>
      </w:r>
      <w:r w:rsidRPr="00813B94">
        <w:rPr>
          <w:rFonts w:ascii="Times New Roman" w:hAnsi="Times New Roman" w:cs="Times New Roman"/>
          <w:sz w:val="20"/>
          <w:szCs w:val="20"/>
        </w:rPr>
        <w:t xml:space="preserve">) </w:t>
      </w:r>
      <w:r w:rsidR="00375D9C" w:rsidRPr="00813B94">
        <w:rPr>
          <w:rFonts w:ascii="Times New Roman" w:hAnsi="Times New Roman" w:cs="Times New Roman"/>
          <w:sz w:val="20"/>
          <w:szCs w:val="20"/>
        </w:rPr>
        <w:t>K</w:t>
      </w:r>
      <w:r w:rsidRPr="00813B94">
        <w:rPr>
          <w:rFonts w:ascii="Times New Roman" w:hAnsi="Times New Roman" w:cs="Times New Roman"/>
          <w:sz w:val="20"/>
          <w:szCs w:val="20"/>
        </w:rPr>
        <w:t>ajian pemakai atau mengenali pengguna beserta kebutuhannya, (</w:t>
      </w:r>
      <w:r w:rsidR="00303E62" w:rsidRPr="00813B94">
        <w:rPr>
          <w:rFonts w:ascii="Times New Roman" w:hAnsi="Times New Roman" w:cs="Times New Roman"/>
          <w:sz w:val="20"/>
          <w:szCs w:val="20"/>
        </w:rPr>
        <w:t>b</w:t>
      </w:r>
      <w:r w:rsidRPr="00813B94">
        <w:rPr>
          <w:rFonts w:ascii="Times New Roman" w:hAnsi="Times New Roman" w:cs="Times New Roman"/>
          <w:sz w:val="20"/>
          <w:szCs w:val="20"/>
        </w:rPr>
        <w:t xml:space="preserve">) </w:t>
      </w:r>
      <w:r w:rsidR="00375D9C" w:rsidRPr="00813B94">
        <w:rPr>
          <w:rFonts w:ascii="Times New Roman" w:hAnsi="Times New Roman" w:cs="Times New Roman"/>
          <w:bCs/>
          <w:sz w:val="20"/>
          <w:szCs w:val="20"/>
        </w:rPr>
        <w:t>S</w:t>
      </w:r>
      <w:r w:rsidRPr="00813B94">
        <w:rPr>
          <w:rFonts w:ascii="Times New Roman" w:hAnsi="Times New Roman" w:cs="Times New Roman"/>
          <w:bCs/>
          <w:sz w:val="20"/>
          <w:szCs w:val="20"/>
        </w:rPr>
        <w:t>osialisasi TBM kepada masyarakat, (</w:t>
      </w:r>
      <w:r w:rsidR="00303E62" w:rsidRPr="00813B94">
        <w:rPr>
          <w:rFonts w:ascii="Times New Roman" w:hAnsi="Times New Roman" w:cs="Times New Roman"/>
          <w:bCs/>
          <w:sz w:val="20"/>
          <w:szCs w:val="20"/>
        </w:rPr>
        <w:t>c</w:t>
      </w:r>
      <w:r w:rsidRPr="00813B94">
        <w:rPr>
          <w:rFonts w:ascii="Times New Roman" w:hAnsi="Times New Roman" w:cs="Times New Roman"/>
          <w:bCs/>
          <w:sz w:val="20"/>
          <w:szCs w:val="20"/>
        </w:rPr>
        <w:t xml:space="preserve">) </w:t>
      </w:r>
      <w:r w:rsidR="00375D9C" w:rsidRPr="00813B94">
        <w:rPr>
          <w:rFonts w:ascii="Times New Roman" w:hAnsi="Times New Roman" w:cs="Times New Roman"/>
          <w:bCs/>
          <w:sz w:val="20"/>
          <w:szCs w:val="20"/>
        </w:rPr>
        <w:t>M</w:t>
      </w:r>
      <w:r w:rsidRPr="00813B94">
        <w:rPr>
          <w:rFonts w:ascii="Times New Roman" w:hAnsi="Times New Roman" w:cs="Times New Roman"/>
          <w:bCs/>
          <w:sz w:val="20"/>
          <w:szCs w:val="20"/>
        </w:rPr>
        <w:t>embentuk kelompok sasaran, (</w:t>
      </w:r>
      <w:r w:rsidR="00375D9C" w:rsidRPr="00813B94">
        <w:rPr>
          <w:rFonts w:ascii="Times New Roman" w:hAnsi="Times New Roman" w:cs="Times New Roman"/>
          <w:bCs/>
          <w:sz w:val="20"/>
          <w:szCs w:val="20"/>
        </w:rPr>
        <w:t>d</w:t>
      </w:r>
      <w:r w:rsidRPr="00813B94">
        <w:rPr>
          <w:rFonts w:ascii="Times New Roman" w:hAnsi="Times New Roman" w:cs="Times New Roman"/>
          <w:bCs/>
          <w:sz w:val="20"/>
          <w:szCs w:val="20"/>
        </w:rPr>
        <w:t xml:space="preserve">) </w:t>
      </w:r>
      <w:r w:rsidR="00375D9C" w:rsidRPr="00813B94">
        <w:rPr>
          <w:rFonts w:ascii="Times New Roman" w:hAnsi="Times New Roman" w:cs="Times New Roman"/>
          <w:bCs/>
          <w:sz w:val="20"/>
          <w:szCs w:val="20"/>
        </w:rPr>
        <w:t>M</w:t>
      </w:r>
      <w:r w:rsidRPr="00813B94">
        <w:rPr>
          <w:rFonts w:ascii="Times New Roman" w:hAnsi="Times New Roman" w:cs="Times New Roman"/>
          <w:bCs/>
          <w:sz w:val="20"/>
          <w:szCs w:val="20"/>
        </w:rPr>
        <w:t>emfasilitasi layanan bimbingan kemampuan membaca, (</w:t>
      </w:r>
      <w:r w:rsidR="00375D9C" w:rsidRPr="00813B94">
        <w:rPr>
          <w:rFonts w:ascii="Times New Roman" w:hAnsi="Times New Roman" w:cs="Times New Roman"/>
          <w:bCs/>
          <w:sz w:val="20"/>
          <w:szCs w:val="20"/>
        </w:rPr>
        <w:t>e</w:t>
      </w:r>
      <w:r w:rsidRPr="00813B94">
        <w:rPr>
          <w:rFonts w:ascii="Times New Roman" w:hAnsi="Times New Roman" w:cs="Times New Roman"/>
          <w:bCs/>
          <w:sz w:val="20"/>
          <w:szCs w:val="20"/>
        </w:rPr>
        <w:t xml:space="preserve">) </w:t>
      </w:r>
      <w:r w:rsidR="00375D9C" w:rsidRPr="00813B94">
        <w:rPr>
          <w:rFonts w:ascii="Times New Roman" w:hAnsi="Times New Roman" w:cs="Times New Roman"/>
          <w:bCs/>
          <w:sz w:val="20"/>
          <w:szCs w:val="20"/>
        </w:rPr>
        <w:t>M</w:t>
      </w:r>
      <w:r w:rsidRPr="00813B94">
        <w:rPr>
          <w:rFonts w:ascii="Times New Roman" w:hAnsi="Times New Roman" w:cs="Times New Roman"/>
          <w:bCs/>
          <w:sz w:val="20"/>
          <w:szCs w:val="20"/>
        </w:rPr>
        <w:t>enyelenggarakan kegiatan kompetitif (perlombaan).</w:t>
      </w:r>
    </w:p>
    <w:p w:rsidR="00BC43B4" w:rsidRPr="00813B94" w:rsidRDefault="00375D9C" w:rsidP="00375D9C">
      <w:pPr>
        <w:autoSpaceDE w:val="0"/>
        <w:autoSpaceDN w:val="0"/>
        <w:adjustRightInd w:val="0"/>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Layanan dan kegiatan yang diadakan dapat memberikan peran kepada masyarakat. </w:t>
      </w:r>
      <w:r w:rsidR="00BC43B4" w:rsidRPr="00813B94">
        <w:rPr>
          <w:rFonts w:ascii="Times New Roman" w:hAnsi="Times New Roman" w:cs="Times New Roman"/>
          <w:sz w:val="20"/>
          <w:szCs w:val="20"/>
        </w:rPr>
        <w:t>Menurut Sutarno (dalam Lestari 2011: 9) peranan taman bacaan masyarakat (TBM) antara lain:</w:t>
      </w:r>
      <w:r w:rsidRPr="00813B94">
        <w:rPr>
          <w:rFonts w:ascii="Times New Roman" w:hAnsi="Times New Roman" w:cs="Times New Roman"/>
          <w:sz w:val="20"/>
          <w:szCs w:val="20"/>
        </w:rPr>
        <w:t xml:space="preserve"> (a) Berperan</w:t>
      </w:r>
      <w:r w:rsidR="00BC43B4" w:rsidRPr="00813B94">
        <w:rPr>
          <w:rFonts w:ascii="Times New Roman" w:hAnsi="Times New Roman" w:cs="Times New Roman"/>
          <w:sz w:val="20"/>
          <w:szCs w:val="20"/>
        </w:rPr>
        <w:t xml:space="preserve"> sebagai penghubung antara sumber informasi dan ilmu pengetahuan dalam koleksi yang dimiliki TBM</w:t>
      </w:r>
      <w:r w:rsidR="002B75B2" w:rsidRPr="00813B94">
        <w:rPr>
          <w:rFonts w:ascii="Times New Roman" w:hAnsi="Times New Roman" w:cs="Times New Roman"/>
          <w:sz w:val="20"/>
          <w:szCs w:val="20"/>
        </w:rPr>
        <w:t>,</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(b) Berperan</w:t>
      </w:r>
      <w:r w:rsidR="00BC43B4" w:rsidRPr="00813B94">
        <w:rPr>
          <w:rFonts w:ascii="Times New Roman" w:hAnsi="Times New Roman" w:cs="Times New Roman"/>
          <w:sz w:val="20"/>
          <w:szCs w:val="20"/>
        </w:rPr>
        <w:t xml:space="preserve"> sebagai sarana untuk menjalin dan mengembangkan komunikasi antara sesama pemakai, dan antara penyelenggara taman bacaan masyar</w:t>
      </w:r>
      <w:r w:rsidR="002B75B2" w:rsidRPr="00813B94">
        <w:rPr>
          <w:rFonts w:ascii="Times New Roman" w:hAnsi="Times New Roman" w:cs="Times New Roman"/>
          <w:sz w:val="20"/>
          <w:szCs w:val="20"/>
        </w:rPr>
        <w:t>akat dengan masyarakat pengguna,</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(c)</w:t>
      </w:r>
      <w:r w:rsidR="002B75B2" w:rsidRPr="00813B94">
        <w:rPr>
          <w:rFonts w:ascii="Times New Roman" w:hAnsi="Times New Roman" w:cs="Times New Roman"/>
          <w:sz w:val="20"/>
          <w:szCs w:val="20"/>
        </w:rPr>
        <w:t xml:space="preserve"> </w:t>
      </w:r>
      <w:r w:rsidR="00BC43B4" w:rsidRPr="00813B94">
        <w:rPr>
          <w:rFonts w:ascii="Times New Roman" w:hAnsi="Times New Roman" w:cs="Times New Roman"/>
          <w:sz w:val="20"/>
          <w:szCs w:val="20"/>
        </w:rPr>
        <w:t>Berperan sebagai lembaga yang membangun kegemaran minat baca, kebiasaan membaca, dan budaya membaca, melalui penyedia berbagai bahan bacaan yang sesuai dengan kei</w:t>
      </w:r>
      <w:r w:rsidR="002B75B2" w:rsidRPr="00813B94">
        <w:rPr>
          <w:rFonts w:ascii="Times New Roman" w:hAnsi="Times New Roman" w:cs="Times New Roman"/>
          <w:sz w:val="20"/>
          <w:szCs w:val="20"/>
        </w:rPr>
        <w:t>nginan dan kebutuhan masyarakat,</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(d) </w:t>
      </w:r>
      <w:r w:rsidR="00BC43B4" w:rsidRPr="00813B94">
        <w:rPr>
          <w:rFonts w:ascii="Times New Roman" w:hAnsi="Times New Roman" w:cs="Times New Roman"/>
          <w:sz w:val="20"/>
          <w:szCs w:val="20"/>
        </w:rPr>
        <w:t xml:space="preserve">Berperan aktif sebagai </w:t>
      </w:r>
      <w:r w:rsidR="00BC43B4" w:rsidRPr="00813B94">
        <w:rPr>
          <w:rFonts w:ascii="Times New Roman" w:hAnsi="Times New Roman" w:cs="Times New Roman"/>
          <w:i/>
          <w:iCs/>
          <w:sz w:val="20"/>
          <w:szCs w:val="20"/>
        </w:rPr>
        <w:t>fasili</w:t>
      </w:r>
      <w:r w:rsidR="0007483D" w:rsidRPr="00813B94">
        <w:rPr>
          <w:rFonts w:ascii="Times New Roman" w:hAnsi="Times New Roman" w:cs="Times New Roman"/>
          <w:i/>
          <w:iCs/>
          <w:sz w:val="20"/>
          <w:szCs w:val="20"/>
        </w:rPr>
        <w:t>t</w:t>
      </w:r>
      <w:r w:rsidR="00BC43B4" w:rsidRPr="00813B94">
        <w:rPr>
          <w:rFonts w:ascii="Times New Roman" w:hAnsi="Times New Roman" w:cs="Times New Roman"/>
          <w:i/>
          <w:iCs/>
          <w:sz w:val="20"/>
          <w:szCs w:val="20"/>
        </w:rPr>
        <w:t>ator, mediator, motivator</w:t>
      </w:r>
      <w:r w:rsidR="00BC43B4" w:rsidRPr="00813B94">
        <w:rPr>
          <w:rFonts w:ascii="Times New Roman" w:hAnsi="Times New Roman" w:cs="Times New Roman"/>
          <w:sz w:val="20"/>
          <w:szCs w:val="20"/>
        </w:rPr>
        <w:t xml:space="preserve"> bagi mereka yang ingin mencari, memanfaatkan, mengembangkan ilm</w:t>
      </w:r>
      <w:r w:rsidR="002B75B2" w:rsidRPr="00813B94">
        <w:rPr>
          <w:rFonts w:ascii="Times New Roman" w:hAnsi="Times New Roman" w:cs="Times New Roman"/>
          <w:sz w:val="20"/>
          <w:szCs w:val="20"/>
        </w:rPr>
        <w:t>u pengetahuan dan pengalamannya,</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(e) </w:t>
      </w:r>
      <w:r w:rsidR="00BC43B4" w:rsidRPr="00813B94">
        <w:rPr>
          <w:rFonts w:ascii="Times New Roman" w:hAnsi="Times New Roman" w:cs="Times New Roman"/>
          <w:sz w:val="20"/>
          <w:szCs w:val="20"/>
        </w:rPr>
        <w:t>Merupakan agen perubahan, agen pembangun</w:t>
      </w:r>
      <w:r w:rsidR="002B75B2" w:rsidRPr="00813B94">
        <w:rPr>
          <w:rFonts w:ascii="Times New Roman" w:hAnsi="Times New Roman" w:cs="Times New Roman"/>
          <w:sz w:val="20"/>
          <w:szCs w:val="20"/>
        </w:rPr>
        <w:t>an, dan agen kebudayaan manusia,</w:t>
      </w:r>
      <w:r w:rsidRPr="00813B94">
        <w:rPr>
          <w:rFonts w:ascii="Times New Roman" w:hAnsi="Times New Roman" w:cs="Times New Roman"/>
          <w:sz w:val="20"/>
          <w:szCs w:val="20"/>
        </w:rPr>
        <w:t xml:space="preserve"> (f) </w:t>
      </w:r>
      <w:r w:rsidR="00BC43B4" w:rsidRPr="00813B94">
        <w:rPr>
          <w:rFonts w:ascii="Times New Roman" w:hAnsi="Times New Roman" w:cs="Times New Roman"/>
          <w:sz w:val="20"/>
          <w:szCs w:val="20"/>
        </w:rPr>
        <w:t>Berperan sebagai lembaga pendidikan nonformal bagi anggota masyarakat dan pe</w:t>
      </w:r>
      <w:r w:rsidR="002B75B2" w:rsidRPr="00813B94">
        <w:rPr>
          <w:rFonts w:ascii="Times New Roman" w:hAnsi="Times New Roman" w:cs="Times New Roman"/>
          <w:sz w:val="20"/>
          <w:szCs w:val="20"/>
        </w:rPr>
        <w:t>nunjang taman bacaan masyarakat,</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(g) </w:t>
      </w:r>
      <w:r w:rsidR="00BC43B4" w:rsidRPr="00813B94">
        <w:rPr>
          <w:rFonts w:ascii="Times New Roman" w:hAnsi="Times New Roman" w:cs="Times New Roman"/>
          <w:sz w:val="20"/>
          <w:szCs w:val="20"/>
        </w:rPr>
        <w:t xml:space="preserve">Petugas taman bacaan masyarakat dapat berperan sebagai pembimbing dan memberikan konsultasi kepada pemakai atau melakukan pendidikan pemakai </w:t>
      </w:r>
      <w:r w:rsidR="00BC43B4" w:rsidRPr="00813B94">
        <w:rPr>
          <w:rFonts w:ascii="Times New Roman" w:hAnsi="Times New Roman" w:cs="Times New Roman"/>
          <w:i/>
          <w:iCs/>
          <w:sz w:val="20"/>
          <w:szCs w:val="20"/>
        </w:rPr>
        <w:t xml:space="preserve">(user education), </w:t>
      </w:r>
      <w:r w:rsidR="00BC43B4" w:rsidRPr="00813B94">
        <w:rPr>
          <w:rFonts w:ascii="Times New Roman" w:hAnsi="Times New Roman" w:cs="Times New Roman"/>
          <w:sz w:val="20"/>
          <w:szCs w:val="20"/>
        </w:rPr>
        <w:t>dan pembinaan</w:t>
      </w:r>
      <w:r w:rsidR="00BC43B4" w:rsidRPr="00813B94">
        <w:rPr>
          <w:rFonts w:ascii="Times New Roman" w:hAnsi="Times New Roman" w:cs="Times New Roman"/>
          <w:i/>
          <w:iCs/>
          <w:sz w:val="20"/>
          <w:szCs w:val="20"/>
        </w:rPr>
        <w:t xml:space="preserve"> </w:t>
      </w:r>
      <w:r w:rsidR="00BC43B4" w:rsidRPr="00813B94">
        <w:rPr>
          <w:rFonts w:ascii="Times New Roman" w:hAnsi="Times New Roman" w:cs="Times New Roman"/>
          <w:sz w:val="20"/>
          <w:szCs w:val="20"/>
        </w:rPr>
        <w:t>serta menanamkan pemahaman tentang pentingnya taman baca</w:t>
      </w:r>
      <w:r w:rsidR="002B75B2" w:rsidRPr="00813B94">
        <w:rPr>
          <w:rFonts w:ascii="Times New Roman" w:hAnsi="Times New Roman" w:cs="Times New Roman"/>
          <w:sz w:val="20"/>
          <w:szCs w:val="20"/>
        </w:rPr>
        <w:t>an masyarakat bagi orang banyak, dan</w:t>
      </w:r>
      <w:r w:rsidR="00BC43B4"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(h) </w:t>
      </w:r>
      <w:r w:rsidR="00BC43B4" w:rsidRPr="00813B94">
        <w:rPr>
          <w:rFonts w:ascii="Times New Roman" w:hAnsi="Times New Roman" w:cs="Times New Roman"/>
          <w:sz w:val="20"/>
          <w:szCs w:val="20"/>
        </w:rPr>
        <w:t>Menghimpun dan melestarikan koleksi bahan pustaka agar tetap dalam keadaan baik semua karya manusia yang tidak ternilai harganya.</w:t>
      </w:r>
    </w:p>
    <w:p w:rsidR="00B174C5" w:rsidRPr="00813B94" w:rsidRDefault="00B174C5" w:rsidP="00B174C5">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Berdirinya sebuah TBM membawa tujuan yang ingin dicapai oleh pendiri dan pengelolanya. Tujuan tersebut yaitu untuk membangkitkan dan meningkatkan minat baca masyarakat. Tujuan lainnya yaitu membantu pemerintah dalam pemberantasan buta aksara dan menjadi wadah kegiatan belajar dan pencarian informasi masyarakat (Lestari, 2011: 6).</w:t>
      </w:r>
    </w:p>
    <w:p w:rsidR="00C34997" w:rsidRPr="00813B94" w:rsidRDefault="00C34997" w:rsidP="00B174C5">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Jika melihat hal tersebut, tujuan TBM </w:t>
      </w:r>
      <w:r w:rsidR="0007134D" w:rsidRPr="00813B94">
        <w:rPr>
          <w:rFonts w:ascii="Times New Roman" w:hAnsi="Times New Roman" w:cs="Times New Roman"/>
          <w:sz w:val="20"/>
          <w:szCs w:val="20"/>
        </w:rPr>
        <w:t>juga</w:t>
      </w:r>
      <w:r w:rsidRPr="00813B94">
        <w:rPr>
          <w:rFonts w:ascii="Times New Roman" w:hAnsi="Times New Roman" w:cs="Times New Roman"/>
          <w:sz w:val="20"/>
          <w:szCs w:val="20"/>
        </w:rPr>
        <w:t xml:space="preserve"> membantu program </w:t>
      </w:r>
      <w:r w:rsidR="0007134D" w:rsidRPr="00813B94">
        <w:rPr>
          <w:rFonts w:ascii="Times New Roman" w:hAnsi="Times New Roman" w:cs="Times New Roman"/>
          <w:sz w:val="20"/>
          <w:szCs w:val="20"/>
        </w:rPr>
        <w:t xml:space="preserve">pemberantasan buta aksara dan </w:t>
      </w:r>
      <w:r w:rsidRPr="00813B94">
        <w:rPr>
          <w:rFonts w:ascii="Times New Roman" w:hAnsi="Times New Roman" w:cs="Times New Roman"/>
          <w:sz w:val="20"/>
          <w:szCs w:val="20"/>
        </w:rPr>
        <w:t xml:space="preserve">menyejahterakan masyarakat dengan informasi. Kesejahteraan masyarakat sering dikaitkan dengan perekonomian pada masyarakat. Meskipun bukan salah satu faktor utama, namun perekonomian masyarakat menjadi tolak ukur dalam kesejahteraan masyarakat. Perekonomian masyarakat tersebut dilakukan dan dijalankan oleh para pelaku </w:t>
      </w:r>
      <w:r w:rsidRPr="00813B94">
        <w:rPr>
          <w:rFonts w:ascii="Times New Roman" w:hAnsi="Times New Roman" w:cs="Times New Roman"/>
          <w:sz w:val="20"/>
          <w:szCs w:val="20"/>
        </w:rPr>
        <w:lastRenderedPageBreak/>
        <w:t>usaha/industri. Para pelaku usaha/industri ini dapat memanfaatkan sumber bacaan dan informasi yang disediakan TBM terkait dengan bidang yang dijalankan.</w:t>
      </w:r>
      <w:r w:rsidR="003D47F9" w:rsidRPr="00813B94">
        <w:rPr>
          <w:rFonts w:ascii="Times New Roman" w:hAnsi="Times New Roman" w:cs="Times New Roman"/>
          <w:sz w:val="20"/>
          <w:szCs w:val="20"/>
        </w:rPr>
        <w:t xml:space="preserve"> </w:t>
      </w:r>
      <w:r w:rsidRPr="00813B94">
        <w:rPr>
          <w:rFonts w:ascii="Times New Roman" w:hAnsi="Times New Roman" w:cs="Times New Roman"/>
          <w:sz w:val="20"/>
          <w:szCs w:val="20"/>
        </w:rPr>
        <w:t>Dalam perekonomian masyarakat, muncul istilah industri kreatif. Menurut Departemen Perdagangan Republik Indonesia (2008: 4), industri kreatif yaitu industri yang memanfaatkan kreativitas, keterampilan dan bakat seseorang untuk menciptakan lapangan pekerjaan dengan kreasi yang dimiliki untuk menciptakan kesejahteraan.</w:t>
      </w:r>
    </w:p>
    <w:p w:rsidR="00863BC1" w:rsidRPr="00813B94" w:rsidRDefault="001C13D6" w:rsidP="00863BC1">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Industri kreatif terbagi dalam</w:t>
      </w:r>
      <w:r w:rsidR="00EE2DC1" w:rsidRPr="00813B94">
        <w:rPr>
          <w:rFonts w:ascii="Times New Roman" w:hAnsi="Times New Roman" w:cs="Times New Roman"/>
          <w:sz w:val="20"/>
          <w:szCs w:val="20"/>
        </w:rPr>
        <w:t xml:space="preserve"> subsektor industri kreatif. </w:t>
      </w:r>
      <w:r w:rsidR="00863BC1" w:rsidRPr="00813B94">
        <w:rPr>
          <w:rFonts w:ascii="Times New Roman" w:hAnsi="Times New Roman" w:cs="Times New Roman"/>
          <w:sz w:val="20"/>
          <w:szCs w:val="20"/>
        </w:rPr>
        <w:t xml:space="preserve">Klasifikasi atau sektor-sektor industri kreatif </w:t>
      </w:r>
      <w:r w:rsidR="00EE2DC1" w:rsidRPr="00813B94">
        <w:rPr>
          <w:rFonts w:ascii="Times New Roman" w:hAnsi="Times New Roman" w:cs="Times New Roman"/>
          <w:sz w:val="20"/>
          <w:szCs w:val="20"/>
        </w:rPr>
        <w:t xml:space="preserve">tersebut </w:t>
      </w:r>
      <w:r w:rsidR="00863BC1" w:rsidRPr="00813B94">
        <w:rPr>
          <w:rFonts w:ascii="Times New Roman" w:hAnsi="Times New Roman" w:cs="Times New Roman"/>
          <w:sz w:val="20"/>
          <w:szCs w:val="20"/>
        </w:rPr>
        <w:t xml:space="preserve">mengalami perkembangan dan perincian. Berikut klasifikasi industri kreatif berdasarkan sejumlah </w:t>
      </w:r>
      <w:r w:rsidR="003D47F9" w:rsidRPr="00813B94">
        <w:rPr>
          <w:rFonts w:ascii="Times New Roman" w:hAnsi="Times New Roman" w:cs="Times New Roman"/>
          <w:sz w:val="20"/>
          <w:szCs w:val="20"/>
        </w:rPr>
        <w:t>model (Fitriani, dkk., 2012: 9):</w:t>
      </w:r>
    </w:p>
    <w:p w:rsidR="0007483D" w:rsidRDefault="0007483D" w:rsidP="006B32E0">
      <w:pPr>
        <w:spacing w:after="0" w:line="240" w:lineRule="auto"/>
        <w:jc w:val="both"/>
        <w:rPr>
          <w:rFonts w:ascii="Times New Roman" w:hAnsi="Times New Roman" w:cs="Times New Roman"/>
          <w:sz w:val="20"/>
          <w:szCs w:val="20"/>
        </w:rPr>
      </w:pPr>
    </w:p>
    <w:p w:rsidR="006B32E0" w:rsidRPr="006B32E0" w:rsidRDefault="006B32E0" w:rsidP="006B32E0">
      <w:pPr>
        <w:spacing w:after="0" w:line="240" w:lineRule="auto"/>
        <w:jc w:val="both"/>
        <w:rPr>
          <w:rFonts w:ascii="Times New Roman" w:hAnsi="Times New Roman" w:cs="Times New Roman"/>
          <w:sz w:val="20"/>
          <w:szCs w:val="20"/>
        </w:rPr>
      </w:pPr>
      <w:r w:rsidRPr="00813B94">
        <w:rPr>
          <w:rFonts w:ascii="Times New Roman" w:hAnsi="Times New Roman" w:cs="Times New Roman"/>
          <w:b/>
          <w:sz w:val="20"/>
          <w:szCs w:val="20"/>
        </w:rPr>
        <w:t>Tabel 1.</w:t>
      </w:r>
      <w:r w:rsidRPr="00813B94">
        <w:rPr>
          <w:rFonts w:ascii="Times New Roman" w:hAnsi="Times New Roman" w:cs="Times New Roman"/>
          <w:sz w:val="20"/>
          <w:szCs w:val="20"/>
        </w:rPr>
        <w:t xml:space="preserve"> Klasifikasi Industri Kreatif (Fitriani, dkk., 2012: 9)</w:t>
      </w:r>
    </w:p>
    <w:tbl>
      <w:tblPr>
        <w:tblW w:w="4395" w:type="dxa"/>
        <w:tblInd w:w="-5" w:type="dxa"/>
        <w:tblLayout w:type="fixed"/>
        <w:tblLook w:val="04A0" w:firstRow="1" w:lastRow="0" w:firstColumn="1" w:lastColumn="0" w:noHBand="0" w:noVBand="1"/>
      </w:tblPr>
      <w:tblGrid>
        <w:gridCol w:w="993"/>
        <w:gridCol w:w="3402"/>
      </w:tblGrid>
      <w:tr w:rsidR="00B779D2" w:rsidRPr="00813B94" w:rsidTr="00B779D2">
        <w:tc>
          <w:tcPr>
            <w:tcW w:w="993" w:type="dxa"/>
            <w:tcBorders>
              <w:top w:val="single" w:sz="4" w:space="0" w:color="auto"/>
              <w:bottom w:val="single" w:sz="4" w:space="0" w:color="auto"/>
            </w:tcBorders>
          </w:tcPr>
          <w:p w:rsidR="00B779D2" w:rsidRPr="00813B94" w:rsidRDefault="00B779D2"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Nama</w:t>
            </w:r>
          </w:p>
        </w:tc>
        <w:tc>
          <w:tcPr>
            <w:tcW w:w="3402" w:type="dxa"/>
            <w:tcBorders>
              <w:top w:val="single" w:sz="4" w:space="0" w:color="auto"/>
              <w:bottom w:val="single" w:sz="4" w:space="0" w:color="auto"/>
            </w:tcBorders>
          </w:tcPr>
          <w:p w:rsidR="00B779D2" w:rsidRPr="00813B94" w:rsidRDefault="00B779D2" w:rsidP="00EE2DC1">
            <w:pPr>
              <w:spacing w:after="0" w:line="240" w:lineRule="auto"/>
              <w:ind w:left="-103" w:right="34"/>
              <w:jc w:val="center"/>
              <w:rPr>
                <w:rFonts w:ascii="Times New Roman" w:hAnsi="Times New Roman" w:cs="Times New Roman"/>
                <w:b/>
                <w:sz w:val="20"/>
                <w:szCs w:val="20"/>
              </w:rPr>
            </w:pPr>
            <w:r w:rsidRPr="00813B94">
              <w:rPr>
                <w:rFonts w:ascii="Times New Roman" w:hAnsi="Times New Roman" w:cs="Times New Roman"/>
                <w:b/>
                <w:sz w:val="20"/>
                <w:szCs w:val="20"/>
              </w:rPr>
              <w:t>Subsektor</w:t>
            </w:r>
          </w:p>
        </w:tc>
      </w:tr>
      <w:tr w:rsidR="00863BC1" w:rsidRPr="00813B94" w:rsidTr="00B779D2">
        <w:tc>
          <w:tcPr>
            <w:tcW w:w="993" w:type="dxa"/>
            <w:tcBorders>
              <w:top w:val="single" w:sz="4" w:space="0" w:color="auto"/>
            </w:tcBorders>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UNCTAD (2008)</w:t>
            </w:r>
          </w:p>
        </w:tc>
        <w:tc>
          <w:tcPr>
            <w:tcW w:w="3402" w:type="dxa"/>
            <w:tcBorders>
              <w:top w:val="single" w:sz="4" w:space="0" w:color="auto"/>
            </w:tcBorders>
            <w:hideMark/>
          </w:tcPr>
          <w:p w:rsidR="00863BC1" w:rsidRPr="00813B94" w:rsidRDefault="00863BC1" w:rsidP="00EE2DC1">
            <w:pPr>
              <w:spacing w:after="0" w:line="240" w:lineRule="auto"/>
              <w:ind w:left="-103" w:right="34"/>
              <w:jc w:val="both"/>
              <w:rPr>
                <w:rFonts w:ascii="Times New Roman" w:hAnsi="Times New Roman" w:cs="Times New Roman"/>
                <w:sz w:val="20"/>
                <w:szCs w:val="20"/>
              </w:rPr>
            </w:pPr>
            <w:r w:rsidRPr="00813B94">
              <w:rPr>
                <w:rFonts w:ascii="Times New Roman" w:hAnsi="Times New Roman" w:cs="Times New Roman"/>
                <w:b/>
                <w:sz w:val="20"/>
                <w:szCs w:val="20"/>
              </w:rPr>
              <w:t>Culture</w:t>
            </w:r>
            <w:r w:rsidRPr="00813B94">
              <w:rPr>
                <w:rFonts w:ascii="Times New Roman" w:hAnsi="Times New Roman" w:cs="Times New Roman"/>
                <w:sz w:val="20"/>
                <w:szCs w:val="20"/>
              </w:rPr>
              <w:t xml:space="preserve"> (Expressions, Arts and Crafts, Festival, Celebrations), </w:t>
            </w:r>
            <w:r w:rsidRPr="00813B94">
              <w:rPr>
                <w:rFonts w:ascii="Times New Roman" w:hAnsi="Times New Roman" w:cs="Times New Roman"/>
                <w:b/>
                <w:sz w:val="20"/>
                <w:szCs w:val="20"/>
              </w:rPr>
              <w:t>Preforming Arts</w:t>
            </w:r>
            <w:r w:rsidRPr="00813B94">
              <w:rPr>
                <w:rFonts w:ascii="Times New Roman" w:hAnsi="Times New Roman" w:cs="Times New Roman"/>
                <w:sz w:val="20"/>
                <w:szCs w:val="20"/>
              </w:rPr>
              <w:t xml:space="preserve"> (Live music, Theatre, Dance, Opera, Circus, Pupperty, etc), </w:t>
            </w:r>
            <w:r w:rsidRPr="00813B94">
              <w:rPr>
                <w:rFonts w:ascii="Times New Roman" w:hAnsi="Times New Roman" w:cs="Times New Roman"/>
                <w:b/>
                <w:sz w:val="20"/>
                <w:szCs w:val="20"/>
              </w:rPr>
              <w:t>Audio Visuals</w:t>
            </w:r>
            <w:r w:rsidRPr="00813B94">
              <w:rPr>
                <w:rFonts w:ascii="Times New Roman" w:hAnsi="Times New Roman" w:cs="Times New Roman"/>
                <w:sz w:val="20"/>
                <w:szCs w:val="20"/>
              </w:rPr>
              <w:t xml:space="preserve"> (Film, Television, Radio, other Broadcasting), </w:t>
            </w:r>
            <w:r w:rsidRPr="00813B94">
              <w:rPr>
                <w:rFonts w:ascii="Times New Roman" w:hAnsi="Times New Roman" w:cs="Times New Roman"/>
                <w:b/>
                <w:sz w:val="20"/>
                <w:szCs w:val="20"/>
              </w:rPr>
              <w:t>New Media</w:t>
            </w:r>
            <w:r w:rsidRPr="00813B94">
              <w:rPr>
                <w:rFonts w:ascii="Times New Roman" w:hAnsi="Times New Roman" w:cs="Times New Roman"/>
                <w:sz w:val="20"/>
                <w:szCs w:val="20"/>
              </w:rPr>
              <w:t xml:space="preserve"> (Software, Video Games, Digitalized, creative content), </w:t>
            </w:r>
            <w:r w:rsidRPr="00813B94">
              <w:rPr>
                <w:rFonts w:ascii="Times New Roman" w:hAnsi="Times New Roman" w:cs="Times New Roman"/>
                <w:b/>
                <w:sz w:val="20"/>
                <w:szCs w:val="20"/>
              </w:rPr>
              <w:t>Creative Service</w:t>
            </w:r>
            <w:r w:rsidRPr="00813B94">
              <w:rPr>
                <w:rFonts w:ascii="Times New Roman" w:hAnsi="Times New Roman" w:cs="Times New Roman"/>
                <w:sz w:val="20"/>
                <w:szCs w:val="20"/>
              </w:rPr>
              <w:t xml:space="preserve"> (Architechtural, Advertising, R&amp;D, Cultural &amp; Recreational, Design interior, Graphic, Fashion, Jewelry, and Toys, </w:t>
            </w:r>
            <w:r w:rsidRPr="00813B94">
              <w:rPr>
                <w:rFonts w:ascii="Times New Roman" w:hAnsi="Times New Roman" w:cs="Times New Roman"/>
                <w:b/>
                <w:sz w:val="20"/>
                <w:szCs w:val="20"/>
              </w:rPr>
              <w:t>Publishing and Printed Media</w:t>
            </w:r>
            <w:r w:rsidRPr="00813B94">
              <w:rPr>
                <w:rFonts w:ascii="Times New Roman" w:hAnsi="Times New Roman" w:cs="Times New Roman"/>
                <w:sz w:val="20"/>
                <w:szCs w:val="20"/>
              </w:rPr>
              <w:t xml:space="preserve"> (Books, Press and other Publications), </w:t>
            </w:r>
            <w:r w:rsidRPr="00813B94">
              <w:rPr>
                <w:rFonts w:ascii="Times New Roman" w:hAnsi="Times New Roman" w:cs="Times New Roman"/>
                <w:b/>
                <w:sz w:val="20"/>
                <w:szCs w:val="20"/>
              </w:rPr>
              <w:t>Visual Arts</w:t>
            </w:r>
            <w:r w:rsidRPr="00813B94">
              <w:rPr>
                <w:rFonts w:ascii="Times New Roman" w:hAnsi="Times New Roman" w:cs="Times New Roman"/>
                <w:sz w:val="20"/>
                <w:szCs w:val="20"/>
              </w:rPr>
              <w:t xml:space="preserve"> (Painting, Sculptures, Photography, Antiques, </w:t>
            </w:r>
            <w:r w:rsidRPr="00813B94">
              <w:rPr>
                <w:rFonts w:ascii="Times New Roman" w:hAnsi="Times New Roman" w:cs="Times New Roman"/>
                <w:b/>
                <w:sz w:val="20"/>
                <w:szCs w:val="20"/>
              </w:rPr>
              <w:t xml:space="preserve">Cultural Sites </w:t>
            </w:r>
            <w:r w:rsidRPr="00813B94">
              <w:rPr>
                <w:rFonts w:ascii="Times New Roman" w:hAnsi="Times New Roman" w:cs="Times New Roman"/>
                <w:sz w:val="20"/>
                <w:szCs w:val="20"/>
              </w:rPr>
              <w:t>(Archeological Sites, Museums, Libraries, Exhibition, etc.</w:t>
            </w:r>
          </w:p>
        </w:tc>
      </w:tr>
      <w:tr w:rsidR="00863BC1" w:rsidRPr="00813B94" w:rsidTr="00B779D2">
        <w:tc>
          <w:tcPr>
            <w:tcW w:w="993" w:type="dxa"/>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Symbolic Text Model</w:t>
            </w:r>
          </w:p>
        </w:tc>
        <w:tc>
          <w:tcPr>
            <w:tcW w:w="3402" w:type="dxa"/>
            <w:hideMark/>
          </w:tcPr>
          <w:p w:rsidR="00863BC1" w:rsidRPr="00813B94" w:rsidRDefault="00863BC1" w:rsidP="00EE2DC1">
            <w:pPr>
              <w:spacing w:after="0" w:line="240" w:lineRule="auto"/>
              <w:ind w:left="-103"/>
              <w:jc w:val="both"/>
              <w:rPr>
                <w:rFonts w:ascii="Times New Roman" w:hAnsi="Times New Roman" w:cs="Times New Roman"/>
                <w:b/>
                <w:sz w:val="20"/>
                <w:szCs w:val="20"/>
              </w:rPr>
            </w:pPr>
            <w:r w:rsidRPr="00813B94">
              <w:rPr>
                <w:rFonts w:ascii="Times New Roman" w:hAnsi="Times New Roman" w:cs="Times New Roman"/>
                <w:b/>
                <w:sz w:val="20"/>
                <w:szCs w:val="20"/>
              </w:rPr>
              <w:t>Core Cultural Industries</w:t>
            </w:r>
            <w:r w:rsidRPr="00813B94">
              <w:rPr>
                <w:rFonts w:ascii="Times New Roman" w:hAnsi="Times New Roman" w:cs="Times New Roman"/>
                <w:sz w:val="20"/>
                <w:szCs w:val="20"/>
              </w:rPr>
              <w:t xml:space="preserve"> (Advertising, Film, Internet, Music, Publishing, Television and radio, Video and Computer Games), </w:t>
            </w:r>
            <w:r w:rsidRPr="00813B94">
              <w:rPr>
                <w:rFonts w:ascii="Times New Roman" w:hAnsi="Times New Roman" w:cs="Times New Roman"/>
                <w:b/>
                <w:sz w:val="20"/>
                <w:szCs w:val="20"/>
              </w:rPr>
              <w:t xml:space="preserve">Peripheral Cultural Industries </w:t>
            </w:r>
            <w:r w:rsidRPr="00813B94">
              <w:rPr>
                <w:rFonts w:ascii="Times New Roman" w:hAnsi="Times New Roman" w:cs="Times New Roman"/>
                <w:sz w:val="20"/>
                <w:szCs w:val="20"/>
              </w:rPr>
              <w:t xml:space="preserve">(Creative Art), </w:t>
            </w:r>
            <w:r w:rsidRPr="00813B94">
              <w:rPr>
                <w:rFonts w:ascii="Times New Roman" w:hAnsi="Times New Roman" w:cs="Times New Roman"/>
                <w:b/>
                <w:sz w:val="20"/>
                <w:szCs w:val="20"/>
              </w:rPr>
              <w:t xml:space="preserve">Borderline Cultural Industries </w:t>
            </w:r>
            <w:r w:rsidRPr="00813B94">
              <w:rPr>
                <w:rFonts w:ascii="Times New Roman" w:hAnsi="Times New Roman" w:cs="Times New Roman"/>
                <w:sz w:val="20"/>
                <w:szCs w:val="20"/>
              </w:rPr>
              <w:t>(Consumer Electronics, Fashion, Software, Sport)</w:t>
            </w:r>
          </w:p>
        </w:tc>
      </w:tr>
      <w:tr w:rsidR="00863BC1" w:rsidRPr="00813B94" w:rsidTr="00B779D2">
        <w:tc>
          <w:tcPr>
            <w:tcW w:w="993" w:type="dxa"/>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WIPO Copyright Mode</w:t>
            </w:r>
          </w:p>
        </w:tc>
        <w:tc>
          <w:tcPr>
            <w:tcW w:w="3402" w:type="dxa"/>
            <w:hideMark/>
          </w:tcPr>
          <w:p w:rsidR="00863BC1" w:rsidRPr="00813B94" w:rsidRDefault="00863BC1" w:rsidP="00EE2DC1">
            <w:pPr>
              <w:spacing w:after="0" w:line="240" w:lineRule="auto"/>
              <w:ind w:left="-103"/>
              <w:jc w:val="both"/>
              <w:rPr>
                <w:rFonts w:ascii="Times New Roman" w:hAnsi="Times New Roman" w:cs="Times New Roman"/>
                <w:sz w:val="20"/>
                <w:szCs w:val="20"/>
              </w:rPr>
            </w:pPr>
            <w:r w:rsidRPr="00813B94">
              <w:rPr>
                <w:rFonts w:ascii="Times New Roman" w:hAnsi="Times New Roman" w:cs="Times New Roman"/>
                <w:b/>
                <w:sz w:val="20"/>
                <w:szCs w:val="20"/>
              </w:rPr>
              <w:t xml:space="preserve">Core copyright Industries </w:t>
            </w:r>
            <w:r w:rsidRPr="00813B94">
              <w:rPr>
                <w:rFonts w:ascii="Times New Roman" w:hAnsi="Times New Roman" w:cs="Times New Roman"/>
                <w:sz w:val="20"/>
                <w:szCs w:val="20"/>
              </w:rPr>
              <w:t xml:space="preserve">(Advertising, Collecting Societies, Film and video, Music, Performing artis, Publishing, Software, Television and radio, Visual and graphic art), </w:t>
            </w:r>
            <w:r w:rsidRPr="00813B94">
              <w:rPr>
                <w:rFonts w:ascii="Times New Roman" w:hAnsi="Times New Roman" w:cs="Times New Roman"/>
                <w:b/>
                <w:sz w:val="20"/>
                <w:szCs w:val="20"/>
              </w:rPr>
              <w:t xml:space="preserve">Independent copyright Industries </w:t>
            </w:r>
            <w:r w:rsidRPr="00813B94">
              <w:rPr>
                <w:rFonts w:ascii="Times New Roman" w:hAnsi="Times New Roman" w:cs="Times New Roman"/>
                <w:sz w:val="20"/>
                <w:szCs w:val="20"/>
              </w:rPr>
              <w:t xml:space="preserve">(Blank recording material, Consumer Electronics, Musical instrumen, Paper, Photocopiers, Photographic equipment), </w:t>
            </w:r>
            <w:r w:rsidRPr="00813B94">
              <w:rPr>
                <w:rFonts w:ascii="Times New Roman" w:hAnsi="Times New Roman" w:cs="Times New Roman"/>
                <w:b/>
                <w:sz w:val="20"/>
                <w:szCs w:val="20"/>
              </w:rPr>
              <w:t xml:space="preserve">Partial copyright Industries </w:t>
            </w:r>
            <w:r w:rsidRPr="00813B94">
              <w:rPr>
                <w:rFonts w:ascii="Times New Roman" w:hAnsi="Times New Roman" w:cs="Times New Roman"/>
                <w:sz w:val="20"/>
                <w:szCs w:val="20"/>
              </w:rPr>
              <w:t>(Architecture Clothing, Footwear, Design, Fashion, Household goods, Toys)</w:t>
            </w:r>
          </w:p>
        </w:tc>
      </w:tr>
      <w:tr w:rsidR="00863BC1" w:rsidRPr="00813B94" w:rsidTr="00B779D2">
        <w:tc>
          <w:tcPr>
            <w:tcW w:w="993" w:type="dxa"/>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Concentric circles model</w:t>
            </w:r>
          </w:p>
        </w:tc>
        <w:tc>
          <w:tcPr>
            <w:tcW w:w="3402" w:type="dxa"/>
            <w:hideMark/>
          </w:tcPr>
          <w:p w:rsidR="00863BC1" w:rsidRPr="00813B94" w:rsidRDefault="00863BC1" w:rsidP="00EE2DC1">
            <w:pPr>
              <w:spacing w:after="0" w:line="240" w:lineRule="auto"/>
              <w:ind w:left="-103"/>
              <w:jc w:val="both"/>
              <w:rPr>
                <w:rFonts w:ascii="Times New Roman" w:hAnsi="Times New Roman" w:cs="Times New Roman"/>
                <w:sz w:val="20"/>
                <w:szCs w:val="20"/>
              </w:rPr>
            </w:pPr>
            <w:r w:rsidRPr="00813B94">
              <w:rPr>
                <w:rFonts w:ascii="Times New Roman" w:hAnsi="Times New Roman" w:cs="Times New Roman"/>
                <w:b/>
                <w:sz w:val="20"/>
                <w:szCs w:val="20"/>
              </w:rPr>
              <w:t xml:space="preserve">Core creative art </w:t>
            </w:r>
            <w:r w:rsidRPr="00813B94">
              <w:rPr>
                <w:rFonts w:ascii="Times New Roman" w:hAnsi="Times New Roman" w:cs="Times New Roman"/>
                <w:sz w:val="20"/>
                <w:szCs w:val="20"/>
              </w:rPr>
              <w:t xml:space="preserve">(Literature, Music, Performing artis, Visual artis), </w:t>
            </w:r>
            <w:r w:rsidRPr="00813B94">
              <w:rPr>
                <w:rFonts w:ascii="Times New Roman" w:hAnsi="Times New Roman" w:cs="Times New Roman"/>
                <w:b/>
                <w:sz w:val="20"/>
                <w:szCs w:val="20"/>
              </w:rPr>
              <w:t xml:space="preserve">Other cor Cultural Industries </w:t>
            </w:r>
            <w:r w:rsidRPr="00813B94">
              <w:rPr>
                <w:rFonts w:ascii="Times New Roman" w:hAnsi="Times New Roman" w:cs="Times New Roman"/>
                <w:sz w:val="20"/>
                <w:szCs w:val="20"/>
              </w:rPr>
              <w:t xml:space="preserve">(Film, Meuseums and libraries), </w:t>
            </w:r>
            <w:r w:rsidRPr="00813B94">
              <w:rPr>
                <w:rFonts w:ascii="Times New Roman" w:hAnsi="Times New Roman" w:cs="Times New Roman"/>
                <w:b/>
                <w:sz w:val="20"/>
                <w:szCs w:val="20"/>
              </w:rPr>
              <w:t xml:space="preserve">Wide Cultural Industries </w:t>
            </w:r>
            <w:r w:rsidRPr="00813B94">
              <w:rPr>
                <w:rFonts w:ascii="Times New Roman" w:hAnsi="Times New Roman" w:cs="Times New Roman"/>
                <w:sz w:val="20"/>
                <w:szCs w:val="20"/>
              </w:rPr>
              <w:t xml:space="preserve">(Heritage Service, Publishing, Sound </w:t>
            </w:r>
            <w:r w:rsidRPr="00813B94">
              <w:rPr>
                <w:rFonts w:ascii="Times New Roman" w:hAnsi="Times New Roman" w:cs="Times New Roman"/>
                <w:sz w:val="20"/>
                <w:szCs w:val="20"/>
              </w:rPr>
              <w:lastRenderedPageBreak/>
              <w:t xml:space="preserve">recording, Television and radio, Video and Computer Games), </w:t>
            </w:r>
            <w:r w:rsidRPr="00813B94">
              <w:rPr>
                <w:rFonts w:ascii="Times New Roman" w:hAnsi="Times New Roman" w:cs="Times New Roman"/>
                <w:b/>
                <w:sz w:val="20"/>
                <w:szCs w:val="20"/>
              </w:rPr>
              <w:t xml:space="preserve">Related Industries </w:t>
            </w:r>
            <w:r w:rsidRPr="00813B94">
              <w:rPr>
                <w:rFonts w:ascii="Times New Roman" w:hAnsi="Times New Roman" w:cs="Times New Roman"/>
                <w:sz w:val="20"/>
                <w:szCs w:val="20"/>
              </w:rPr>
              <w:t>(Advertising, Architechture, Design, Fashion)</w:t>
            </w:r>
          </w:p>
        </w:tc>
      </w:tr>
      <w:tr w:rsidR="00863BC1" w:rsidRPr="00813B94" w:rsidTr="00303E62">
        <w:tc>
          <w:tcPr>
            <w:tcW w:w="993" w:type="dxa"/>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lastRenderedPageBreak/>
              <w:t>UK DCMS Model</w:t>
            </w:r>
          </w:p>
        </w:tc>
        <w:tc>
          <w:tcPr>
            <w:tcW w:w="3402" w:type="dxa"/>
            <w:hideMark/>
          </w:tcPr>
          <w:p w:rsidR="00863BC1" w:rsidRPr="00813B94" w:rsidRDefault="00863BC1" w:rsidP="00EE2DC1">
            <w:pPr>
              <w:spacing w:after="0" w:line="240" w:lineRule="auto"/>
              <w:ind w:left="-103"/>
              <w:jc w:val="both"/>
              <w:rPr>
                <w:rFonts w:ascii="Times New Roman" w:hAnsi="Times New Roman" w:cs="Times New Roman"/>
                <w:sz w:val="20"/>
                <w:szCs w:val="20"/>
              </w:rPr>
            </w:pPr>
            <w:r w:rsidRPr="00813B94">
              <w:rPr>
                <w:rFonts w:ascii="Times New Roman" w:hAnsi="Times New Roman" w:cs="Times New Roman"/>
                <w:sz w:val="20"/>
                <w:szCs w:val="20"/>
              </w:rPr>
              <w:t>Advertising, Architecture, Art and antiques Market, Craft, Design, Fashion, Film and video, Music, Performing artis, Publishing, Software, Television and radio, Video And Computer Games.</w:t>
            </w:r>
          </w:p>
        </w:tc>
      </w:tr>
      <w:tr w:rsidR="00863BC1" w:rsidRPr="00813B94" w:rsidTr="00303E62">
        <w:tc>
          <w:tcPr>
            <w:tcW w:w="993" w:type="dxa"/>
            <w:tcBorders>
              <w:bottom w:val="single" w:sz="4" w:space="0" w:color="auto"/>
            </w:tcBorders>
            <w:hideMark/>
          </w:tcPr>
          <w:p w:rsidR="00863BC1" w:rsidRPr="00813B94" w:rsidRDefault="00863BC1" w:rsidP="00EE2DC1">
            <w:pPr>
              <w:spacing w:after="0" w:line="240" w:lineRule="auto"/>
              <w:ind w:left="-103"/>
              <w:rPr>
                <w:rFonts w:ascii="Times New Roman" w:hAnsi="Times New Roman" w:cs="Times New Roman"/>
                <w:sz w:val="20"/>
                <w:szCs w:val="20"/>
              </w:rPr>
            </w:pPr>
            <w:r w:rsidRPr="00813B94">
              <w:rPr>
                <w:rFonts w:ascii="Times New Roman" w:hAnsi="Times New Roman" w:cs="Times New Roman"/>
                <w:sz w:val="20"/>
                <w:szCs w:val="20"/>
              </w:rPr>
              <w:t>Kementerian Perdagangan RI</w:t>
            </w:r>
          </w:p>
        </w:tc>
        <w:tc>
          <w:tcPr>
            <w:tcW w:w="3402" w:type="dxa"/>
            <w:tcBorders>
              <w:bottom w:val="single" w:sz="4" w:space="0" w:color="auto"/>
            </w:tcBorders>
            <w:hideMark/>
          </w:tcPr>
          <w:p w:rsidR="00863BC1" w:rsidRPr="00813B94" w:rsidRDefault="00863BC1" w:rsidP="00EE2DC1">
            <w:pPr>
              <w:spacing w:after="0" w:line="240" w:lineRule="auto"/>
              <w:ind w:left="-103"/>
              <w:jc w:val="both"/>
              <w:rPr>
                <w:rFonts w:ascii="Times New Roman" w:hAnsi="Times New Roman" w:cs="Times New Roman"/>
                <w:sz w:val="20"/>
                <w:szCs w:val="20"/>
              </w:rPr>
            </w:pPr>
            <w:r w:rsidRPr="00813B94">
              <w:rPr>
                <w:rFonts w:ascii="Times New Roman" w:hAnsi="Times New Roman" w:cs="Times New Roman"/>
                <w:sz w:val="20"/>
                <w:szCs w:val="20"/>
              </w:rPr>
              <w:t>Advertising, Architecture, Art and antiques Market, Craft, Design, Fashion, Film and video, Music, Performing artis, Publishing, Software, Television and radio, Video And Computer Games.</w:t>
            </w:r>
          </w:p>
        </w:tc>
      </w:tr>
    </w:tbl>
    <w:p w:rsidR="0007483D" w:rsidRPr="00813B94" w:rsidRDefault="0007483D" w:rsidP="006439F4">
      <w:pPr>
        <w:autoSpaceDE w:val="0"/>
        <w:autoSpaceDN w:val="0"/>
        <w:adjustRightInd w:val="0"/>
        <w:spacing w:after="0" w:line="240" w:lineRule="auto"/>
        <w:jc w:val="both"/>
        <w:rPr>
          <w:rFonts w:ascii="Times New Roman" w:hAnsi="Times New Roman" w:cs="Times New Roman"/>
          <w:sz w:val="20"/>
          <w:szCs w:val="20"/>
        </w:rPr>
      </w:pPr>
    </w:p>
    <w:p w:rsidR="00863BC1" w:rsidRPr="00813B94" w:rsidRDefault="00863BC1" w:rsidP="006439F4">
      <w:pPr>
        <w:pStyle w:val="ListParagraph"/>
        <w:autoSpaceDE w:val="0"/>
        <w:autoSpaceDN w:val="0"/>
        <w:adjustRightInd w:val="0"/>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Taman bacaan masyarakat </w:t>
      </w:r>
      <w:r w:rsidR="001C13D6" w:rsidRPr="00813B94">
        <w:rPr>
          <w:rFonts w:ascii="Times New Roman" w:hAnsi="Times New Roman" w:cs="Times New Roman"/>
          <w:sz w:val="20"/>
          <w:szCs w:val="20"/>
        </w:rPr>
        <w:t xml:space="preserve">juga </w:t>
      </w:r>
      <w:r w:rsidRPr="00813B94">
        <w:rPr>
          <w:rFonts w:ascii="Times New Roman" w:hAnsi="Times New Roman" w:cs="Times New Roman"/>
          <w:sz w:val="20"/>
          <w:szCs w:val="20"/>
        </w:rPr>
        <w:t>memiliki peranan pada bidang ekonomi. Malik (2013) dalam jurnalnya menyebutkan ada beberapa peran taman bacaan masyarakat sebagai perpustakaan umum di bidang ekonomi. Peran tersebut yaitu:</w:t>
      </w:r>
      <w:r w:rsidR="0007134D" w:rsidRPr="00813B94">
        <w:rPr>
          <w:rFonts w:ascii="Times New Roman" w:hAnsi="Times New Roman" w:cs="Times New Roman"/>
          <w:sz w:val="20"/>
          <w:szCs w:val="20"/>
        </w:rPr>
        <w:t xml:space="preserve"> (a) </w:t>
      </w:r>
      <w:r w:rsidRPr="00813B94">
        <w:rPr>
          <w:rFonts w:ascii="Times New Roman" w:hAnsi="Times New Roman" w:cs="Times New Roman"/>
          <w:sz w:val="20"/>
          <w:szCs w:val="20"/>
        </w:rPr>
        <w:t>Menyediakan informasi dal</w:t>
      </w:r>
      <w:r w:rsidR="0007134D" w:rsidRPr="00813B94">
        <w:rPr>
          <w:rFonts w:ascii="Times New Roman" w:hAnsi="Times New Roman" w:cs="Times New Roman"/>
          <w:sz w:val="20"/>
          <w:szCs w:val="20"/>
        </w:rPr>
        <w:t xml:space="preserve">am bentuk barang maupun layanan, (b)  </w:t>
      </w:r>
      <w:r w:rsidRPr="00813B94">
        <w:rPr>
          <w:rFonts w:ascii="Times New Roman" w:hAnsi="Times New Roman" w:cs="Times New Roman"/>
          <w:sz w:val="20"/>
          <w:szCs w:val="20"/>
        </w:rPr>
        <w:t>Berkontribusi dalam pengembangan ekonomi pada masyarakat modern. Segala bentuk layanan yang disediakan diharapkan mampu mengimbangi perkembangan kebutu</w:t>
      </w:r>
      <w:r w:rsidR="006439F4" w:rsidRPr="00813B94">
        <w:rPr>
          <w:rFonts w:ascii="Times New Roman" w:hAnsi="Times New Roman" w:cs="Times New Roman"/>
          <w:sz w:val="20"/>
          <w:szCs w:val="20"/>
        </w:rPr>
        <w:t xml:space="preserve">han informasi di bidang ekonomi, (c) </w:t>
      </w:r>
      <w:r w:rsidRPr="00813B94">
        <w:rPr>
          <w:rFonts w:ascii="Times New Roman" w:hAnsi="Times New Roman" w:cs="Times New Roman"/>
          <w:sz w:val="20"/>
          <w:szCs w:val="20"/>
        </w:rPr>
        <w:t xml:space="preserve">Mengembangkan ekonomi lokal dengan menyediakan informasi pada proyek pembangunan, kewirausahaan, </w:t>
      </w:r>
      <w:r w:rsidR="006439F4" w:rsidRPr="00813B94">
        <w:rPr>
          <w:rFonts w:ascii="Times New Roman" w:hAnsi="Times New Roman" w:cs="Times New Roman"/>
          <w:sz w:val="20"/>
          <w:szCs w:val="20"/>
        </w:rPr>
        <w:t>perbankan</w:t>
      </w:r>
      <w:r w:rsidRPr="00813B94">
        <w:rPr>
          <w:rFonts w:ascii="Times New Roman" w:hAnsi="Times New Roman" w:cs="Times New Roman"/>
          <w:sz w:val="20"/>
          <w:szCs w:val="20"/>
        </w:rPr>
        <w:t>, dll.</w:t>
      </w:r>
      <w:r w:rsidR="006439F4" w:rsidRPr="00813B94">
        <w:rPr>
          <w:rFonts w:ascii="Times New Roman" w:hAnsi="Times New Roman" w:cs="Times New Roman"/>
          <w:sz w:val="20"/>
          <w:szCs w:val="20"/>
        </w:rPr>
        <w:t xml:space="preserve">, (d) </w:t>
      </w:r>
      <w:r w:rsidRPr="00813B94">
        <w:rPr>
          <w:rFonts w:ascii="Times New Roman" w:hAnsi="Times New Roman" w:cs="Times New Roman"/>
          <w:sz w:val="20"/>
          <w:szCs w:val="20"/>
        </w:rPr>
        <w:t>Taman bacaan masyarakat berorientasi pada pengembangan ekonomi sebuah negara.</w:t>
      </w:r>
    </w:p>
    <w:p w:rsidR="00375D9C" w:rsidRPr="00813B94" w:rsidRDefault="00375D9C" w:rsidP="00375D9C">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Berdasarkan hal di atas, peran taman bacaan masyarakat (TBM) diharapkan lebih pada kegiatan yang kekinian yang lebih menekankan pada pemenuhan kebutuhan masyarakat. Sehingga peneliti tertarik pada TBM yang memberikan layanan kreatif dan kegiatan yang inovatif. Kegiatan tersebut mengikutsertakan masyarakat, seperti pemberdayaan di bidang ekonomi pada pelaku usaha/industri kreatif masyarakat sekitar.</w:t>
      </w:r>
    </w:p>
    <w:p w:rsidR="004623C5" w:rsidRPr="00813B94" w:rsidRDefault="004623C5" w:rsidP="0007483D">
      <w:pPr>
        <w:spacing w:after="0" w:line="240" w:lineRule="auto"/>
        <w:ind w:firstLine="567"/>
        <w:jc w:val="both"/>
        <w:rPr>
          <w:rFonts w:ascii="Times New Roman" w:hAnsi="Times New Roman" w:cs="Times New Roman"/>
          <w:sz w:val="20"/>
          <w:szCs w:val="20"/>
        </w:rPr>
      </w:pPr>
      <w:r w:rsidRPr="00813B94">
        <w:rPr>
          <w:rStyle w:val="Strong"/>
          <w:rFonts w:ascii="Times New Roman" w:hAnsi="Times New Roman" w:cs="Times New Roman"/>
          <w:b w:val="0"/>
          <w:sz w:val="20"/>
          <w:szCs w:val="20"/>
          <w:bdr w:val="none" w:sz="0" w:space="0" w:color="auto" w:frame="1"/>
          <w:shd w:val="clear" w:color="auto" w:fill="FFFFFF"/>
        </w:rPr>
        <w:t>Salah satu contoh taman bacaan masyarakat (TBM)  yang berada di Kabupaten Wonosobo adalah TBM Al-Bidayah. Berlokasi di Kampung Puntuksari, Sapuran, Wonosobo, TBM Al-Bidayah melayani masyarakat yang ingin membaca dan meminjam buku di TBM tersebut.</w:t>
      </w:r>
      <w:r w:rsidR="0007483D" w:rsidRPr="00813B94">
        <w:rPr>
          <w:rStyle w:val="Strong"/>
          <w:rFonts w:ascii="Times New Roman" w:hAnsi="Times New Roman" w:cs="Times New Roman"/>
          <w:b w:val="0"/>
          <w:sz w:val="20"/>
          <w:szCs w:val="20"/>
          <w:bdr w:val="none" w:sz="0" w:space="0" w:color="auto" w:frame="1"/>
          <w:shd w:val="clear" w:color="auto" w:fill="FFFFFF"/>
        </w:rPr>
        <w:t xml:space="preserve"> </w:t>
      </w:r>
      <w:r w:rsidRPr="00813B94">
        <w:rPr>
          <w:rStyle w:val="Strong"/>
          <w:rFonts w:ascii="Times New Roman" w:hAnsi="Times New Roman" w:cs="Times New Roman"/>
          <w:b w:val="0"/>
          <w:sz w:val="20"/>
          <w:szCs w:val="20"/>
          <w:bdr w:val="none" w:sz="0" w:space="0" w:color="auto" w:frame="1"/>
          <w:shd w:val="clear" w:color="auto" w:fill="FFFFFF"/>
        </w:rPr>
        <w:t>TBM Al-Bidayah terdapat layanan menonton tayangan edukatif, layanan komputer, akses internet, dan kegiatan lain yang berkaitan dengan peningkatan sumber daya manusia masyarakat sekitar. Kegiatan tersebut antara lain perlombaan untuk anak-anak dan kegiatan pelatihan seperti pelatihan kelistrikan untuk meningkatkan kemampuan peserta dalam bidang kelistrikan.</w:t>
      </w:r>
    </w:p>
    <w:p w:rsidR="002B27B4" w:rsidRPr="00813B94" w:rsidRDefault="002B27B4" w:rsidP="00B174C5">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Penelitian yang pernah dilakukan adalah tulisan Wahyudi (2012) yang berjudul </w:t>
      </w:r>
      <w:r w:rsidRPr="00813B94">
        <w:rPr>
          <w:rFonts w:ascii="Times New Roman" w:hAnsi="Times New Roman" w:cs="Times New Roman"/>
          <w:i/>
          <w:sz w:val="20"/>
          <w:szCs w:val="20"/>
        </w:rPr>
        <w:t>Peran Perpustakaan Komunitas dalam Pemberdayaan Masyarakat (Studi Kasus pada Pondok Maos Guyub Desa Bebengan Kecamatan Boja Kabupaten Kendal)</w:t>
      </w:r>
      <w:r w:rsidRPr="00813B94">
        <w:rPr>
          <w:rFonts w:ascii="Times New Roman" w:hAnsi="Times New Roman" w:cs="Times New Roman"/>
          <w:sz w:val="20"/>
          <w:szCs w:val="20"/>
        </w:rPr>
        <w:t xml:space="preserve">. Penelitian ini membahas perilaku pengelola dalam menciptakan program kegiatan pemberdayaan masyarakat, proses pelaksanaan program, pendapat </w:t>
      </w:r>
      <w:r w:rsidRPr="00813B94">
        <w:rPr>
          <w:rFonts w:ascii="Times New Roman" w:hAnsi="Times New Roman" w:cs="Times New Roman"/>
          <w:sz w:val="20"/>
          <w:szCs w:val="20"/>
        </w:rPr>
        <w:lastRenderedPageBreak/>
        <w:t xml:space="preserve">anggota masyarakat mengenai program pengelola, dan hasil dari program pemberdayaan masyarakat. Program pemberdayaan yang dilakukan adalah pelatihan membatik, pelatihan sablon, pembuatan detergen, dan </w:t>
      </w:r>
      <w:r w:rsidRPr="00813B94">
        <w:rPr>
          <w:rFonts w:ascii="Times New Roman" w:hAnsi="Times New Roman" w:cs="Times New Roman"/>
          <w:i/>
          <w:sz w:val="20"/>
          <w:szCs w:val="20"/>
        </w:rPr>
        <w:t>reading group</w:t>
      </w:r>
      <w:r w:rsidRPr="00813B94">
        <w:rPr>
          <w:rFonts w:ascii="Times New Roman" w:hAnsi="Times New Roman" w:cs="Times New Roman"/>
          <w:sz w:val="20"/>
          <w:szCs w:val="20"/>
        </w:rPr>
        <w:t>.</w:t>
      </w:r>
      <w:r w:rsidR="0007483D" w:rsidRPr="00813B94">
        <w:rPr>
          <w:rFonts w:ascii="Times New Roman" w:hAnsi="Times New Roman" w:cs="Times New Roman"/>
          <w:sz w:val="20"/>
          <w:szCs w:val="20"/>
        </w:rPr>
        <w:t xml:space="preserve"> </w:t>
      </w:r>
      <w:r w:rsidRPr="00813B94">
        <w:rPr>
          <w:rFonts w:ascii="Times New Roman" w:hAnsi="Times New Roman" w:cs="Times New Roman"/>
          <w:sz w:val="20"/>
          <w:szCs w:val="20"/>
        </w:rPr>
        <w:t>Wahyudi membahas mengenai peranan kepustakaan komunitas</w:t>
      </w:r>
      <w:r w:rsidR="007D248B" w:rsidRPr="00813B94">
        <w:rPr>
          <w:rFonts w:ascii="Times New Roman" w:hAnsi="Times New Roman" w:cs="Times New Roman"/>
          <w:sz w:val="20"/>
          <w:szCs w:val="20"/>
        </w:rPr>
        <w:t xml:space="preserve"> </w:t>
      </w:r>
      <w:r w:rsidRPr="00813B94">
        <w:rPr>
          <w:rFonts w:ascii="Times New Roman" w:hAnsi="Times New Roman" w:cs="Times New Roman"/>
          <w:sz w:val="20"/>
          <w:szCs w:val="20"/>
        </w:rPr>
        <w:t>dalam memberdayakan masyarakat, sedangkan pada penelitian ini peneli</w:t>
      </w:r>
      <w:r w:rsidR="008A05CC" w:rsidRPr="00813B94">
        <w:rPr>
          <w:rFonts w:ascii="Times New Roman" w:hAnsi="Times New Roman" w:cs="Times New Roman"/>
          <w:sz w:val="20"/>
          <w:szCs w:val="20"/>
        </w:rPr>
        <w:t xml:space="preserve">ti berupaya menggali peran taman bacaan masyarakat </w:t>
      </w:r>
      <w:r w:rsidR="007D248B" w:rsidRPr="00813B94">
        <w:rPr>
          <w:rFonts w:ascii="Times New Roman" w:hAnsi="Times New Roman" w:cs="Times New Roman"/>
          <w:sz w:val="20"/>
          <w:szCs w:val="20"/>
        </w:rPr>
        <w:t>memberdayakan masyarakat dalam</w:t>
      </w:r>
      <w:r w:rsidRPr="00813B94">
        <w:rPr>
          <w:rFonts w:ascii="Times New Roman" w:hAnsi="Times New Roman" w:cs="Times New Roman"/>
          <w:sz w:val="20"/>
          <w:szCs w:val="20"/>
        </w:rPr>
        <w:t xml:space="preserve"> </w:t>
      </w:r>
      <w:r w:rsidR="007D248B" w:rsidRPr="00813B94">
        <w:rPr>
          <w:rFonts w:ascii="Times New Roman" w:hAnsi="Times New Roman" w:cs="Times New Roman"/>
          <w:sz w:val="20"/>
          <w:szCs w:val="20"/>
        </w:rPr>
        <w:t>meningkatkan</w:t>
      </w:r>
      <w:r w:rsidRPr="00813B94">
        <w:rPr>
          <w:rFonts w:ascii="Times New Roman" w:hAnsi="Times New Roman" w:cs="Times New Roman"/>
          <w:sz w:val="20"/>
          <w:szCs w:val="20"/>
        </w:rPr>
        <w:t xml:space="preserve"> industri kreatif masyarakat.</w:t>
      </w:r>
    </w:p>
    <w:p w:rsidR="0038216A" w:rsidRPr="00813B94" w:rsidRDefault="0038216A" w:rsidP="00B174C5">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Tujuan penelitian ini yaitu peneliti ingin mengetahui peran Taman Bacaan Masyarakat (TBM) Al-Bidayah dalam meningkatkan industri kreatif masyarakat Kampung Puntuksari, Kecamatan Sapuran, Kabupaten Wonosobo.</w:t>
      </w:r>
    </w:p>
    <w:p w:rsidR="0007483D" w:rsidRPr="00813B94" w:rsidRDefault="0007483D" w:rsidP="00B174C5">
      <w:pPr>
        <w:pStyle w:val="ListParagraph"/>
        <w:spacing w:after="0" w:line="240" w:lineRule="auto"/>
        <w:ind w:left="0" w:firstLine="567"/>
        <w:jc w:val="both"/>
        <w:rPr>
          <w:rFonts w:ascii="Times New Roman" w:hAnsi="Times New Roman" w:cs="Times New Roman"/>
          <w:sz w:val="20"/>
          <w:szCs w:val="20"/>
        </w:rPr>
      </w:pPr>
    </w:p>
    <w:p w:rsidR="00DF5CAE" w:rsidRPr="00813B94" w:rsidRDefault="00DF5CAE" w:rsidP="00DF5CAE">
      <w:pPr>
        <w:pStyle w:val="ListParagraph"/>
        <w:numPr>
          <w:ilvl w:val="0"/>
          <w:numId w:val="1"/>
        </w:numPr>
        <w:spacing w:after="0" w:line="240" w:lineRule="auto"/>
        <w:ind w:left="284" w:hanging="284"/>
        <w:rPr>
          <w:rFonts w:ascii="Times New Roman" w:hAnsi="Times New Roman" w:cs="Times New Roman"/>
          <w:b/>
          <w:sz w:val="20"/>
          <w:szCs w:val="20"/>
        </w:rPr>
      </w:pPr>
      <w:r w:rsidRPr="00813B94">
        <w:rPr>
          <w:rFonts w:ascii="Times New Roman" w:hAnsi="Times New Roman" w:cs="Times New Roman"/>
          <w:b/>
          <w:sz w:val="20"/>
          <w:szCs w:val="20"/>
        </w:rPr>
        <w:t>Metode Penelitian</w:t>
      </w:r>
    </w:p>
    <w:p w:rsidR="00680880" w:rsidRPr="00813B94" w:rsidRDefault="00680880" w:rsidP="00BF6454">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Penelitian ini merupakan penelitian kualitatif dengan pendekatan fenomenologi. Menurut Kirk dan Miller (dalam Moleong, 2002: 3), penelitian kualitatif pada dasarnya bergantung pada pengamatan seorang peneliti terhadap lingkungan sekitarnya. Hal tersebut didukung oleh pendapat Idrus </w:t>
      </w:r>
      <w:r w:rsidR="00AD745C" w:rsidRPr="00813B94">
        <w:rPr>
          <w:rFonts w:ascii="Times New Roman" w:hAnsi="Times New Roman" w:cs="Times New Roman"/>
          <w:sz w:val="20"/>
          <w:szCs w:val="20"/>
        </w:rPr>
        <w:t>(2009: 23)</w:t>
      </w:r>
      <w:r w:rsidRPr="00813B94">
        <w:rPr>
          <w:rFonts w:ascii="Times New Roman" w:hAnsi="Times New Roman" w:cs="Times New Roman"/>
          <w:sz w:val="20"/>
          <w:szCs w:val="20"/>
        </w:rPr>
        <w:t xml:space="preserve"> bahwa penelitian kualitatif adalah meneliti suatu hal, sebuah benda atau informan sebagai subjek penelitian yang berada pada lingkungan hidup di keseharian peneliti.</w:t>
      </w:r>
      <w:r w:rsidR="00BF6454">
        <w:rPr>
          <w:rFonts w:ascii="Times New Roman" w:hAnsi="Times New Roman" w:cs="Times New Roman"/>
          <w:sz w:val="20"/>
          <w:szCs w:val="20"/>
        </w:rPr>
        <w:t xml:space="preserve"> </w:t>
      </w:r>
      <w:r w:rsidRPr="00813B94">
        <w:rPr>
          <w:rFonts w:ascii="Times New Roman" w:hAnsi="Times New Roman" w:cs="Times New Roman"/>
          <w:sz w:val="20"/>
          <w:szCs w:val="20"/>
        </w:rPr>
        <w:t>Pendekatan fenomenologi berupaya untuk menggambarkan kondisi secara natural tanpa melibatkan pandangan peneliti. Dengan pendekatan ini peneliti ingin secara mendalam memahami orang yang menjadi sumber informasi, termasuk cara pandang dan pemahamannya (Pendit, 2003: 290).</w:t>
      </w:r>
    </w:p>
    <w:p w:rsidR="00680880" w:rsidRPr="00813B94" w:rsidRDefault="00680880" w:rsidP="00680880">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Penelitian yang telah dilakukan umumnya membahas mengenai peran TBM di bidang ekonomi atau ekonomi kreatif. Peran TBM terhadap industri kreatif merupakan fenomena baru dan menarik untuk diteliti. Untuk mencegah dugaan awal peneliti dalam melakukan penelitian, peneliti menggunakan pendekatan fenomenologi. Hal tersebut untuk mencegah adanya bias pribadi peneliti. Metode penelitian fenomenologi digunakan dalam penelitian ini supaya hasil penelitian ini dapat menggambarkan peranan TBM Al-Bidayah terhadap peningkatan industri kreatif masyarakat Kampung Puntuksari, Kecamatan Sapuran, Kabupaten Wonosobo.</w:t>
      </w:r>
    </w:p>
    <w:p w:rsidR="00143249" w:rsidRDefault="00680880" w:rsidP="00680880">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Penelitian ini menggunakan teknik </w:t>
      </w:r>
      <w:r w:rsidRPr="00813B94">
        <w:rPr>
          <w:rFonts w:ascii="Times New Roman" w:hAnsi="Times New Roman" w:cs="Times New Roman"/>
          <w:i/>
          <w:sz w:val="20"/>
          <w:szCs w:val="20"/>
        </w:rPr>
        <w:t>purposive sampling</w:t>
      </w:r>
      <w:r w:rsidRPr="00813B94">
        <w:rPr>
          <w:rFonts w:ascii="Times New Roman" w:hAnsi="Times New Roman" w:cs="Times New Roman"/>
          <w:sz w:val="20"/>
          <w:szCs w:val="20"/>
        </w:rPr>
        <w:t xml:space="preserve"> dalam memilih informan.</w:t>
      </w:r>
      <w:r w:rsidRPr="00813B94">
        <w:rPr>
          <w:rFonts w:ascii="Times New Roman" w:hAnsi="Times New Roman" w:cs="Times New Roman"/>
          <w:i/>
          <w:sz w:val="20"/>
          <w:szCs w:val="20"/>
        </w:rPr>
        <w:t xml:space="preserve"> Purposive sampling</w:t>
      </w:r>
      <w:r w:rsidRPr="00813B94">
        <w:rPr>
          <w:rFonts w:ascii="Times New Roman" w:hAnsi="Times New Roman" w:cs="Times New Roman"/>
          <w:sz w:val="20"/>
          <w:szCs w:val="20"/>
        </w:rPr>
        <w:t xml:space="preserve"> merupakan teknik sampling yang digunakan peneliti jika pemilihan informan memiliki pertimbangan tertentu atas tujuan tertentu (Idrus, 2009: 96). Pertimbangan tersebut seperti kedudukannya dalam TBM Al-Bidayah, pihak yang berkontribusi dan ikut andil dalam kegiatan-kegiatan yang diadakan TBM Al-Bidayah, informan yang mendapatkan hasil dari peranan TBM di lingkungan sekitar yaitu pelaku industri kreatif masyarakat, dsb. Informan dalam penelitian ini </w:t>
      </w:r>
      <w:r w:rsidR="00143249">
        <w:rPr>
          <w:rFonts w:ascii="Times New Roman" w:hAnsi="Times New Roman" w:cs="Times New Roman"/>
          <w:sz w:val="20"/>
          <w:szCs w:val="20"/>
        </w:rPr>
        <w:t>berjumlah sepuluh orang yang terdiri dari</w:t>
      </w:r>
      <w:r w:rsidRPr="00813B94">
        <w:rPr>
          <w:rFonts w:ascii="Times New Roman" w:hAnsi="Times New Roman" w:cs="Times New Roman"/>
          <w:sz w:val="20"/>
          <w:szCs w:val="20"/>
        </w:rPr>
        <w:t xml:space="preserve"> pendiri TBM Al-Bidayah, pengelola TBM Al-Bidayah berjumlah dua orang, pelaku industri kreatif berjumlah lima orang, serta </w:t>
      </w:r>
      <w:r w:rsidRPr="00813B94">
        <w:rPr>
          <w:rFonts w:ascii="Times New Roman" w:hAnsi="Times New Roman" w:cs="Times New Roman"/>
          <w:sz w:val="20"/>
          <w:szCs w:val="20"/>
        </w:rPr>
        <w:lastRenderedPageBreak/>
        <w:t xml:space="preserve">warga di Kampung Puntuksari, Kecamatan Sapuran, Kabupaten Wonosobo berjumlah dua orang. </w:t>
      </w:r>
    </w:p>
    <w:p w:rsidR="00680880" w:rsidRPr="00813B94" w:rsidRDefault="00680880" w:rsidP="00680880">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Teknik pengumpulan data menggunakan wawancara dan observasi sebagai data primer, dan dokumentasi sebagai data pendukung. Teknik pengolahan dan analisis data menggunakan model analisis data Huberman dan Miles (dalam Idrus, 2009: 148) yang terdiri dari empat tahap, yaitu pengumpulan data, reduksi data, penyajian data, dan penarikan kesimpulan.</w:t>
      </w:r>
    </w:p>
    <w:p w:rsidR="003D47F9" w:rsidRPr="00813B94" w:rsidRDefault="003D47F9" w:rsidP="00680880">
      <w:pPr>
        <w:spacing w:after="0" w:line="240" w:lineRule="auto"/>
        <w:ind w:firstLine="567"/>
        <w:jc w:val="both"/>
        <w:rPr>
          <w:rFonts w:ascii="Times New Roman" w:hAnsi="Times New Roman" w:cs="Times New Roman"/>
          <w:sz w:val="20"/>
          <w:szCs w:val="20"/>
        </w:rPr>
      </w:pPr>
    </w:p>
    <w:p w:rsidR="001C13D6" w:rsidRPr="00813B94" w:rsidRDefault="001C13D6" w:rsidP="001C13D6">
      <w:pPr>
        <w:spacing w:after="0" w:line="240" w:lineRule="auto"/>
        <w:jc w:val="both"/>
        <w:rPr>
          <w:rFonts w:ascii="Times New Roman" w:hAnsi="Times New Roman" w:cs="Times New Roman"/>
          <w:b/>
          <w:sz w:val="20"/>
          <w:szCs w:val="20"/>
        </w:rPr>
      </w:pPr>
      <w:r w:rsidRPr="00813B94">
        <w:rPr>
          <w:rFonts w:ascii="Times New Roman" w:hAnsi="Times New Roman" w:cs="Times New Roman"/>
          <w:noProof/>
          <w:sz w:val="20"/>
          <w:szCs w:val="20"/>
          <w:lang w:eastAsia="id-ID"/>
        </w:rPr>
        <mc:AlternateContent>
          <mc:Choice Requires="wpg">
            <w:drawing>
              <wp:inline distT="0" distB="0" distL="0" distR="0" wp14:anchorId="1B1BA8F0" wp14:editId="0F2CD103">
                <wp:extent cx="2745105" cy="933450"/>
                <wp:effectExtent l="0" t="0" r="17145" b="152400"/>
                <wp:docPr id="9" name="Group 9"/>
                <wp:cNvGraphicFramePr/>
                <a:graphic xmlns:a="http://schemas.openxmlformats.org/drawingml/2006/main">
                  <a:graphicData uri="http://schemas.microsoft.com/office/word/2010/wordprocessingGroup">
                    <wpg:wgp>
                      <wpg:cNvGrpSpPr/>
                      <wpg:grpSpPr>
                        <a:xfrm>
                          <a:off x="0" y="0"/>
                          <a:ext cx="2745105" cy="933450"/>
                          <a:chOff x="0" y="0"/>
                          <a:chExt cx="5143500" cy="1749005"/>
                        </a:xfrm>
                      </wpg:grpSpPr>
                      <wpg:grpSp>
                        <wpg:cNvPr id="10" name="Group 10"/>
                        <wpg:cNvGrpSpPr/>
                        <wpg:grpSpPr>
                          <a:xfrm>
                            <a:off x="0" y="0"/>
                            <a:ext cx="5143500" cy="1749005"/>
                            <a:chOff x="0" y="0"/>
                            <a:chExt cx="5143500" cy="1749005"/>
                          </a:xfrm>
                        </wpg:grpSpPr>
                        <wpg:grpSp>
                          <wpg:cNvPr id="11" name="Group 11"/>
                          <wpg:cNvGrpSpPr/>
                          <wpg:grpSpPr>
                            <a:xfrm>
                              <a:off x="1809750" y="0"/>
                              <a:ext cx="1524000" cy="1749005"/>
                              <a:chOff x="0" y="0"/>
                              <a:chExt cx="1524000" cy="1749005"/>
                            </a:xfrm>
                          </wpg:grpSpPr>
                          <wps:wsp>
                            <wps:cNvPr id="12" name="Text Box 12"/>
                            <wps:cNvSpPr txBox="1"/>
                            <wps:spPr>
                              <a:xfrm>
                                <a:off x="0" y="0"/>
                                <a:ext cx="152400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Reduksi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0" y="1304020"/>
                                <a:ext cx="1524000" cy="444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Penyajian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0" y="476329"/>
                              <a:ext cx="5143500" cy="666020"/>
                              <a:chOff x="0" y="-171371"/>
                              <a:chExt cx="5143500" cy="666020"/>
                            </a:xfrm>
                          </wpg:grpSpPr>
                          <wps:wsp>
                            <wps:cNvPr id="17" name="Text Box 17"/>
                            <wps:cNvSpPr txBox="1"/>
                            <wps:spPr>
                              <a:xfrm>
                                <a:off x="0" y="9525"/>
                                <a:ext cx="1523999" cy="4135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Pengumpulan Data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3533775" y="-171371"/>
                                <a:ext cx="1609725" cy="6660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Kesimpulan/</w:t>
                                  </w:r>
                                  <w:r w:rsidR="00932B0D">
                                    <w:rPr>
                                      <w:rFonts w:ascii="Times New Roman" w:hAnsi="Times New Roman" w:cs="Times New Roman"/>
                                      <w:sz w:val="16"/>
                                      <w:szCs w:val="16"/>
                                    </w:rPr>
                                    <w:t xml:space="preserve"> </w:t>
                                  </w:r>
                                  <w:r w:rsidRPr="00932B0D">
                                    <w:rPr>
                                      <w:rFonts w:ascii="Times New Roman" w:hAnsi="Times New Roman" w:cs="Times New Roman"/>
                                      <w:sz w:val="16"/>
                                      <w:szCs w:val="16"/>
                                    </w:rPr>
                                    <w:t>Verifikasi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9" name="Group 19"/>
                        <wpg:cNvGrpSpPr/>
                        <wpg:grpSpPr>
                          <a:xfrm>
                            <a:off x="828675" y="342900"/>
                            <a:ext cx="3439160" cy="969680"/>
                            <a:chOff x="0" y="0"/>
                            <a:chExt cx="3439160" cy="969680"/>
                          </a:xfrm>
                        </wpg:grpSpPr>
                        <wps:wsp>
                          <wps:cNvPr id="20" name="Straight Arrow Connector 20"/>
                          <wps:cNvCnPr/>
                          <wps:spPr>
                            <a:xfrm flipV="1">
                              <a:off x="706120" y="0"/>
                              <a:ext cx="278235" cy="3150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a:off x="706120" y="666750"/>
                              <a:ext cx="280491" cy="3029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Straight Arrow Connector 22"/>
                          <wps:cNvCnPr/>
                          <wps:spPr>
                            <a:xfrm flipV="1">
                              <a:off x="2506345" y="657225"/>
                              <a:ext cx="200025" cy="304800"/>
                            </a:xfrm>
                            <a:prstGeom prst="straightConnector1">
                              <a:avLst/>
                            </a:prstGeom>
                            <a:ln>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3" name="Straight Arrow Connector 23"/>
                          <wps:cNvCnPr/>
                          <wps:spPr>
                            <a:xfrm>
                              <a:off x="2506345" y="0"/>
                              <a:ext cx="207563" cy="296619"/>
                            </a:xfrm>
                            <a:prstGeom prst="straightConnector1">
                              <a:avLst/>
                            </a:prstGeom>
                            <a:ln>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4" name="Straight Arrow Connector 24"/>
                          <wps:cNvCnPr/>
                          <wps:spPr>
                            <a:xfrm>
                              <a:off x="1743075" y="0"/>
                              <a:ext cx="0" cy="962025"/>
                            </a:xfrm>
                            <a:prstGeom prst="straightConnector1">
                              <a:avLst/>
                            </a:prstGeom>
                            <a:ln>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5" name="Elbow Connector 25"/>
                          <wps:cNvCnPr/>
                          <wps:spPr>
                            <a:xfrm rot="5400000" flipH="1">
                              <a:off x="1696720" y="-942975"/>
                              <a:ext cx="45719" cy="3439160"/>
                            </a:xfrm>
                            <a:prstGeom prst="bentConnector3">
                              <a:avLst>
                                <a:gd name="adj1" fmla="val -1811015"/>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inline>
            </w:drawing>
          </mc:Choice>
          <mc:Fallback>
            <w:pict>
              <v:group w14:anchorId="1B1BA8F0" id="Group 9" o:spid="_x0000_s1026" style="width:216.15pt;height:73.5pt;mso-position-horizontal-relative:char;mso-position-vertical-relative:line" coordsize="51435,17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">
                <v:group id="Group 10" o:spid="_x0000_s1027" style="position:absolute;width:51435;height:17490" coordsize="51435,17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11" o:spid="_x0000_s1028" style="position:absolute;left:18097;width:15240;height:17490" coordsize="15240,17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type id="_x0000_t202" coordsize="21600,21600" o:spt="202" path="m,l,21600r21600,l21600,xe">
                      <v:stroke joinstyle="miter"/>
                      <v:path gradientshapeok="t" o:connecttype="rect"/>
                    </v:shapetype>
                    <v:shape id="Text Box 12" o:spid="_x0000_s1029" type="#_x0000_t202" style="position:absolute;width:15240;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jr8A&#10;AADbAAAADwAAAGRycy9kb3ducmV2LnhtbERPTWsCMRC9F/ofwgi91aweynY1ihZbhJ6qpedhMybB&#10;zWRJ0nX7701B8DaP9znL9eg7MVBMLrCC2bQCQdwG7dgo+D6+P9cgUkbW2AUmBX+UYL16fFhio8OF&#10;v2g4ZCNKCKcGFdic+0bK1FrymKahJy7cKUSPucBopI54KeG+k/OqepEeHZcGiz29WWrPh1+vYLc1&#10;r6atMdpdrZ0bxp/Tp/lQ6mkybhYgMo35Lr6597rMn8P/L+UAub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yVCOvwAAANsAAAAPAAAAAAAAAAAAAAAAAJgCAABkcnMvZG93bnJl&#10;di54bWxQSwUGAAAAAAQABAD1AAAAhAMAAAAA&#10;" fillcolor="white [3201]" strokeweight=".5pt">
                      <v:textbo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Reduksi Data</w:t>
                            </w:r>
                          </w:p>
                        </w:txbxContent>
                      </v:textbox>
                    </v:shape>
                    <v:shape id="Text Box 15" o:spid="_x0000_s1030" type="#_x0000_t202" style="position:absolute;top:13040;width:15240;height:4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DI+r8A&#10;AADbAAAADwAAAGRycy9kb3ducmV2LnhtbERPTWsCMRC9F/ofwhR6q9kWKutqFFtsKXiqiudhMybB&#10;zWRJ0nX77xtB6G0e73MWq9F3YqCYXGAFz5MKBHEbtGOj4LD/eKpBpIyssQtMCn4pwWp5f7fARocL&#10;f9Owy0aUEE4NKrA5942UqbXkMU1CT1y4U4gec4HRSB3xUsJ9J1+qaio9Oi4NFnt6t9Sedz9ewebN&#10;zExbY7SbWjs3jMfT1nwq9fgwrucgMo35X3xzf+ky/xWuv5QD5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IMj6vwAAANsAAAAPAAAAAAAAAAAAAAAAAJgCAABkcnMvZG93bnJl&#10;di54bWxQSwUGAAAAAAQABAD1AAAAhAMAAAAA&#10;" fillcolor="white [3201]" strokeweight=".5pt">
                      <v:textbo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Penyajian Data</w:t>
                            </w:r>
                          </w:p>
                        </w:txbxContent>
                      </v:textbox>
                    </v:shape>
                  </v:group>
                  <v:group id="Group 16" o:spid="_x0000_s1031" style="position:absolute;top:4763;width:51435;height:6660" coordorigin=",-1713" coordsize="51435,6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17" o:spid="_x0000_s1032" type="#_x0000_t202" style="position:absolute;top:95;width:15239;height:4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7zFsAA&#10;AADbAAAADwAAAGRycy9kb3ducmV2LnhtbERPTWsCMRC9F/ofwhR6q9n2UNfVKLbYUvBUFc/DZkyC&#10;m8mSpOv23zeC0Ns83ucsVqPvxEAxucAKnicVCOI2aMdGwWH/8VSDSBlZYxeYFPxSgtXy/m6BjQ4X&#10;/qZhl40oIZwaVGBz7hspU2vJY5qEnrhwpxA95gKjkTripYT7Tr5U1av06Lg0WOzp3VJ73v14BZs3&#10;MzNtjdFuau3cMB5PW/Op1OPDuJ6DyDTmf/HN/aXL/ClcfykHyO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L7zFsAAAADbAAAADwAAAAAAAAAAAAAAAACYAgAAZHJzL2Rvd25y&#10;ZXYueG1sUEsFBgAAAAAEAAQA9QAAAIUDAAAAAA==&#10;" fillcolor="white [3201]" strokeweight=".5pt">
                      <v:textbo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Pengumpulan Data</w:t>
                            </w:r>
                          </w:p>
                        </w:txbxContent>
                      </v:textbox>
                    </v:shape>
                    <v:shape id="Text Box 18" o:spid="_x0000_s1033" type="#_x0000_t202" style="position:absolute;left:35337;top:-1713;width:16098;height:66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nZMEA&#10;AADbAAAADwAAAGRycy9kb3ducmV2LnhtbESPQUsDMRCF74L/IUzBm83Wg6xr06JSRfBkW3oeNtMk&#10;uJksSdyu/945CN5meG/e+2a9neOgJsolJDawWjagiPtkAzsDx8PrbQuqVGSLQ2Iy8EMFtpvrqzV2&#10;Nl34k6Z9dUpCuHRowNc6dlqX3lPEskwjsWjnlCNWWbPTNuNFwuOg75rmXkcMLA0eR3rx1H/tv6OB&#10;3bN7cH2L2e9aG8I0n84f7s2Ym8X89Aiq0lz/zX/X71bwBVZ+kQH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hZ2TBAAAA2wAAAA8AAAAAAAAAAAAAAAAAmAIAAGRycy9kb3du&#10;cmV2LnhtbFBLBQYAAAAABAAEAPUAAACGAwAAAAA=&#10;" fillcolor="white [3201]" strokeweight=".5pt">
                      <v:textbox>
                        <w:txbxContent>
                          <w:p w:rsidR="001C13D6" w:rsidRPr="00932B0D" w:rsidRDefault="001C13D6" w:rsidP="001C13D6">
                            <w:pPr>
                              <w:jc w:val="center"/>
                              <w:rPr>
                                <w:rFonts w:ascii="Times New Roman" w:hAnsi="Times New Roman" w:cs="Times New Roman"/>
                                <w:sz w:val="16"/>
                                <w:szCs w:val="16"/>
                              </w:rPr>
                            </w:pPr>
                            <w:r w:rsidRPr="00932B0D">
                              <w:rPr>
                                <w:rFonts w:ascii="Times New Roman" w:hAnsi="Times New Roman" w:cs="Times New Roman"/>
                                <w:sz w:val="16"/>
                                <w:szCs w:val="16"/>
                              </w:rPr>
                              <w:t>Kesimpulan/</w:t>
                            </w:r>
                            <w:r w:rsidR="00932B0D">
                              <w:rPr>
                                <w:rFonts w:ascii="Times New Roman" w:hAnsi="Times New Roman" w:cs="Times New Roman"/>
                                <w:sz w:val="16"/>
                                <w:szCs w:val="16"/>
                              </w:rPr>
                              <w:t xml:space="preserve"> </w:t>
                            </w:r>
                            <w:r w:rsidRPr="00932B0D">
                              <w:rPr>
                                <w:rFonts w:ascii="Times New Roman" w:hAnsi="Times New Roman" w:cs="Times New Roman"/>
                                <w:sz w:val="16"/>
                                <w:szCs w:val="16"/>
                              </w:rPr>
                              <w:t>Verifikasi</w:t>
                            </w:r>
                          </w:p>
                        </w:txbxContent>
                      </v:textbox>
                    </v:shape>
                  </v:group>
                </v:group>
                <v:group id="Group 19" o:spid="_x0000_s1034" style="position:absolute;left:8286;top:3429;width:34392;height:9696" coordsize="34391,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32" coordsize="21600,21600" o:spt="32" o:oned="t" path="m,l21600,21600e" filled="f">
                    <v:path arrowok="t" fillok="f" o:connecttype="none"/>
                    <o:lock v:ext="edit" shapetype="t"/>
                  </v:shapetype>
                  <v:shape id="Straight Arrow Connector 20" o:spid="_x0000_s1035" type="#_x0000_t32" style="position:absolute;left:7061;width:2782;height:31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FqcEAAADbAAAADwAAAGRycy9kb3ducmV2LnhtbERPTWvCQBC9F/wPywheim6aiErqKkUp&#10;7dVURG/T7DQJzc6GzKrpv+8eCj0+3vd6O7hW3aiXxrOBp1kCirj0tuHKwPHjdboCJQHZYuuZDPyQ&#10;wHYzelhjbv2dD3QrQqViCEuOBuoQulxrKWtyKDPfEUfuy/cOQ4R9pW2P9xjuWp0myUI7bDg21NjR&#10;rqbyu7g6A1mYS3qYn5dSXKrPR7vPMjm9GTMZDy/PoAIN4V/85363BtK4Pn6JP0Bv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JgWpwQAAANsAAAAPAAAAAAAAAAAAAAAA&#10;AKECAABkcnMvZG93bnJldi54bWxQSwUGAAAAAAQABAD5AAAAjwMAAAAA&#10;" strokecolor="black [3200]" strokeweight=".5pt">
                    <v:stroke endarrow="block" joinstyle="miter"/>
                  </v:shape>
                  <v:shape id="Straight Arrow Connector 21" o:spid="_x0000_s1036" type="#_x0000_t32" style="position:absolute;left:7061;top:6667;width:2805;height:30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jmRMMAAADbAAAADwAAAGRycy9kb3ducmV2LnhtbESPQWvCQBSE74L/YXlCb7oxUNHoKial&#10;YL0ZxfMj+5qEZt8m2a1J/31XKPQ4zMw3zO4wmkY8qHe1ZQXLRQSCuLC65lLB7fo+X4NwHlljY5kU&#10;/JCDw3462WGi7cAXeuS+FAHCLkEFlfdtIqUrKjLoFrYlDt6n7Q36IPtS6h6HADeNjKNoJQ3WHBYq&#10;bCmrqPjKv42CAf19kx7LLkvfPk7ja9OtrrezUi+z8bgF4Wn0/+G/9kkriJfw/B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I5kTDAAAA2wAAAA8AAAAAAAAAAAAA&#10;AAAAoQIAAGRycy9kb3ducmV2LnhtbFBLBQYAAAAABAAEAPkAAACRAwAAAAA=&#10;" strokecolor="black [3200]" strokeweight=".5pt">
                    <v:stroke endarrow="block" joinstyle="miter"/>
                  </v:shape>
                  <v:shape id="Straight Arrow Connector 22" o:spid="_x0000_s1037" type="#_x0000_t32" style="position:absolute;left:25063;top:6572;width:2000;height:30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WGXcMAAADbAAAADwAAAGRycy9kb3ducmV2LnhtbESP0WrCQBRE3wv+w3IF3+rGgNJGVwlC&#10;xQdtafQDLtlrNpi9G7LbGP/eFYQ+DjNzhlltBtuInjpfO1YwmyYgiEuna64UnE9f7x8gfEDW2Dgm&#10;BXfysFmP3laYaXfjX+qLUIkIYZ+hAhNCm0npS0MW/dS1xNG7uM5iiLKrpO7wFuG2kWmSLKTFmuOC&#10;wZa2hspr8WcVuGtpnTnU33luj/PP4v5z2O16pSbjIV+CCDSE//CrvdcK0hSeX+IPkO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J1hl3DAAAA2wAAAA8AAAAAAAAAAAAA&#10;AAAAoQIAAGRycy9kb3ducmV2LnhtbFBLBQYAAAAABAAEAPkAAACRAwAAAAA=&#10;" strokecolor="black [3200]" strokeweight=".5pt">
                    <v:stroke startarrow="block" endarrow="block" joinstyle="miter"/>
                  </v:shape>
                  <v:shape id="Straight Arrow Connector 23" o:spid="_x0000_s1038" type="#_x0000_t32" style="position:absolute;left:25063;width:2076;height:29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MOw8MAAADbAAAADwAAAGRycy9kb3ducmV2LnhtbESPQWuDQBSE74X+h+UVeinJqoWQmGxC&#10;CYT01KKRnB/ui0rdt+Ju1Prru4VCj8PMN8PsDpNpxUC9aywriJcRCOLS6oYrBcXltFiDcB5ZY2uZ&#10;FHyTg8P+8WGHqbYjZzTkvhKhhF2KCmrvu1RKV9Zk0C1tRxy8m+0N+iD7Suoex1BuWplE0UoabDgs&#10;1NjRsabyK78bBUmBQ/v50mTXudAfmyQ+F/OKlXp+mt62IDxN/j/8R7/rwL3C75fwA+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jDsPDAAAA2wAAAA8AAAAAAAAAAAAA&#10;AAAAoQIAAGRycy9kb3ducmV2LnhtbFBLBQYAAAAABAAEAPkAAACRAwAAAAA=&#10;" strokecolor="black [3200]" strokeweight=".5pt">
                    <v:stroke startarrow="block" endarrow="block" joinstyle="miter"/>
                  </v:shape>
                  <v:shape id="Straight Arrow Connector 24" o:spid="_x0000_s1039" type="#_x0000_t32" style="position:absolute;left:17430;width:0;height:9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qWt8MAAADbAAAADwAAAGRycy9kb3ducmV2LnhtbESPQWuDQBSE74X+h+UVeinJqpSQmGxC&#10;CYT01KKRnB/ui0rdt+Ju1Prru4VCj8PMN8PsDpNpxUC9aywriJcRCOLS6oYrBcXltFiDcB5ZY2uZ&#10;FHyTg8P+8WGHqbYjZzTkvhKhhF2KCmrvu1RKV9Zk0C1tRxy8m+0N+iD7Suoex1BuWplE0UoabDgs&#10;1NjRsabyK78bBUmBQ/v50mTXudAfmyQ+F/OKlXp+mt62IDxN/j/8R7/rwL3C75fwA+T+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3KlrfDAAAA2wAAAA8AAAAAAAAAAAAA&#10;AAAAoQIAAGRycy9kb3ducmV2LnhtbFBLBQYAAAAABAAEAPkAAACRAwAAAAA=&#10;" strokecolor="black [3200]" strokeweight=".5pt">
                    <v:stroke startarrow="block"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5" o:spid="_x0000_s1040" type="#_x0000_t34" style="position:absolute;left:16967;top:-9430;width:457;height:343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uSmsYAAADbAAAADwAAAGRycy9kb3ducmV2LnhtbESPQWsCMRSE74X+h/AKXopmtVh0axQR&#10;BBFt6Sr1+rp53SxuXpZN1NVf3wiFHoeZ+YaZzFpbiTM1vnSsoN9LQBDnTpdcKNjvlt0RCB+QNVaO&#10;ScGVPMymjw8TTLW78Ceds1CICGGfogITQp1K6XNDFn3P1cTR+3GNxRBlU0jd4CXCbSUHSfIqLZYc&#10;FwzWtDCUH7OTVTA+rOXHbuuz9+3mYF6+nrNb//uqVOepnb+BCNSG//Bfe6UVDIZw/x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xrkprGAAAA2wAAAA8AAAAAAAAA&#10;AAAAAAAAoQIAAGRycy9kb3ducmV2LnhtbFBLBQYAAAAABAAEAPkAAACUAwAAAAA=&#10;" adj="-391179" strokecolor="black [3200]" strokeweight=".5pt">
                    <v:stroke endarrow="block"/>
                  </v:shape>
                </v:group>
                <w10:anchorlock/>
              </v:group>
            </w:pict>
          </mc:Fallback>
        </mc:AlternateContent>
      </w:r>
    </w:p>
    <w:p w:rsidR="001C13D6" w:rsidRPr="00813B94" w:rsidRDefault="001C13D6" w:rsidP="001C13D6">
      <w:pPr>
        <w:spacing w:after="0" w:line="240" w:lineRule="auto"/>
        <w:jc w:val="both"/>
        <w:rPr>
          <w:rFonts w:ascii="Times New Roman" w:hAnsi="Times New Roman" w:cs="Times New Roman"/>
          <w:sz w:val="20"/>
          <w:szCs w:val="20"/>
        </w:rPr>
      </w:pPr>
      <w:r w:rsidRPr="00813B94">
        <w:rPr>
          <w:rFonts w:ascii="Times New Roman" w:hAnsi="Times New Roman" w:cs="Times New Roman"/>
          <w:b/>
          <w:sz w:val="20"/>
          <w:szCs w:val="20"/>
        </w:rPr>
        <w:t>Gambar 1.</w:t>
      </w:r>
      <w:r w:rsidRPr="00813B94">
        <w:rPr>
          <w:rFonts w:ascii="Times New Roman" w:hAnsi="Times New Roman" w:cs="Times New Roman"/>
          <w:sz w:val="20"/>
          <w:szCs w:val="20"/>
        </w:rPr>
        <w:t xml:space="preserve"> Model Analisis Data Huberman dan Miles (Idrus, 2009: 148)</w:t>
      </w:r>
    </w:p>
    <w:p w:rsidR="0007483D" w:rsidRPr="00813B94" w:rsidRDefault="0007483D" w:rsidP="001C13D6">
      <w:pPr>
        <w:spacing w:after="0" w:line="240" w:lineRule="auto"/>
        <w:jc w:val="both"/>
        <w:rPr>
          <w:rFonts w:ascii="Times New Roman" w:hAnsi="Times New Roman" w:cs="Times New Roman"/>
          <w:b/>
          <w:sz w:val="20"/>
          <w:szCs w:val="20"/>
        </w:rPr>
      </w:pPr>
    </w:p>
    <w:p w:rsidR="00DF5CAE" w:rsidRPr="00813B94" w:rsidRDefault="00DF5CAE" w:rsidP="00DF5CAE">
      <w:pPr>
        <w:pStyle w:val="ListParagraph"/>
        <w:numPr>
          <w:ilvl w:val="0"/>
          <w:numId w:val="1"/>
        </w:numPr>
        <w:spacing w:after="0" w:line="240" w:lineRule="auto"/>
        <w:ind w:left="284" w:hanging="284"/>
        <w:rPr>
          <w:rFonts w:ascii="Times New Roman" w:hAnsi="Times New Roman" w:cs="Times New Roman"/>
          <w:b/>
          <w:sz w:val="20"/>
          <w:szCs w:val="20"/>
        </w:rPr>
      </w:pPr>
      <w:r w:rsidRPr="00813B94">
        <w:rPr>
          <w:rFonts w:ascii="Times New Roman" w:hAnsi="Times New Roman" w:cs="Times New Roman"/>
          <w:b/>
          <w:sz w:val="20"/>
          <w:szCs w:val="20"/>
        </w:rPr>
        <w:t>Hasil dan Pembahasan</w:t>
      </w:r>
    </w:p>
    <w:p w:rsidR="00EF21EB" w:rsidRPr="00813B94" w:rsidRDefault="0038216A" w:rsidP="00EF21EB">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 xml:space="preserve">Tujuan Taman Bacaan Masyarakat (TBM) Al-Bidayah: </w:t>
      </w:r>
      <w:r w:rsidRPr="00813B94">
        <w:rPr>
          <w:rFonts w:ascii="Times New Roman" w:hAnsi="Times New Roman" w:cs="Times New Roman"/>
          <w:sz w:val="20"/>
          <w:szCs w:val="20"/>
        </w:rPr>
        <w:t>Awal didirikan</w:t>
      </w:r>
      <w:r w:rsidR="00EF21EB" w:rsidRPr="00813B94">
        <w:rPr>
          <w:rFonts w:ascii="Times New Roman" w:hAnsi="Times New Roman" w:cs="Times New Roman"/>
          <w:sz w:val="20"/>
          <w:szCs w:val="20"/>
        </w:rPr>
        <w:t>,</w:t>
      </w:r>
      <w:r w:rsidRPr="00813B94">
        <w:rPr>
          <w:rFonts w:ascii="Times New Roman" w:hAnsi="Times New Roman" w:cs="Times New Roman"/>
          <w:sz w:val="20"/>
          <w:szCs w:val="20"/>
        </w:rPr>
        <w:t xml:space="preserve"> TBM Al-Bidayah bertujuan untuk mengenalkan kegiatan membaca buku pada masyarakat dengan mengadakan pojok baca di TPQ di Kampung Puntuksari. Koleksi awal yang disediakan </w:t>
      </w:r>
      <w:r w:rsidR="00C75429" w:rsidRPr="00813B94">
        <w:rPr>
          <w:rFonts w:ascii="Times New Roman" w:hAnsi="Times New Roman" w:cs="Times New Roman"/>
          <w:sz w:val="20"/>
          <w:szCs w:val="20"/>
        </w:rPr>
        <w:t xml:space="preserve">untuk orang dewasa </w:t>
      </w:r>
      <w:r w:rsidRPr="00813B94">
        <w:rPr>
          <w:rFonts w:ascii="Times New Roman" w:hAnsi="Times New Roman" w:cs="Times New Roman"/>
          <w:sz w:val="20"/>
          <w:szCs w:val="20"/>
        </w:rPr>
        <w:t>yaitu bidang keagamaan dan keterampilan/kewirausahaan</w:t>
      </w:r>
      <w:r w:rsidR="00143D5E" w:rsidRPr="00813B94">
        <w:rPr>
          <w:rFonts w:ascii="Times New Roman" w:hAnsi="Times New Roman" w:cs="Times New Roman"/>
          <w:sz w:val="20"/>
          <w:szCs w:val="20"/>
        </w:rPr>
        <w:t>.</w:t>
      </w:r>
      <w:r w:rsidR="00EF21EB" w:rsidRPr="00813B94">
        <w:rPr>
          <w:rFonts w:ascii="Times New Roman" w:hAnsi="Times New Roman" w:cs="Times New Roman"/>
          <w:sz w:val="20"/>
          <w:szCs w:val="20"/>
        </w:rPr>
        <w:t xml:space="preserve"> Pendirian TBM  Al-Bidayah atas keprihatinan pengelola terhadap minat baca Kampung Puntuksari. Sebagaimana disampaikan oleh DA,</w:t>
      </w:r>
    </w:p>
    <w:p w:rsidR="0038216A" w:rsidRPr="00813B94" w:rsidRDefault="00EF21EB" w:rsidP="00EF21EB">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“Mempertimbangkan bagaimana suasana sembilan tahun yang lalu. Kegiatan warga hanya sebatas wira-wiri. Lalu berpikir kegiatan yang dapat merubah pola. Sebagai contoh orang yang sebelumnya berpapasan hanya mengobrol bisa mulai berkenalan dengan buku. Melihat kondisi masyarakat tersebut dicarilah bahan bacaan yang dibutuhkan,” </w:t>
      </w:r>
      <w:r w:rsidRPr="00813B94">
        <w:rPr>
          <w:rFonts w:ascii="Times New Roman" w:hAnsi="Times New Roman" w:cs="Times New Roman"/>
          <w:sz w:val="20"/>
          <w:szCs w:val="20"/>
        </w:rPr>
        <w:t>(Wawancara, 26 April 2016).</w:t>
      </w:r>
    </w:p>
    <w:p w:rsidR="0007483D" w:rsidRPr="00813B94" w:rsidRDefault="0007483D" w:rsidP="00EF21EB">
      <w:pPr>
        <w:spacing w:after="0" w:line="240" w:lineRule="auto"/>
        <w:ind w:left="567"/>
        <w:jc w:val="both"/>
        <w:rPr>
          <w:rFonts w:ascii="Times New Roman" w:hAnsi="Times New Roman" w:cs="Times New Roman"/>
          <w:sz w:val="20"/>
          <w:szCs w:val="20"/>
        </w:rPr>
      </w:pPr>
    </w:p>
    <w:p w:rsidR="00EF21EB" w:rsidRPr="00813B94" w:rsidRDefault="00EF21EB" w:rsidP="00EF21EB">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Dengan adanya pojok baca yang ada, mulai merangsang masyarakat untuk melihat buku, mencoba membaca, dan mengerti isinya. Dengan begitu ada minat untuk membaca buku dan peduli pada kebutuhan informasi yang dimiliki.</w:t>
      </w:r>
      <w:r w:rsidR="0007483D"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TBM Al-Bidayah tidak hanya terbatas pada tujuan kebermanfaatan koleksi yang dimiliki. Namun dengan memanfaatkan koleksi yang ada di TBM Al-Bidayah, masyarakat mendapatkan ilmu yang berguna. Hal tersebut seperti yang dikatakan SR mengenai tujuan TBM Al-Bidayah, </w:t>
      </w: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Supaya masyarakat di Kampung Puntuksari dan sekitarnya dapat gemar membaca sehingga mampu menghasilkan ilmu yang berguna</w:t>
      </w:r>
      <w:r w:rsidR="00973145" w:rsidRPr="00813B94">
        <w:rPr>
          <w:rFonts w:ascii="Times New Roman" w:hAnsi="Times New Roman" w:cs="Times New Roman"/>
          <w:i/>
          <w:sz w:val="20"/>
          <w:szCs w:val="20"/>
        </w:rPr>
        <w:t xml:space="preserve">,” </w:t>
      </w:r>
      <w:r w:rsidR="00973145" w:rsidRPr="00813B94">
        <w:rPr>
          <w:rFonts w:ascii="Times New Roman" w:hAnsi="Times New Roman" w:cs="Times New Roman"/>
          <w:sz w:val="20"/>
          <w:szCs w:val="20"/>
        </w:rPr>
        <w:t>(Wawancara</w:t>
      </w:r>
      <w:r w:rsidRPr="00813B94">
        <w:rPr>
          <w:rFonts w:ascii="Times New Roman" w:hAnsi="Times New Roman" w:cs="Times New Roman"/>
          <w:sz w:val="20"/>
          <w:szCs w:val="20"/>
        </w:rPr>
        <w:t>, 27 April 2016).</w:t>
      </w:r>
    </w:p>
    <w:p w:rsidR="0007483D" w:rsidRPr="00813B94" w:rsidRDefault="0007483D" w:rsidP="00EF21EB">
      <w:pPr>
        <w:spacing w:after="0" w:line="240" w:lineRule="auto"/>
        <w:ind w:firstLine="567"/>
        <w:jc w:val="both"/>
        <w:rPr>
          <w:rFonts w:ascii="Times New Roman" w:hAnsi="Times New Roman" w:cs="Times New Roman"/>
          <w:color w:val="000000"/>
          <w:sz w:val="20"/>
          <w:szCs w:val="20"/>
        </w:rPr>
      </w:pPr>
    </w:p>
    <w:p w:rsidR="00EF21EB" w:rsidRPr="00813B94" w:rsidRDefault="00EF21EB" w:rsidP="00EF21EB">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color w:val="000000"/>
          <w:sz w:val="20"/>
          <w:szCs w:val="20"/>
        </w:rPr>
        <w:t xml:space="preserve">Dari hasil membaca dan memahami isi informasi, didapatkan pengetahuan untuk digunakan </w:t>
      </w:r>
      <w:r w:rsidRPr="00813B94">
        <w:rPr>
          <w:rFonts w:ascii="Times New Roman" w:hAnsi="Times New Roman" w:cs="Times New Roman"/>
          <w:color w:val="000000"/>
          <w:sz w:val="20"/>
          <w:szCs w:val="20"/>
        </w:rPr>
        <w:lastRenderedPageBreak/>
        <w:t xml:space="preserve">dalam meningkatkan kemampuan individu seseorang. </w:t>
      </w:r>
      <w:r w:rsidRPr="00813B94">
        <w:rPr>
          <w:rFonts w:ascii="Times New Roman" w:hAnsi="Times New Roman" w:cs="Times New Roman"/>
          <w:sz w:val="20"/>
          <w:szCs w:val="20"/>
        </w:rPr>
        <w:t>Hal tersebut dijabarkan DA,</w:t>
      </w:r>
    </w:p>
    <w:p w:rsidR="00EF21EB" w:rsidRPr="00813B94" w:rsidRDefault="00EF21EB" w:rsidP="00EF21EB">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“Tujuannya menjadikan masyarakat yang gemar membaca yang produktif. Sebuah TBM tidak hanya menata buku, tetapi bagaimana masyarakat yang membaca buku, mengetahui isinya dan dapat mengaplikasikan. Dan seandainya kurang mampu atau kendala dalam mengaplikasikan pengetahuannya, TBM dapat membantu,” </w:t>
      </w:r>
      <w:r w:rsidRPr="00813B94">
        <w:rPr>
          <w:rFonts w:ascii="Times New Roman" w:hAnsi="Times New Roman" w:cs="Times New Roman"/>
          <w:sz w:val="20"/>
          <w:szCs w:val="20"/>
        </w:rPr>
        <w:t>(Wawancara, 26 April 2016).</w:t>
      </w:r>
    </w:p>
    <w:p w:rsidR="0007483D" w:rsidRPr="00813B94" w:rsidRDefault="0007483D" w:rsidP="00EF21EB">
      <w:pPr>
        <w:spacing w:after="0" w:line="240" w:lineRule="auto"/>
        <w:ind w:left="567"/>
        <w:jc w:val="both"/>
        <w:rPr>
          <w:rFonts w:ascii="Times New Roman" w:hAnsi="Times New Roman" w:cs="Times New Roman"/>
          <w:i/>
          <w:sz w:val="20"/>
          <w:szCs w:val="20"/>
        </w:rPr>
      </w:pPr>
    </w:p>
    <w:p w:rsidR="00EF21EB" w:rsidRPr="00813B94" w:rsidRDefault="00EF21EB" w:rsidP="00EF21EB">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Tujuan tersebut adalah dimaksudkan supaya masyarakat mampu mandiri dan produktif dalam persaingan global seperti menghadapi Masyarakat Ekonomi ASEAN (MEA). TBM Al-Bidayah membantu masyarakat menghadapi masyarakat ekonomi ASEAN (MEA) dengan menyediakan inforamasi dalam koleksi yang dimiliki. Sehingga TBM juga membantu program pemerintah untuk menyejahterakan masyarakat.</w:t>
      </w:r>
    </w:p>
    <w:p w:rsidR="0038216A"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Berdasarkan penjelasan di atas, tujuan berdirinya dan layanan di TBM Al-Bidayah sudah sesuai dengan yang tertuang dalam buku Teknis Taman Bacaan Masyarakat Ruang Publik mengenai tujuan sebuah taman bacaan masyarakat yaitu membangkitkan dan meningkatkan minat baca masyarakat.</w:t>
      </w:r>
    </w:p>
    <w:p w:rsidR="00973145"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Dari hasil pengumpulan data, tidak semua masyarakat dapat memanfaatkan layanan dan fasilitas taman bacaan masyarakat setiap hari. Mengingat kegiatan atau pekerjaan yang dimiliki masing-masing orang berbeda-beda. Sebagai contoh SU selaku Kepala Keluraha</w:t>
      </w:r>
      <w:r w:rsidR="00973145" w:rsidRPr="00813B94">
        <w:rPr>
          <w:rFonts w:ascii="Times New Roman" w:hAnsi="Times New Roman" w:cs="Times New Roman"/>
          <w:sz w:val="20"/>
          <w:szCs w:val="20"/>
        </w:rPr>
        <w:t>n Sapuran, beliau menyampaikan,</w:t>
      </w:r>
    </w:p>
    <w:p w:rsidR="0038216A" w:rsidRPr="00813B94" w:rsidRDefault="0038216A" w:rsidP="00973145">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“K</w:t>
      </w:r>
      <w:r w:rsidRPr="00813B94">
        <w:rPr>
          <w:rFonts w:ascii="Times New Roman" w:hAnsi="Times New Roman" w:cs="Times New Roman"/>
          <w:i/>
          <w:color w:val="000000"/>
          <w:sz w:val="20"/>
          <w:szCs w:val="20"/>
        </w:rPr>
        <w:t xml:space="preserve">arena sibuk di kantor kelurahan ya hanya datang kalau ada kegiatan atau tamu dari luar kabupaten. Yang sering datang biasanya anak-anak”, </w:t>
      </w:r>
      <w:r w:rsidRPr="00813B94">
        <w:rPr>
          <w:rFonts w:ascii="Times New Roman" w:hAnsi="Times New Roman" w:cs="Times New Roman"/>
          <w:sz w:val="20"/>
          <w:szCs w:val="20"/>
        </w:rPr>
        <w:t>(Wawancara, 28 April 2016).</w:t>
      </w:r>
    </w:p>
    <w:p w:rsidR="0007483D" w:rsidRPr="00813B94" w:rsidRDefault="0007483D" w:rsidP="00973145">
      <w:pPr>
        <w:spacing w:after="0" w:line="240" w:lineRule="auto"/>
        <w:ind w:left="567"/>
        <w:jc w:val="both"/>
        <w:rPr>
          <w:rFonts w:ascii="Times New Roman" w:hAnsi="Times New Roman" w:cs="Times New Roman"/>
          <w:sz w:val="20"/>
          <w:szCs w:val="20"/>
        </w:rPr>
      </w:pPr>
    </w:p>
    <w:p w:rsidR="0038216A"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Pemustaka TBM Al-Bidayah sebagian besar adalah pelajar dan anak-anak. Anak-anak dan pelajar baik SD, SMP, SMA memanfaatkan koleksi buku bacaan dan fasilitas internet yang tersedia sepulang sekolah atau saat waktu luang. Para orang tua juga memanfaatkan, namun dengan meminta bantuan kepada anak-anak untuk mencarikan atau meminjamkan buku di TBM Al-Bidayah.</w:t>
      </w:r>
    </w:p>
    <w:p w:rsidR="0038216A"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 xml:space="preserve">Kegiatan-Kegiatan TBM Al-Bidayah: </w:t>
      </w:r>
      <w:r w:rsidRPr="00813B94">
        <w:rPr>
          <w:rFonts w:ascii="Times New Roman" w:hAnsi="Times New Roman" w:cs="Times New Roman"/>
          <w:sz w:val="20"/>
          <w:szCs w:val="20"/>
        </w:rPr>
        <w:t>TBM Al-Bidayah melayani pengunjung/pemustaka setiap hari mulai pukul 09.00-22.00 WIB. Selain melayani pengunjung/pemustaka setiap hari, TBM Al-B</w:t>
      </w:r>
      <w:r w:rsidR="00E24682">
        <w:rPr>
          <w:rFonts w:ascii="Times New Roman" w:hAnsi="Times New Roman" w:cs="Times New Roman"/>
          <w:sz w:val="20"/>
          <w:szCs w:val="20"/>
        </w:rPr>
        <w:t>idayah juga mengadakan kegiatan pelatihan</w:t>
      </w:r>
      <w:r w:rsidRPr="00813B94">
        <w:rPr>
          <w:rFonts w:ascii="Times New Roman" w:hAnsi="Times New Roman" w:cs="Times New Roman"/>
          <w:sz w:val="20"/>
          <w:szCs w:val="20"/>
        </w:rPr>
        <w:t>. DA menjelaskan kegiatan yang diadakan di TBM Al-Bidayah yaitu,</w:t>
      </w:r>
    </w:p>
    <w:p w:rsidR="0038216A" w:rsidRPr="00813B94" w:rsidRDefault="0038216A" w:rsidP="0038216A">
      <w:pPr>
        <w:pStyle w:val="ListParagraph"/>
        <w:autoSpaceDE w:val="0"/>
        <w:autoSpaceDN w:val="0"/>
        <w:adjustRightInd w:val="0"/>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 xml:space="preserve">Kegiatan pelatihan kelistrikan; Pelatihan menulis, karena TBM Al-Bidayah memiliki kelompok sastra; </w:t>
      </w:r>
      <w:r w:rsidRPr="00813B94">
        <w:rPr>
          <w:rFonts w:ascii="Times New Roman" w:hAnsi="Times New Roman" w:cs="Times New Roman"/>
          <w:i/>
          <w:sz w:val="20"/>
          <w:szCs w:val="20"/>
        </w:rPr>
        <w:t xml:space="preserve">Pelatihan manajemen. Manajemen berwirausaha, membuka usaha; Pelatihan pembuatan caping. Yang difokuskan pada Desa Banyumudal; Pelatihan internet untuk guru-guru dalam mengerjakan tugas Online, menyiapkan UKG; Pelatihan komputer </w:t>
      </w:r>
      <w:r w:rsidRPr="00813B94">
        <w:rPr>
          <w:rFonts w:ascii="Times New Roman" w:hAnsi="Times New Roman" w:cs="Times New Roman"/>
          <w:i/>
          <w:sz w:val="20"/>
          <w:szCs w:val="20"/>
        </w:rPr>
        <w:lastRenderedPageBreak/>
        <w:t xml:space="preserve">dasar; Pelatihan desain. Desain sederhana untuk anak; Pelatihan kewirausahaan. Bentuknya pendampingan kelompok; Pengiriman peserta untuk pelatihan hantaran pengantin di Semarang,” </w:t>
      </w:r>
      <w:r w:rsidRPr="00813B94">
        <w:rPr>
          <w:rFonts w:ascii="Times New Roman" w:hAnsi="Times New Roman" w:cs="Times New Roman"/>
          <w:sz w:val="20"/>
          <w:szCs w:val="20"/>
        </w:rPr>
        <w:t>(Wawancara, 26 April 2016).</w:t>
      </w:r>
    </w:p>
    <w:p w:rsidR="0007483D" w:rsidRPr="00813B94" w:rsidRDefault="0007483D" w:rsidP="0038216A">
      <w:pPr>
        <w:pStyle w:val="ListParagraph"/>
        <w:autoSpaceDE w:val="0"/>
        <w:autoSpaceDN w:val="0"/>
        <w:adjustRightInd w:val="0"/>
        <w:spacing w:after="0" w:line="240" w:lineRule="auto"/>
        <w:ind w:left="567"/>
        <w:jc w:val="both"/>
        <w:rPr>
          <w:rFonts w:ascii="Times New Roman" w:hAnsi="Times New Roman" w:cs="Times New Roman"/>
          <w:i/>
          <w:sz w:val="20"/>
          <w:szCs w:val="20"/>
        </w:rPr>
      </w:pPr>
    </w:p>
    <w:p w:rsidR="0038216A" w:rsidRPr="00813B94" w:rsidRDefault="0038216A" w:rsidP="0038216A">
      <w:pPr>
        <w:autoSpaceDE w:val="0"/>
        <w:autoSpaceDN w:val="0"/>
        <w:adjustRightInd w:val="0"/>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Kegiatan-kegiatan tersebut sebagian besar dimaksudkan untuk meningkatkan informasi, pengetahuan, dan </w:t>
      </w:r>
      <w:r w:rsidRPr="00813B94">
        <w:rPr>
          <w:rFonts w:ascii="Times New Roman" w:hAnsi="Times New Roman" w:cs="Times New Roman"/>
          <w:i/>
          <w:sz w:val="20"/>
          <w:szCs w:val="20"/>
        </w:rPr>
        <w:t>softskill</w:t>
      </w:r>
      <w:r w:rsidRPr="00813B94">
        <w:rPr>
          <w:rFonts w:ascii="Times New Roman" w:hAnsi="Times New Roman" w:cs="Times New Roman"/>
          <w:sz w:val="20"/>
          <w:szCs w:val="20"/>
        </w:rPr>
        <w:t xml:space="preserve"> peserta kegiatan. Baik kegiatan layanan maupun kegiatan pengembangan potensi masyarakat, mengacu pada program kerja yang telah dibuat.</w:t>
      </w:r>
    </w:p>
    <w:p w:rsidR="0038216A" w:rsidRPr="00813B94" w:rsidRDefault="0038216A" w:rsidP="0038216A">
      <w:pPr>
        <w:autoSpaceDE w:val="0"/>
        <w:autoSpaceDN w:val="0"/>
        <w:adjustRightInd w:val="0"/>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Pelaksanaan kegiatan oleh TBM Al-Bidayah juga bekerja sama dengan berbagai pihak. Pihak tersebut baik dari lingkup lokal maupun nasional. Pihak yang bekerja sama atau mitra TBM Al-Bidayah yaitu Coca Cola PerpuSeru, Tirto Utomo </w:t>
      </w:r>
      <w:r w:rsidRPr="00813B94">
        <w:rPr>
          <w:rFonts w:ascii="Times New Roman" w:hAnsi="Times New Roman" w:cs="Times New Roman"/>
          <w:i/>
          <w:sz w:val="20"/>
          <w:szCs w:val="20"/>
        </w:rPr>
        <w:t>Foundation</w:t>
      </w:r>
      <w:r w:rsidRPr="00813B94">
        <w:rPr>
          <w:rFonts w:ascii="Times New Roman" w:hAnsi="Times New Roman" w:cs="Times New Roman"/>
          <w:sz w:val="20"/>
          <w:szCs w:val="20"/>
        </w:rPr>
        <w:t xml:space="preserve">, Asia </w:t>
      </w:r>
      <w:r w:rsidRPr="00813B94">
        <w:rPr>
          <w:rFonts w:ascii="Times New Roman" w:hAnsi="Times New Roman" w:cs="Times New Roman"/>
          <w:i/>
          <w:sz w:val="20"/>
          <w:szCs w:val="20"/>
        </w:rPr>
        <w:t>Foundation</w:t>
      </w:r>
      <w:r w:rsidRPr="00813B94">
        <w:rPr>
          <w:rFonts w:ascii="Times New Roman" w:hAnsi="Times New Roman" w:cs="Times New Roman"/>
          <w:sz w:val="20"/>
          <w:szCs w:val="20"/>
        </w:rPr>
        <w:t>, YPPI, Gramedia, Arpusda Wonosobo, FTBM, dan FIKT.</w:t>
      </w:r>
    </w:p>
    <w:p w:rsidR="0038216A"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 xml:space="preserve">Peran TBM Al-Bidayah untuk Masyarakat Kampung Puntuksari, Sapuran, Wonosobo: </w:t>
      </w:r>
      <w:r w:rsidRPr="00813B94">
        <w:rPr>
          <w:rFonts w:ascii="Times New Roman" w:hAnsi="Times New Roman" w:cs="Times New Roman"/>
          <w:sz w:val="20"/>
          <w:szCs w:val="20"/>
        </w:rPr>
        <w:t xml:space="preserve">Peranan TBM Al-Bidayah dapat terlihat dari hasil layanan dan kegiatan yang diadakan. DA selaku pengelola dan pendiri TBM Al-Bidayah menyampaikan bahwa peranan TBM Al-Bidayah mengarah ke </w:t>
      </w:r>
      <w:r w:rsidRPr="00813B94">
        <w:rPr>
          <w:rFonts w:ascii="Times New Roman" w:hAnsi="Times New Roman" w:cs="Times New Roman"/>
          <w:i/>
          <w:sz w:val="20"/>
          <w:szCs w:val="20"/>
        </w:rPr>
        <w:t>Ineksos</w:t>
      </w:r>
      <w:r w:rsidRPr="00813B94">
        <w:rPr>
          <w:rFonts w:ascii="Times New Roman" w:hAnsi="Times New Roman" w:cs="Times New Roman"/>
          <w:sz w:val="20"/>
          <w:szCs w:val="20"/>
        </w:rPr>
        <w:t xml:space="preserve"> yaitu bidang informasi, ekonomi, dan sosial. Berikut ini penjabaran mengenai peranan TBM Al-Bidayah pada masing-masing bidang.</w:t>
      </w:r>
    </w:p>
    <w:p w:rsidR="0038216A" w:rsidRPr="00813B94" w:rsidRDefault="0038216A" w:rsidP="0038216A">
      <w:pPr>
        <w:pStyle w:val="ListParagraph"/>
        <w:numPr>
          <w:ilvl w:val="0"/>
          <w:numId w:val="6"/>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
          <w:sz w:val="20"/>
          <w:szCs w:val="20"/>
        </w:rPr>
        <w:t>Informasi</w:t>
      </w:r>
      <w:r w:rsidRPr="00813B94">
        <w:rPr>
          <w:rFonts w:ascii="Times New Roman" w:hAnsi="Times New Roman" w:cs="Times New Roman"/>
          <w:sz w:val="20"/>
          <w:szCs w:val="20"/>
        </w:rPr>
        <w:t xml:space="preserve">, yaitu TBM Al-Bidayah memberikan layanan informasi berupa koleksi </w:t>
      </w:r>
      <w:r w:rsidR="001F7E79" w:rsidRPr="00813B94">
        <w:rPr>
          <w:rFonts w:ascii="Times New Roman" w:hAnsi="Times New Roman" w:cs="Times New Roman"/>
          <w:sz w:val="20"/>
          <w:szCs w:val="20"/>
        </w:rPr>
        <w:t xml:space="preserve">buku fiksi, </w:t>
      </w:r>
      <w:r w:rsidR="001F7E79" w:rsidRPr="00813B94">
        <w:rPr>
          <w:rFonts w:ascii="Times New Roman" w:hAnsi="Times New Roman" w:cs="Times New Roman"/>
          <w:color w:val="000000"/>
          <w:sz w:val="20"/>
          <w:szCs w:val="20"/>
        </w:rPr>
        <w:t>biografi, filsafat, ilmu umum, terapan, agama, novel</w:t>
      </w:r>
      <w:r w:rsidRPr="00813B94">
        <w:rPr>
          <w:rFonts w:ascii="Times New Roman" w:hAnsi="Times New Roman" w:cs="Times New Roman"/>
          <w:sz w:val="20"/>
          <w:szCs w:val="20"/>
        </w:rPr>
        <w:t>, film dalam bentuk kaset, dan layanan komputer yang dapat untuk mengakses internet. Jenis koleksi juga disesuaikan dengan kebutuhan masyarakat. Sebagaimana yang disampaikan SN,</w:t>
      </w:r>
    </w:p>
    <w:p w:rsidR="0038216A" w:rsidRPr="00813B94" w:rsidRDefault="0038216A" w:rsidP="00973145">
      <w:pPr>
        <w:spacing w:after="0" w:line="240" w:lineRule="auto"/>
        <w:ind w:left="851"/>
        <w:jc w:val="both"/>
        <w:rPr>
          <w:rFonts w:ascii="Times New Roman" w:hAnsi="Times New Roman" w:cs="Times New Roman"/>
          <w:sz w:val="20"/>
          <w:szCs w:val="20"/>
        </w:rPr>
      </w:pPr>
      <w:r w:rsidRPr="00813B94">
        <w:rPr>
          <w:rFonts w:ascii="Times New Roman" w:hAnsi="Times New Roman" w:cs="Times New Roman"/>
          <w:i/>
          <w:color w:val="000000"/>
          <w:sz w:val="20"/>
          <w:szCs w:val="20"/>
        </w:rPr>
        <w:t xml:space="preserve">“Anak-anak suka buku cerita, komik, buku keagamaan. Sehingga kalau beli lebih sering membeli buku komik. </w:t>
      </w:r>
      <w:r w:rsidRPr="00813B94">
        <w:rPr>
          <w:rFonts w:ascii="Times New Roman" w:hAnsi="Times New Roman" w:cs="Times New Roman"/>
          <w:i/>
          <w:sz w:val="20"/>
          <w:szCs w:val="20"/>
        </w:rPr>
        <w:t>Sekarang berkembang banyak dicari KKPK, novel dan buku sejarah. Ibu-ibu biasanya tentang masak, kesehatan, wirausaha. Kalau bapak-bapak wirausaha, bisnis, dan agama,”</w:t>
      </w:r>
      <w:r w:rsidRPr="00813B94">
        <w:rPr>
          <w:rFonts w:ascii="Times New Roman" w:hAnsi="Times New Roman" w:cs="Times New Roman"/>
          <w:sz w:val="20"/>
          <w:szCs w:val="20"/>
        </w:rPr>
        <w:t xml:space="preserve"> (Wawancara, 27 April 2016).</w:t>
      </w:r>
    </w:p>
    <w:p w:rsidR="0007483D" w:rsidRPr="00813B94" w:rsidRDefault="0007483D" w:rsidP="00973145">
      <w:pPr>
        <w:spacing w:after="0" w:line="240" w:lineRule="auto"/>
        <w:ind w:left="851"/>
        <w:jc w:val="both"/>
        <w:rPr>
          <w:rFonts w:ascii="Times New Roman" w:hAnsi="Times New Roman" w:cs="Times New Roman"/>
          <w:i/>
          <w:sz w:val="20"/>
          <w:szCs w:val="20"/>
        </w:rPr>
      </w:pPr>
    </w:p>
    <w:p w:rsidR="0038216A" w:rsidRPr="00813B94" w:rsidRDefault="0038216A" w:rsidP="0038216A">
      <w:pPr>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Untuk dapat meningkatkan minat baca, sebuah TBM sebaiknya memahami kebutuhan informasi masyarakat. Masyarakat akan membaca dan memanfaatkan koleksi yang sesuai dengan keinginannya. Kebutuhan informasi anak-anak akan berbeda dengan kebutuhan orang dewasa. Sehingga selain koleksi yang dimiliki beragam juga sesuai dengan yang diinginkan masyarakat. Hasilnya adalah banyak pemustaka yang datang karena buku yang dicari tersedia di TBM.</w:t>
      </w:r>
    </w:p>
    <w:p w:rsidR="0038216A" w:rsidRPr="00813B94" w:rsidRDefault="00E24682" w:rsidP="0038216A">
      <w:pPr>
        <w:spacing w:after="0" w:line="240" w:lineRule="auto"/>
        <w:ind w:left="284" w:firstLine="567"/>
        <w:jc w:val="both"/>
        <w:rPr>
          <w:rFonts w:ascii="Times New Roman" w:hAnsi="Times New Roman" w:cs="Times New Roman"/>
          <w:sz w:val="20"/>
          <w:szCs w:val="20"/>
        </w:rPr>
      </w:pPr>
      <w:r>
        <w:rPr>
          <w:rFonts w:ascii="Times New Roman" w:hAnsi="Times New Roman" w:cs="Times New Roman"/>
          <w:sz w:val="20"/>
          <w:szCs w:val="20"/>
        </w:rPr>
        <w:t>TBM Al-Bidayah menyediakan f</w:t>
      </w:r>
      <w:r w:rsidR="0038216A" w:rsidRPr="00813B94">
        <w:rPr>
          <w:rFonts w:ascii="Times New Roman" w:hAnsi="Times New Roman" w:cs="Times New Roman"/>
          <w:sz w:val="20"/>
          <w:szCs w:val="20"/>
        </w:rPr>
        <w:t xml:space="preserve">asilitas internet yang dikenai biaya sewa/penggunaan. Biaya penggunaan akses internet di TBM Al-Bidayah Rp 3.000,- tiap jam, sedangkan di warung internet umum kisaran Rp 4.000,- hingga Rp </w:t>
      </w:r>
      <w:r w:rsidR="0038216A" w:rsidRPr="00813B94">
        <w:rPr>
          <w:rFonts w:ascii="Times New Roman" w:hAnsi="Times New Roman" w:cs="Times New Roman"/>
          <w:sz w:val="20"/>
          <w:szCs w:val="20"/>
        </w:rPr>
        <w:lastRenderedPageBreak/>
        <w:t xml:space="preserve">5.000,- tiap jam. Tidak hanya anak-anak, orang tua juga memanfaatkan layanan internet yang ada untuk mencari informasi seputar bidang pekerjaan yang ditekuni, informasi mengenai keterampilan tertentu, hingga membuka lapak secara </w:t>
      </w:r>
      <w:r w:rsidR="0038216A" w:rsidRPr="00813B94">
        <w:rPr>
          <w:rFonts w:ascii="Times New Roman" w:hAnsi="Times New Roman" w:cs="Times New Roman"/>
          <w:i/>
          <w:sz w:val="20"/>
          <w:szCs w:val="20"/>
        </w:rPr>
        <w:t>online</w:t>
      </w:r>
      <w:r w:rsidR="0038216A" w:rsidRPr="00813B94">
        <w:rPr>
          <w:rFonts w:ascii="Times New Roman" w:hAnsi="Times New Roman" w:cs="Times New Roman"/>
          <w:sz w:val="20"/>
          <w:szCs w:val="20"/>
        </w:rPr>
        <w:t>.</w:t>
      </w:r>
    </w:p>
    <w:p w:rsidR="0038216A" w:rsidRPr="00813B94" w:rsidRDefault="0038216A" w:rsidP="0038216A">
      <w:pPr>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Layanan dan fasilitas di atas juga didukung fasilitas yang lain seperti fasilitas multimedia/audio visual, fasilitas ruang galeri untuk menampilkan hasil karya masyarakat, ruang sanofi, serta ruang serbaguna yang dapat digunakan untuk diskusi dan kegiatan lainnya. Layanan dan fasilitas tersebut dijadikan sarana untuk menunjang peranan TBM Al-Bidayah dalam bidang informasi. </w:t>
      </w:r>
    </w:p>
    <w:p w:rsidR="0038216A" w:rsidRPr="00813B94" w:rsidRDefault="0038216A" w:rsidP="0038216A">
      <w:pPr>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Untuk kegiatan yang berhubungan dengan bidang informasi, TBM Al-Bidayah membentuk kelompok-kelompok yang disebut dalam kelompok minat baca. Kelompok minat baca tersebut terbagi lagi dalam kelompok kecil di antaranya terdapat kelompok minat baca dongeng lokal, kelompok minat baca kerajinan lokal, kelompok minat baca makanan ringan dan telur asin, kelompok minat baca seni kaligrafi/melukis, dan kelompok minat baca sastra (puisi/cerpen).</w:t>
      </w:r>
    </w:p>
    <w:p w:rsidR="003D47F9" w:rsidRPr="00813B94" w:rsidRDefault="003D47F9" w:rsidP="0038216A">
      <w:pPr>
        <w:spacing w:after="0" w:line="240" w:lineRule="auto"/>
        <w:ind w:left="284" w:firstLine="567"/>
        <w:jc w:val="both"/>
        <w:rPr>
          <w:rFonts w:ascii="Times New Roman" w:hAnsi="Times New Roman" w:cs="Times New Roman"/>
          <w:sz w:val="20"/>
          <w:szCs w:val="20"/>
        </w:rPr>
      </w:pPr>
    </w:p>
    <w:p w:rsidR="0038216A" w:rsidRPr="00813B94" w:rsidRDefault="0038216A" w:rsidP="0038216A">
      <w:pPr>
        <w:spacing w:after="0" w:line="240" w:lineRule="auto"/>
        <w:ind w:left="284"/>
        <w:rPr>
          <w:rFonts w:ascii="Times New Roman" w:hAnsi="Times New Roman" w:cs="Times New Roman"/>
          <w:sz w:val="20"/>
          <w:szCs w:val="20"/>
        </w:rPr>
      </w:pPr>
      <w:r w:rsidRPr="00813B94">
        <w:rPr>
          <w:rFonts w:ascii="Times New Roman" w:hAnsi="Times New Roman" w:cs="Times New Roman"/>
          <w:noProof/>
          <w:sz w:val="20"/>
          <w:szCs w:val="20"/>
          <w:lang w:eastAsia="id-ID"/>
        </w:rPr>
        <w:drawing>
          <wp:inline distT="0" distB="0" distL="0" distR="0" wp14:anchorId="0E7CBD6B" wp14:editId="627B5F6D">
            <wp:extent cx="2160000" cy="1222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60000" cy="1222857"/>
                    </a:xfrm>
                    <a:prstGeom prst="rect">
                      <a:avLst/>
                    </a:prstGeom>
                  </pic:spPr>
                </pic:pic>
              </a:graphicData>
            </a:graphic>
          </wp:inline>
        </w:drawing>
      </w:r>
    </w:p>
    <w:p w:rsidR="0038216A" w:rsidRPr="00813B94" w:rsidRDefault="0038216A" w:rsidP="00590D51">
      <w:pPr>
        <w:spacing w:after="0" w:line="240" w:lineRule="auto"/>
        <w:ind w:left="284"/>
        <w:jc w:val="both"/>
        <w:rPr>
          <w:rFonts w:ascii="Times New Roman" w:hAnsi="Times New Roman" w:cs="Times New Roman"/>
          <w:sz w:val="20"/>
          <w:szCs w:val="20"/>
        </w:rPr>
      </w:pPr>
      <w:r w:rsidRPr="00813B94">
        <w:rPr>
          <w:rFonts w:ascii="Times New Roman" w:hAnsi="Times New Roman" w:cs="Times New Roman"/>
          <w:b/>
          <w:sz w:val="20"/>
          <w:szCs w:val="20"/>
        </w:rPr>
        <w:t xml:space="preserve">Gambar </w:t>
      </w:r>
      <w:r w:rsidR="00590D51" w:rsidRPr="00813B94">
        <w:rPr>
          <w:rFonts w:ascii="Times New Roman" w:hAnsi="Times New Roman" w:cs="Times New Roman"/>
          <w:b/>
          <w:sz w:val="20"/>
          <w:szCs w:val="20"/>
        </w:rPr>
        <w:t>2</w:t>
      </w:r>
      <w:r w:rsidRPr="00813B94">
        <w:rPr>
          <w:rFonts w:ascii="Times New Roman" w:hAnsi="Times New Roman" w:cs="Times New Roman"/>
          <w:b/>
          <w:sz w:val="20"/>
          <w:szCs w:val="20"/>
        </w:rPr>
        <w:t>.</w:t>
      </w:r>
      <w:r w:rsidRPr="00813B94">
        <w:rPr>
          <w:rFonts w:ascii="Times New Roman" w:hAnsi="Times New Roman" w:cs="Times New Roman"/>
          <w:sz w:val="20"/>
          <w:szCs w:val="20"/>
        </w:rPr>
        <w:t xml:space="preserve"> Buku Hasil Karya Pemustaka TBM Al-Bidayah</w:t>
      </w:r>
    </w:p>
    <w:p w:rsidR="0007483D" w:rsidRPr="00813B94" w:rsidRDefault="0007483D" w:rsidP="00590D51">
      <w:pPr>
        <w:spacing w:after="0" w:line="240" w:lineRule="auto"/>
        <w:ind w:left="284"/>
        <w:jc w:val="both"/>
        <w:rPr>
          <w:rFonts w:ascii="Times New Roman" w:hAnsi="Times New Roman" w:cs="Times New Roman"/>
          <w:sz w:val="20"/>
          <w:szCs w:val="20"/>
        </w:rPr>
      </w:pPr>
    </w:p>
    <w:p w:rsidR="0038216A" w:rsidRPr="00813B94" w:rsidRDefault="0038216A" w:rsidP="0038216A">
      <w:pPr>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Hasil dari layanan dan kegiatan di bidang informasi tersebut dapat terlihat contohnya pada pelatihan menulis. Awalnya peserta hanya menulis sesuai dengan kemampuan yang dimiliki. Kemudian dilatih terus menerus sehingga karya yang dihasilkan dari menulis semakin baik. Pihak pengelola TBM mengapresiasi dengan membukukan karya peserta. Karya yang sudah selesai kemudian disunting sehingga lebih menarik untuk dibaca. Sebelumnya peserta hanya menulis, namun semakin berkembang dengan mengedit hasil karya sendiri.</w:t>
      </w:r>
    </w:p>
    <w:p w:rsidR="0038216A" w:rsidRPr="00813B94" w:rsidRDefault="0038216A" w:rsidP="0038216A">
      <w:pPr>
        <w:pStyle w:val="ListParagraph"/>
        <w:numPr>
          <w:ilvl w:val="0"/>
          <w:numId w:val="6"/>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
          <w:sz w:val="20"/>
          <w:szCs w:val="20"/>
        </w:rPr>
        <w:t>Ekonomi</w:t>
      </w:r>
      <w:r w:rsidRPr="00813B94">
        <w:rPr>
          <w:rFonts w:ascii="Times New Roman" w:hAnsi="Times New Roman" w:cs="Times New Roman"/>
          <w:sz w:val="20"/>
          <w:szCs w:val="20"/>
        </w:rPr>
        <w:t>, yaitu TBM Al-Bidayah berperan sebagai sarana dalam menunjang dan mendukung usaha sekitar, baik yang sudah berdiri maupun yang sedang merintis usaha. Hal tersebut dilakukan dengan pendampingan dan fasilitasi usaha masyarakat sehingga membuka peluang lapangan pekerjaan. TBM Al-Bidayah memfasilitasi para pelaku usaha dengan menyediakan koleksi buku, mengadakan kegiatan pelatihan, dan mengadakan uang santunan usaha untuk masyarakat yang ingin membuka usaha dan membutuhkan modal.</w:t>
      </w:r>
    </w:p>
    <w:p w:rsidR="0038216A" w:rsidRPr="00813B94" w:rsidRDefault="0038216A" w:rsidP="0038216A">
      <w:pPr>
        <w:pStyle w:val="ListParagraph"/>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 xml:space="preserve">Terdapat berbagai buku </w:t>
      </w:r>
      <w:r w:rsidR="007945AB">
        <w:rPr>
          <w:rFonts w:ascii="Times New Roman" w:hAnsi="Times New Roman" w:cs="Times New Roman"/>
          <w:sz w:val="20"/>
          <w:szCs w:val="20"/>
        </w:rPr>
        <w:t xml:space="preserve">kewirausahaan, </w:t>
      </w:r>
      <w:r w:rsidRPr="00813B94">
        <w:rPr>
          <w:rFonts w:ascii="Times New Roman" w:hAnsi="Times New Roman" w:cs="Times New Roman"/>
          <w:sz w:val="20"/>
          <w:szCs w:val="20"/>
        </w:rPr>
        <w:t xml:space="preserve"> keterampilan dan buku panduan tersedia untuk dimanfaatkan. Dengan koleksi yang ada, masyarakat yang ingin merintis usaha dapat membaca buku untuk meningkatkan pengetahuannya terlebih dahulu. TBM Al-Bidayah juga mengadakan pelatihan yang berhubungan dengan keterampilan untuk masyarakat. Pelatihan yang pernah diadakan seperti pelatihan kelistrikan yang dilaksanakan pada </w:t>
      </w:r>
      <w:r w:rsidRPr="00813B94">
        <w:rPr>
          <w:rFonts w:ascii="Times New Roman" w:eastAsia="Calibri" w:hAnsi="Times New Roman" w:cs="Times New Roman"/>
          <w:sz w:val="20"/>
          <w:szCs w:val="20"/>
        </w:rPr>
        <w:t>1 September</w:t>
      </w:r>
      <w:r w:rsidR="0007483D" w:rsidRPr="00813B94">
        <w:rPr>
          <w:rFonts w:ascii="Times New Roman" w:eastAsia="Calibri" w:hAnsi="Times New Roman" w:cs="Times New Roman"/>
          <w:sz w:val="20"/>
          <w:szCs w:val="20"/>
        </w:rPr>
        <w:t>-</w:t>
      </w:r>
      <w:r w:rsidRPr="00813B94">
        <w:rPr>
          <w:rFonts w:ascii="Times New Roman" w:eastAsia="Calibri" w:hAnsi="Times New Roman" w:cs="Times New Roman"/>
          <w:sz w:val="20"/>
          <w:szCs w:val="20"/>
        </w:rPr>
        <w:t>6 Oktober 2015</w:t>
      </w:r>
      <w:r w:rsidRPr="00813B94">
        <w:rPr>
          <w:rFonts w:ascii="Times New Roman" w:hAnsi="Times New Roman" w:cs="Times New Roman"/>
          <w:sz w:val="20"/>
          <w:szCs w:val="20"/>
        </w:rPr>
        <w:t>, pelatihan membuat caping dilaksanakan pada 11-15 Desember 2015, pelatihan manajemen pada tanggal 8 Juli 2015, serta kegiatan lain yang mendukung ekonomi masyarakat. TBM Al-Bidayah juga memberikan bantuan berupa uang santunan usaha bagi masyarakat yang ingin membuka atau mengembangkan usaha yang dimiliki.</w:t>
      </w:r>
    </w:p>
    <w:p w:rsidR="0038216A" w:rsidRPr="00813B94" w:rsidRDefault="0038216A" w:rsidP="0038216A">
      <w:pPr>
        <w:pStyle w:val="ListParagraph"/>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Hasil peranan TBM Al-Bidayah di bidang ekonomi yaitu menambah menambah wawasan, pengalaman, dan pengetahuan peserta melalui kegiatan pelatihan yang diadakan. Sehingga dapat memunculkan usaha baru di lingkungan masyarakat Kampung Puntuksari, Sapuran, Wonosobo.</w:t>
      </w:r>
    </w:p>
    <w:p w:rsidR="0038216A" w:rsidRPr="00813B94" w:rsidRDefault="0038216A" w:rsidP="0038216A">
      <w:pPr>
        <w:pStyle w:val="ListParagraph"/>
        <w:numPr>
          <w:ilvl w:val="0"/>
          <w:numId w:val="6"/>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
          <w:sz w:val="20"/>
          <w:szCs w:val="20"/>
        </w:rPr>
        <w:t>Sosial</w:t>
      </w:r>
      <w:r w:rsidRPr="00813B94">
        <w:rPr>
          <w:rFonts w:ascii="Times New Roman" w:hAnsi="Times New Roman" w:cs="Times New Roman"/>
          <w:sz w:val="20"/>
          <w:szCs w:val="20"/>
        </w:rPr>
        <w:t>, yaitu TBM Al-Bidayah juga berperan dalam membantu masyarakat di bidang sosial. Kegiatan sosial yang rutin dilakukan berupa santunan kepada anak yatim piatu dalam kegiatan Semarak Ramadhan. Kegiatan tersebut membantu masyarakat yang kurang mampu terutama bagi anak-anak dalam be</w:t>
      </w:r>
      <w:r w:rsidR="001F7E79" w:rsidRPr="00813B94">
        <w:rPr>
          <w:rFonts w:ascii="Times New Roman" w:hAnsi="Times New Roman" w:cs="Times New Roman"/>
          <w:sz w:val="20"/>
          <w:szCs w:val="20"/>
        </w:rPr>
        <w:t>ntuk bantuan moral dan materiil</w:t>
      </w:r>
      <w:r w:rsidRPr="00813B94">
        <w:rPr>
          <w:rFonts w:ascii="Times New Roman" w:hAnsi="Times New Roman" w:cs="Times New Roman"/>
          <w:sz w:val="20"/>
          <w:szCs w:val="20"/>
        </w:rPr>
        <w:t>. Sebagaimana dijelaskan SN,</w:t>
      </w:r>
    </w:p>
    <w:p w:rsidR="0038216A" w:rsidRPr="00813B94" w:rsidRDefault="0038216A" w:rsidP="0038216A">
      <w:pPr>
        <w:pStyle w:val="ListParagraph"/>
        <w:spacing w:after="0" w:line="240" w:lineRule="auto"/>
        <w:ind w:left="851"/>
        <w:jc w:val="both"/>
        <w:rPr>
          <w:rFonts w:ascii="Times New Roman" w:hAnsi="Times New Roman" w:cs="Times New Roman"/>
          <w:sz w:val="20"/>
          <w:szCs w:val="20"/>
        </w:rPr>
      </w:pP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Kegiatan rutin santunan anak yatim. Setiap bulan Ramadhan. Juga diadakan lomba-lomba. Lomba membuat cerpen, kaligrafi, mewarnai, menggambar, melukis, pildacil, cerdas cermat. Santunan anak yatim untuk anak-anak sekitar. Namun juga dimungkinkan dari luar</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27 April 2016).</w:t>
      </w:r>
    </w:p>
    <w:p w:rsidR="0007483D" w:rsidRPr="00813B94" w:rsidRDefault="0007483D" w:rsidP="0038216A">
      <w:pPr>
        <w:pStyle w:val="ListParagraph"/>
        <w:spacing w:after="0" w:line="240" w:lineRule="auto"/>
        <w:ind w:left="851"/>
        <w:jc w:val="both"/>
        <w:rPr>
          <w:rFonts w:ascii="Times New Roman" w:hAnsi="Times New Roman" w:cs="Times New Roman"/>
          <w:i/>
          <w:sz w:val="20"/>
          <w:szCs w:val="20"/>
        </w:rPr>
      </w:pPr>
    </w:p>
    <w:p w:rsidR="0038216A" w:rsidRPr="00813B94" w:rsidRDefault="0038216A" w:rsidP="0038216A">
      <w:pPr>
        <w:spacing w:after="0" w:line="240" w:lineRule="auto"/>
        <w:ind w:left="284" w:firstLine="567"/>
        <w:jc w:val="both"/>
        <w:rPr>
          <w:rFonts w:ascii="Times New Roman" w:hAnsi="Times New Roman" w:cs="Times New Roman"/>
          <w:color w:val="000000"/>
          <w:sz w:val="20"/>
          <w:szCs w:val="20"/>
        </w:rPr>
      </w:pPr>
      <w:r w:rsidRPr="00813B94">
        <w:rPr>
          <w:rFonts w:ascii="Times New Roman" w:hAnsi="Times New Roman" w:cs="Times New Roman"/>
          <w:sz w:val="20"/>
          <w:szCs w:val="20"/>
        </w:rPr>
        <w:t xml:space="preserve">Kegiatan Semarak Ramadhan juga dimeriahkan dengan perlombaan untuk anak-anak seperti lomba </w:t>
      </w:r>
      <w:r w:rsidRPr="00813B94">
        <w:rPr>
          <w:rFonts w:ascii="Times New Roman" w:hAnsi="Times New Roman" w:cs="Times New Roman"/>
          <w:color w:val="000000"/>
          <w:sz w:val="20"/>
          <w:szCs w:val="20"/>
        </w:rPr>
        <w:t>cerpen, kaligrafi, mewarnai, menggambar, melukis, Pildacil (Pemilihan Da’i cilik), dan cerdas cermat. Hal tersebut untuk memunculkan potensi bakat anak-anak dan menarik perhatian anak-anak beserta para orang tua untuk datang ke TBM Al-Bidayah. Sebagian besar peserta lomba memanfaatkan koleksi TBM Al-Bidayah sebagai materi dalam mengikuti lomba. Hasil dari perlombaan dapat dimuat atau dipajang dalam ruang galeri sebagai bentuk apresiasi bakat peserta lomba. Perlombaan tersebut juga diperuntukkan untuk umum atau bukan hanya anggota TBM Al-Bidayah. Sehingga dapat digunakan sebagai sarana promosi untuk memanfaatkan fasilitas TBM Al-Bidayah.</w:t>
      </w:r>
    </w:p>
    <w:p w:rsidR="003D47F9" w:rsidRPr="00813B94" w:rsidRDefault="003D47F9" w:rsidP="0038216A">
      <w:pPr>
        <w:spacing w:after="0" w:line="240" w:lineRule="auto"/>
        <w:ind w:left="284" w:firstLine="567"/>
        <w:jc w:val="both"/>
        <w:rPr>
          <w:rFonts w:ascii="Times New Roman" w:hAnsi="Times New Roman" w:cs="Times New Roman"/>
          <w:color w:val="000000"/>
          <w:sz w:val="20"/>
          <w:szCs w:val="20"/>
        </w:rPr>
      </w:pPr>
    </w:p>
    <w:p w:rsidR="0038216A" w:rsidRPr="00813B94" w:rsidRDefault="0038216A" w:rsidP="0038216A">
      <w:pPr>
        <w:spacing w:after="0" w:line="240" w:lineRule="auto"/>
        <w:ind w:left="284"/>
        <w:rPr>
          <w:rFonts w:ascii="Times New Roman" w:hAnsi="Times New Roman" w:cs="Times New Roman"/>
          <w:color w:val="FF0000"/>
          <w:sz w:val="20"/>
          <w:szCs w:val="20"/>
        </w:rPr>
      </w:pPr>
      <w:r w:rsidRPr="00813B94">
        <w:rPr>
          <w:rFonts w:ascii="Times New Roman" w:hAnsi="Times New Roman" w:cs="Times New Roman"/>
          <w:noProof/>
          <w:sz w:val="20"/>
          <w:szCs w:val="20"/>
          <w:lang w:eastAsia="id-ID"/>
        </w:rPr>
        <w:lastRenderedPageBreak/>
        <w:drawing>
          <wp:inline distT="0" distB="0" distL="0" distR="0" wp14:anchorId="3208C339" wp14:editId="15362765">
            <wp:extent cx="2160000" cy="1441152"/>
            <wp:effectExtent l="0" t="0" r="0" b="6985"/>
            <wp:docPr id="14" name="Picture 14" descr="C:\Users\Hans\Downloads\65967_508184435994179_8050038964679497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ns\Downloads\65967_508184435994179_805003896467949739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0000" cy="1441152"/>
                    </a:xfrm>
                    <a:prstGeom prst="rect">
                      <a:avLst/>
                    </a:prstGeom>
                    <a:noFill/>
                    <a:ln>
                      <a:noFill/>
                    </a:ln>
                  </pic:spPr>
                </pic:pic>
              </a:graphicData>
            </a:graphic>
          </wp:inline>
        </w:drawing>
      </w:r>
    </w:p>
    <w:p w:rsidR="0038216A" w:rsidRPr="00813B94" w:rsidRDefault="0038216A" w:rsidP="0038216A">
      <w:pPr>
        <w:spacing w:after="0" w:line="240" w:lineRule="auto"/>
        <w:ind w:left="284"/>
        <w:rPr>
          <w:rFonts w:ascii="Times New Roman" w:hAnsi="Times New Roman" w:cs="Times New Roman"/>
          <w:sz w:val="20"/>
          <w:szCs w:val="20"/>
          <w:lang w:eastAsia="id-ID"/>
        </w:rPr>
      </w:pPr>
      <w:r w:rsidRPr="00813B94">
        <w:rPr>
          <w:rFonts w:ascii="Times New Roman" w:hAnsi="Times New Roman" w:cs="Times New Roman"/>
          <w:b/>
          <w:sz w:val="20"/>
          <w:szCs w:val="20"/>
          <w:lang w:eastAsia="id-ID"/>
        </w:rPr>
        <w:t xml:space="preserve">Gambar </w:t>
      </w:r>
      <w:r w:rsidR="00590D51" w:rsidRPr="00813B94">
        <w:rPr>
          <w:rFonts w:ascii="Times New Roman" w:hAnsi="Times New Roman" w:cs="Times New Roman"/>
          <w:b/>
          <w:sz w:val="20"/>
          <w:szCs w:val="20"/>
          <w:lang w:eastAsia="id-ID"/>
        </w:rPr>
        <w:t>3</w:t>
      </w:r>
      <w:r w:rsidRPr="00813B94">
        <w:rPr>
          <w:rFonts w:ascii="Times New Roman" w:hAnsi="Times New Roman" w:cs="Times New Roman"/>
          <w:b/>
          <w:sz w:val="20"/>
          <w:szCs w:val="20"/>
          <w:lang w:eastAsia="id-ID"/>
        </w:rPr>
        <w:t>.</w:t>
      </w:r>
      <w:r w:rsidRPr="00813B94">
        <w:rPr>
          <w:rFonts w:ascii="Times New Roman" w:hAnsi="Times New Roman" w:cs="Times New Roman"/>
          <w:sz w:val="20"/>
          <w:szCs w:val="20"/>
          <w:lang w:eastAsia="id-ID"/>
        </w:rPr>
        <w:t xml:space="preserve"> Kegiatan Perlombaan Pildacil</w:t>
      </w:r>
    </w:p>
    <w:p w:rsidR="003D47F9" w:rsidRPr="00813B94" w:rsidRDefault="003D47F9" w:rsidP="0038216A">
      <w:pPr>
        <w:spacing w:after="0" w:line="240" w:lineRule="auto"/>
        <w:ind w:left="284"/>
        <w:rPr>
          <w:rFonts w:ascii="Times New Roman" w:hAnsi="Times New Roman" w:cs="Times New Roman"/>
          <w:color w:val="FF0000"/>
          <w:sz w:val="20"/>
          <w:szCs w:val="20"/>
        </w:rPr>
      </w:pPr>
    </w:p>
    <w:p w:rsidR="0038216A" w:rsidRPr="00813B94" w:rsidRDefault="0038216A" w:rsidP="0038216A">
      <w:pPr>
        <w:pStyle w:val="ListParagraph"/>
        <w:spacing w:after="0" w:line="240" w:lineRule="auto"/>
        <w:ind w:left="284" w:firstLine="567"/>
        <w:jc w:val="both"/>
        <w:rPr>
          <w:rFonts w:ascii="Times New Roman" w:hAnsi="Times New Roman" w:cs="Times New Roman"/>
          <w:sz w:val="20"/>
          <w:szCs w:val="20"/>
        </w:rPr>
      </w:pPr>
      <w:r w:rsidRPr="00813B94">
        <w:rPr>
          <w:rFonts w:ascii="Times New Roman" w:hAnsi="Times New Roman" w:cs="Times New Roman"/>
          <w:sz w:val="20"/>
          <w:szCs w:val="20"/>
        </w:rPr>
        <w:t>Selain masyarakat Kampung Puntuksari, pihak luar juga antusias dengan adanya kegiatan sosial ini. Di antaranya adalah bank-bank sekitar, instansi pemerintah, dinas terkait, serta dealer motor yang terbantu dalam menyalurkan donasi kepada pihak yang membutuhkan. TBM Al-Bidayah berperan selaku penyalur dan penyambung pihak yang berdonasi kepada pihak yang membutuhkan donasi.</w:t>
      </w:r>
    </w:p>
    <w:p w:rsidR="0038216A" w:rsidRPr="00813B94" w:rsidRDefault="0038216A" w:rsidP="0038216A">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 xml:space="preserve">Kondisi Ekonomi Masyarakat Kampung Puntuksari, Sapuran, Wonosobo: </w:t>
      </w:r>
      <w:r w:rsidRPr="00813B94">
        <w:rPr>
          <w:rFonts w:ascii="Times New Roman" w:hAnsi="Times New Roman" w:cs="Times New Roman"/>
          <w:sz w:val="20"/>
          <w:szCs w:val="20"/>
        </w:rPr>
        <w:t xml:space="preserve">Masyarakat Kampung Puntuksari terdiri dari beragam latar belakang </w:t>
      </w:r>
      <w:r w:rsidR="001F7E79" w:rsidRPr="00813B94">
        <w:rPr>
          <w:rFonts w:ascii="Times New Roman" w:hAnsi="Times New Roman" w:cs="Times New Roman"/>
          <w:sz w:val="20"/>
          <w:szCs w:val="20"/>
        </w:rPr>
        <w:t>(</w:t>
      </w:r>
      <w:r w:rsidRPr="00813B94">
        <w:rPr>
          <w:rFonts w:ascii="Times New Roman" w:hAnsi="Times New Roman" w:cs="Times New Roman"/>
          <w:sz w:val="20"/>
          <w:szCs w:val="20"/>
        </w:rPr>
        <w:t>heterogen</w:t>
      </w:r>
      <w:r w:rsidR="001F7E79" w:rsidRPr="00813B94">
        <w:rPr>
          <w:rFonts w:ascii="Times New Roman" w:hAnsi="Times New Roman" w:cs="Times New Roman"/>
          <w:sz w:val="20"/>
          <w:szCs w:val="20"/>
        </w:rPr>
        <w:t>)</w:t>
      </w:r>
      <w:r w:rsidRPr="00813B94">
        <w:rPr>
          <w:rFonts w:ascii="Times New Roman" w:hAnsi="Times New Roman" w:cs="Times New Roman"/>
          <w:sz w:val="20"/>
          <w:szCs w:val="20"/>
        </w:rPr>
        <w:t xml:space="preserve">. Sebagaimana SU sampaikan </w:t>
      </w:r>
      <w:r w:rsidR="001F7E79" w:rsidRPr="00813B94">
        <w:rPr>
          <w:rFonts w:ascii="Times New Roman" w:hAnsi="Times New Roman" w:cs="Times New Roman"/>
          <w:sz w:val="20"/>
          <w:szCs w:val="20"/>
        </w:rPr>
        <w:t>selaku</w:t>
      </w:r>
      <w:r w:rsidRPr="00813B94">
        <w:rPr>
          <w:rFonts w:ascii="Times New Roman" w:hAnsi="Times New Roman" w:cs="Times New Roman"/>
          <w:sz w:val="20"/>
          <w:szCs w:val="20"/>
        </w:rPr>
        <w:t xml:space="preserve"> Kepala Kelurahan Sapuran, </w:t>
      </w: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Kondisi ekonomi heterogen. Ada petani pohon sengon, buruh pabrik, jualan di pasar, guru, usaha di rumah, dan petani</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28 April 2016).</w:t>
      </w:r>
    </w:p>
    <w:p w:rsidR="0007483D" w:rsidRPr="00813B94" w:rsidRDefault="0007483D" w:rsidP="0038216A">
      <w:pPr>
        <w:spacing w:after="0" w:line="240" w:lineRule="auto"/>
        <w:ind w:firstLine="567"/>
        <w:jc w:val="both"/>
        <w:rPr>
          <w:rFonts w:ascii="Times New Roman" w:hAnsi="Times New Roman" w:cs="Times New Roman"/>
          <w:sz w:val="20"/>
          <w:szCs w:val="20"/>
        </w:rPr>
      </w:pPr>
    </w:p>
    <w:p w:rsidR="0038216A" w:rsidRPr="00813B94" w:rsidRDefault="0038216A" w:rsidP="0038216A">
      <w:pPr>
        <w:spacing w:after="0" w:line="240" w:lineRule="auto"/>
        <w:ind w:firstLine="578"/>
        <w:jc w:val="both"/>
        <w:rPr>
          <w:rFonts w:ascii="Times New Roman" w:hAnsi="Times New Roman" w:cs="Times New Roman"/>
          <w:sz w:val="20"/>
          <w:szCs w:val="20"/>
        </w:rPr>
      </w:pPr>
      <w:r w:rsidRPr="00813B94">
        <w:rPr>
          <w:rFonts w:ascii="Times New Roman" w:hAnsi="Times New Roman" w:cs="Times New Roman"/>
          <w:sz w:val="20"/>
          <w:szCs w:val="20"/>
        </w:rPr>
        <w:t xml:space="preserve">Dari data statistik Kelurahan Sapuran tahun 2012, pekerjaan masyarakat Kecamatan Sapuran terdiri dari pelaku industri baik dalam skala besar dan sedang, serta industri rumah tangga, usaha salon, rias pengantin, sanggar senam, kursus keterampilan, jasa </w:t>
      </w:r>
      <w:r w:rsidRPr="00813B94">
        <w:rPr>
          <w:rFonts w:ascii="Times New Roman" w:hAnsi="Times New Roman" w:cs="Times New Roman"/>
          <w:i/>
          <w:sz w:val="20"/>
          <w:szCs w:val="20"/>
        </w:rPr>
        <w:t>photocopy</w:t>
      </w:r>
      <w:r w:rsidRPr="00813B94">
        <w:rPr>
          <w:rFonts w:ascii="Times New Roman" w:hAnsi="Times New Roman" w:cs="Times New Roman"/>
          <w:sz w:val="20"/>
          <w:szCs w:val="20"/>
        </w:rPr>
        <w:t xml:space="preserve">, reparasi elektronik, jam, motor, mobil, tukang las, sablon, pekerja bangunan, penjahit, tukang foto, tukang cukur, penyewaan </w:t>
      </w:r>
      <w:r w:rsidRPr="00813B94">
        <w:rPr>
          <w:rFonts w:ascii="Times New Roman" w:hAnsi="Times New Roman" w:cs="Times New Roman"/>
          <w:i/>
          <w:sz w:val="20"/>
          <w:szCs w:val="20"/>
        </w:rPr>
        <w:t>game</w:t>
      </w:r>
      <w:r w:rsidRPr="00813B94">
        <w:rPr>
          <w:rFonts w:ascii="Times New Roman" w:hAnsi="Times New Roman" w:cs="Times New Roman"/>
          <w:sz w:val="20"/>
          <w:szCs w:val="20"/>
        </w:rPr>
        <w:t>, usaha persewaan, warung makan, toko bangunan, dan toko pertanian.</w:t>
      </w:r>
    </w:p>
    <w:p w:rsidR="0038216A" w:rsidRPr="00813B94" w:rsidRDefault="001F7E79" w:rsidP="0038216A">
      <w:pPr>
        <w:spacing w:after="0" w:line="240" w:lineRule="auto"/>
        <w:ind w:firstLine="578"/>
        <w:jc w:val="both"/>
        <w:rPr>
          <w:rFonts w:ascii="Times New Roman" w:hAnsi="Times New Roman" w:cs="Times New Roman"/>
          <w:sz w:val="20"/>
          <w:szCs w:val="20"/>
        </w:rPr>
      </w:pPr>
      <w:r w:rsidRPr="00813B94">
        <w:rPr>
          <w:rFonts w:ascii="Times New Roman" w:hAnsi="Times New Roman" w:cs="Times New Roman"/>
          <w:sz w:val="20"/>
          <w:szCs w:val="20"/>
        </w:rPr>
        <w:t xml:space="preserve">Pendapatan </w:t>
      </w:r>
      <w:r w:rsidR="0038216A" w:rsidRPr="00813B94">
        <w:rPr>
          <w:rFonts w:ascii="Times New Roman" w:hAnsi="Times New Roman" w:cs="Times New Roman"/>
          <w:sz w:val="20"/>
          <w:szCs w:val="20"/>
        </w:rPr>
        <w:t xml:space="preserve">masyarakat Kampung Puntuksari adalah rata-rata menengah. Sebagian besar masyarakat Kampung Puntuksari bekerja menjadi buruh pabrik kayu. Wilayah Kecamatan Sapuran memiliki potensi pada hasil alam kayu dan menjadi lahan bagi pengusaha pabrik kayu untuk membuka industri. Menurut SR selaku pengelola TBM berpendapat bahwa kondisi ekonomi masyarakat saat ini sedang turun. </w:t>
      </w:r>
    </w:p>
    <w:p w:rsidR="0038216A" w:rsidRPr="00813B94" w:rsidRDefault="0038216A" w:rsidP="0038216A">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 “</w:t>
      </w:r>
      <w:r w:rsidRPr="00813B94">
        <w:rPr>
          <w:rFonts w:ascii="Times New Roman" w:hAnsi="Times New Roman" w:cs="Times New Roman"/>
          <w:i/>
          <w:color w:val="000000"/>
          <w:sz w:val="20"/>
          <w:szCs w:val="20"/>
        </w:rPr>
        <w:t>Saat ini perekonomian sedang turun, karena kebanyakan masyarakat bekerja sebagai buruh pabrik. Dan pabrik sedang mengurangi waktu kerja. Buruh sering libur. Padahal pembayaran upah dihitung tiap berangkat. Masyarakat rata-rata pekerja pabrik, tetapi ada yang jadi penjual di pasar, PNS/guru</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27 April 2016).</w:t>
      </w:r>
    </w:p>
    <w:p w:rsidR="0007483D" w:rsidRPr="00813B94" w:rsidRDefault="0007483D" w:rsidP="0038216A">
      <w:pPr>
        <w:spacing w:after="0" w:line="240" w:lineRule="auto"/>
        <w:ind w:left="567"/>
        <w:jc w:val="both"/>
        <w:rPr>
          <w:rFonts w:ascii="Times New Roman" w:hAnsi="Times New Roman" w:cs="Times New Roman"/>
          <w:i/>
          <w:sz w:val="20"/>
          <w:szCs w:val="20"/>
        </w:rPr>
      </w:pPr>
    </w:p>
    <w:p w:rsidR="0038216A" w:rsidRPr="00813B94" w:rsidRDefault="0038216A" w:rsidP="0038216A">
      <w:pPr>
        <w:spacing w:after="0" w:line="240" w:lineRule="auto"/>
        <w:ind w:firstLine="567"/>
        <w:jc w:val="both"/>
        <w:rPr>
          <w:rFonts w:ascii="Times New Roman" w:hAnsi="Times New Roman" w:cs="Times New Roman"/>
          <w:color w:val="000000"/>
          <w:sz w:val="20"/>
          <w:szCs w:val="20"/>
        </w:rPr>
      </w:pPr>
      <w:r w:rsidRPr="00813B94">
        <w:rPr>
          <w:rFonts w:ascii="Times New Roman" w:hAnsi="Times New Roman" w:cs="Times New Roman"/>
          <w:color w:val="000000"/>
          <w:sz w:val="20"/>
          <w:szCs w:val="20"/>
        </w:rPr>
        <w:t xml:space="preserve">Melihat kondisi tersebut, penghasilan masyarakat tidak menentu dan pekerjaan tidak tetap. </w:t>
      </w:r>
      <w:r w:rsidRPr="00813B94">
        <w:rPr>
          <w:rFonts w:ascii="Times New Roman" w:hAnsi="Times New Roman" w:cs="Times New Roman"/>
          <w:color w:val="000000"/>
          <w:sz w:val="20"/>
          <w:szCs w:val="20"/>
        </w:rPr>
        <w:lastRenderedPageBreak/>
        <w:t>Tergantung pada kondisi ekonomi pabrik tempat bekerja. Ketika pabrik sedang memiliki pemasukan yang bagus, para buruh akan mendapatkan upah yang lebih tinggi. Upah tersebut berpengaruh pada daya beli masyarakat yang lebih tinggi. Hasilnya kesejahteraan masyarakat terjaga. Namun jika pabrik mengalami penurunan hasil produksi, berimbas pada pemotongan jam kerja seperti telah diterangkan sebelumnya. Hal tersebut untuk mengurangi pengeluaran upah untuk para pekerja. Ko</w:t>
      </w:r>
      <w:r w:rsidR="001D33DD" w:rsidRPr="00813B94">
        <w:rPr>
          <w:rFonts w:ascii="Times New Roman" w:hAnsi="Times New Roman" w:cs="Times New Roman"/>
          <w:color w:val="000000"/>
          <w:sz w:val="20"/>
          <w:szCs w:val="20"/>
        </w:rPr>
        <w:t>ndisi tersebut disampaikan</w:t>
      </w:r>
      <w:r w:rsidRPr="00813B94">
        <w:rPr>
          <w:rFonts w:ascii="Times New Roman" w:hAnsi="Times New Roman" w:cs="Times New Roman"/>
          <w:color w:val="000000"/>
          <w:sz w:val="20"/>
          <w:szCs w:val="20"/>
        </w:rPr>
        <w:t xml:space="preserve"> DA mengenai kondisi ekonomi masyarakat Kampung Puntuksari,</w:t>
      </w:r>
    </w:p>
    <w:p w:rsidR="0038216A" w:rsidRPr="00813B94" w:rsidRDefault="0038216A" w:rsidP="0038216A">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color w:val="000000"/>
          <w:sz w:val="20"/>
          <w:szCs w:val="20"/>
        </w:rPr>
        <w:t>“Kondisi ekonomi naik turun. Kebanyakan bekerja di pabrik dan buruh. Pas pabrik sedang bagus kondisi ekonomi masyarakat bagus. Namun ketika kondisi pabrik sedang kurang baik seperti sekarang ini juga berimbas pada perekonomian masyarakat. Sehingga ada masyarakat yang menginginkan membuka usaha. Awal membuka usaha ada yang membutuhkan informasi koleksi TBM. Di sekitar TBM yang memiliki usaha tetap lebih sedikit dari jumlah masyarakat, hanya beberapa. Ada usaha cutting stiker, servis komputer, usaha makanan, usaha alat pancing</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26 April 2016).</w:t>
      </w:r>
    </w:p>
    <w:p w:rsidR="0007483D" w:rsidRPr="00813B94" w:rsidRDefault="0007483D" w:rsidP="0038216A">
      <w:pPr>
        <w:spacing w:after="0" w:line="240" w:lineRule="auto"/>
        <w:ind w:left="567"/>
        <w:jc w:val="both"/>
        <w:rPr>
          <w:rFonts w:ascii="Times New Roman" w:hAnsi="Times New Roman" w:cs="Times New Roman"/>
          <w:i/>
          <w:sz w:val="20"/>
          <w:szCs w:val="20"/>
        </w:rPr>
      </w:pPr>
    </w:p>
    <w:p w:rsidR="0038216A" w:rsidRPr="00813B94" w:rsidRDefault="0038216A" w:rsidP="0038216A">
      <w:pPr>
        <w:spacing w:after="0" w:line="240" w:lineRule="auto"/>
        <w:ind w:firstLine="567"/>
        <w:jc w:val="both"/>
        <w:rPr>
          <w:rFonts w:ascii="Times New Roman" w:hAnsi="Times New Roman" w:cs="Times New Roman"/>
          <w:color w:val="000000"/>
          <w:sz w:val="20"/>
          <w:szCs w:val="20"/>
        </w:rPr>
      </w:pPr>
      <w:r w:rsidRPr="00813B94">
        <w:rPr>
          <w:rFonts w:ascii="Times New Roman" w:hAnsi="Times New Roman" w:cs="Times New Roman"/>
          <w:sz w:val="20"/>
          <w:szCs w:val="20"/>
        </w:rPr>
        <w:t xml:space="preserve">Dari pemaparan tersebut, </w:t>
      </w:r>
      <w:r w:rsidR="001D33DD" w:rsidRPr="00813B94">
        <w:rPr>
          <w:rFonts w:ascii="Times New Roman" w:hAnsi="Times New Roman" w:cs="Times New Roman"/>
          <w:sz w:val="20"/>
          <w:szCs w:val="20"/>
        </w:rPr>
        <w:t>m</w:t>
      </w:r>
      <w:r w:rsidRPr="00813B94">
        <w:rPr>
          <w:rFonts w:ascii="Times New Roman" w:hAnsi="Times New Roman" w:cs="Times New Roman"/>
          <w:sz w:val="20"/>
          <w:szCs w:val="20"/>
        </w:rPr>
        <w:t xml:space="preserve">asyarakat mulai memikirkan untuk mendapatkan penghasilan </w:t>
      </w:r>
      <w:r w:rsidR="007945AB">
        <w:rPr>
          <w:rFonts w:ascii="Times New Roman" w:hAnsi="Times New Roman" w:cs="Times New Roman"/>
          <w:sz w:val="20"/>
          <w:szCs w:val="20"/>
        </w:rPr>
        <w:t>tetap</w:t>
      </w:r>
      <w:r w:rsidRPr="00813B94">
        <w:rPr>
          <w:rFonts w:ascii="Times New Roman" w:hAnsi="Times New Roman" w:cs="Times New Roman"/>
          <w:sz w:val="20"/>
          <w:szCs w:val="20"/>
        </w:rPr>
        <w:t>. Pekerjaan menjadi buruh memang menjadi pilihan utama dalam memperoleh penghasilan. Pekerjaan tersebut tidak membutuhkan keterampilan dan keilmu</w:t>
      </w:r>
      <w:r w:rsidR="007945AB">
        <w:rPr>
          <w:rFonts w:ascii="Times New Roman" w:hAnsi="Times New Roman" w:cs="Times New Roman"/>
          <w:sz w:val="20"/>
          <w:szCs w:val="20"/>
        </w:rPr>
        <w:t xml:space="preserve">an khusus dalam menjalankannya. </w:t>
      </w:r>
      <w:r w:rsidRPr="00813B94">
        <w:rPr>
          <w:rFonts w:ascii="Times New Roman" w:hAnsi="Times New Roman" w:cs="Times New Roman"/>
          <w:sz w:val="20"/>
          <w:szCs w:val="20"/>
        </w:rPr>
        <w:t xml:space="preserve">Namun segala jenis pekerjaan diatur oleh perusahaan dan upah juga bergantung pada kebijakan pabrik. Sehingga beberapa masyarakat berinisiatif untuk membuka usaha sendiri. Pekerjaan yang dilaksanakan sesuai dengan kemampuan yang dimiliki. Segala macam urusan diatur dan dikelola secara pribadi atau kelompok. Pengembangan usaha sendiri sesuai dengan kreativitas, keterampilan, dan kemampuan dalam mengelola pengetahuan yang dimiliki. </w:t>
      </w:r>
    </w:p>
    <w:p w:rsidR="0038216A" w:rsidRPr="00813B94" w:rsidRDefault="0038216A" w:rsidP="001C13D6">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Kegiatan dan Layanan TBM Al-Bidayah</w:t>
      </w:r>
      <w:r w:rsidR="0025045D" w:rsidRPr="00813B94">
        <w:rPr>
          <w:rFonts w:ascii="Times New Roman" w:hAnsi="Times New Roman" w:cs="Times New Roman"/>
          <w:b/>
          <w:sz w:val="20"/>
          <w:szCs w:val="20"/>
        </w:rPr>
        <w:t xml:space="preserve">: </w:t>
      </w:r>
      <w:r w:rsidRPr="00813B94">
        <w:rPr>
          <w:rFonts w:ascii="Times New Roman" w:hAnsi="Times New Roman" w:cs="Times New Roman"/>
          <w:sz w:val="20"/>
          <w:szCs w:val="20"/>
        </w:rPr>
        <w:t>Berdasarkan layanan dan kegiatan-kegiatan yang telah dilakukan TBM Al-Bidayah, menunjukkan kesesuaian dengan kegiatan TBM menurut Petunjuk Teknis Taman Bacaan Masyarakat. Kegiatan tersebut berupa kajian pemakai, sosialisasi, membentuk kelompok sasaran, memfasilitasi layanan bimbingan membaca, dan menyelenggarakan.</w:t>
      </w:r>
    </w:p>
    <w:p w:rsidR="0038216A" w:rsidRPr="00813B94" w:rsidRDefault="00722FB0" w:rsidP="0025045D">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Dijelaskan sebelumnya, p</w:t>
      </w:r>
      <w:r w:rsidR="0038216A" w:rsidRPr="00813B94">
        <w:rPr>
          <w:rFonts w:ascii="Times New Roman" w:hAnsi="Times New Roman" w:cs="Times New Roman"/>
          <w:sz w:val="20"/>
          <w:szCs w:val="20"/>
        </w:rPr>
        <w:t>ada awal tujuan didirikannya TBM Al-Bidayah adalah untuk mengenalkan buku pada masyarakat sekitar. Pengelola mencari buku dengan menyesuaikan kebutuhan dan latar belakang masyarakat. Sehingga koleksi yang disediakan menumbuhkan minat masyarakat. Hal tersebut dibuktikan dengan semakin banyaknya antusias masyarakat untuk memanfaatkan TBM Al-Bidayah. Pengelola TBM melakukan kajian pemakai untuk mengetahui kebutuhan informasi masyarakat.</w:t>
      </w:r>
    </w:p>
    <w:p w:rsidR="0038216A" w:rsidRPr="00813B94" w:rsidRDefault="0038216A" w:rsidP="0025045D">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 xml:space="preserve">TBM Al-Bidayah juga </w:t>
      </w:r>
      <w:r w:rsidRPr="00813B94">
        <w:rPr>
          <w:rFonts w:ascii="Times New Roman" w:hAnsi="Times New Roman" w:cs="Times New Roman"/>
          <w:i/>
          <w:sz w:val="20"/>
          <w:szCs w:val="20"/>
        </w:rPr>
        <w:t>tanggap</w:t>
      </w:r>
      <w:r w:rsidRPr="00813B94">
        <w:rPr>
          <w:rFonts w:ascii="Times New Roman" w:hAnsi="Times New Roman" w:cs="Times New Roman"/>
          <w:sz w:val="20"/>
          <w:szCs w:val="20"/>
        </w:rPr>
        <w:t xml:space="preserve"> dengan kondisi ekonomi dan keadaan perekonomian masyarakat. Sebagaimana Peter Druker (dalam Zupen, 2005: 5-6) menggunakan bentuk “</w:t>
      </w:r>
      <w:r w:rsidRPr="00813B94">
        <w:rPr>
          <w:rFonts w:ascii="Times New Roman" w:hAnsi="Times New Roman" w:cs="Times New Roman"/>
          <w:i/>
          <w:sz w:val="20"/>
          <w:szCs w:val="20"/>
        </w:rPr>
        <w:t>learned society”</w:t>
      </w:r>
      <w:r w:rsidRPr="00813B94">
        <w:rPr>
          <w:rFonts w:ascii="Times New Roman" w:hAnsi="Times New Roman" w:cs="Times New Roman"/>
          <w:sz w:val="20"/>
          <w:szCs w:val="20"/>
        </w:rPr>
        <w:t xml:space="preserve"> atau memahami masyarakat untuk mengetahui jenis pengguna dan kebutuhannya. TBM Al-Bidayah melakukan kegiatan untuk mendorong munculnya industri kreatif baru, mengarahkan beberapa pelaku usaha yang telah berdiri sebelumnya untuk memanfaatkan dan mengembangkan informasi yang dimiliki, memperluas sumber informasi dengan menyediakan layanan internet, serta membantu masyarakat untuk menemukan informasi yang dicari atau mampu ber-literasi informasi.</w:t>
      </w:r>
    </w:p>
    <w:p w:rsidR="0038216A" w:rsidRPr="00813B94" w:rsidRDefault="0038216A" w:rsidP="0025045D">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Kegiatan yang </w:t>
      </w:r>
      <w:r w:rsidR="00F117D2">
        <w:rPr>
          <w:rFonts w:ascii="Times New Roman" w:hAnsi="Times New Roman" w:cs="Times New Roman"/>
          <w:sz w:val="20"/>
          <w:szCs w:val="20"/>
        </w:rPr>
        <w:t>diadakan</w:t>
      </w:r>
      <w:r w:rsidRPr="00813B94">
        <w:rPr>
          <w:rFonts w:ascii="Times New Roman" w:hAnsi="Times New Roman" w:cs="Times New Roman"/>
          <w:sz w:val="20"/>
          <w:szCs w:val="20"/>
        </w:rPr>
        <w:t xml:space="preserve"> TBM Al-Bidayah secara tidak langsung mengenalkan keberadaan TBM Al-Bidayah dan mensosialisasikan fasilitas dan layanan yang ada. TBM Al-Bidayah juga melakukan sosialisasi dengan penyebaran brosur, pamflet, atau lewat media sosial. Kegiatan-kegiatan seperti perlombaan untuk anak-anak selain memunculkan minat untuk mengunjungi TBM juga memunculkan potensi-potensi yang dimiliki masyarakat.</w:t>
      </w:r>
    </w:p>
    <w:p w:rsidR="0038216A" w:rsidRPr="00813B94" w:rsidRDefault="0038216A" w:rsidP="0025045D">
      <w:pPr>
        <w:pStyle w:val="ListParagraph"/>
        <w:spacing w:after="0" w:line="240" w:lineRule="auto"/>
        <w:ind w:left="0" w:firstLine="567"/>
        <w:jc w:val="both"/>
        <w:rPr>
          <w:rFonts w:ascii="Times New Roman" w:hAnsi="Times New Roman" w:cs="Times New Roman"/>
          <w:sz w:val="20"/>
          <w:szCs w:val="20"/>
        </w:rPr>
      </w:pPr>
      <w:r w:rsidRPr="00813B94">
        <w:rPr>
          <w:rFonts w:ascii="Times New Roman" w:hAnsi="Times New Roman" w:cs="Times New Roman"/>
          <w:sz w:val="20"/>
          <w:szCs w:val="20"/>
        </w:rPr>
        <w:t>Potensi-potensi tersebut selanjutnya dikaji untuk dibagi pada beberapa kelompok sasaran. Seperti pembentukan kelompok sastra oleh TBM Al-Bidayah bagi anak-anak atau pelajar yang berminat pada bidang kesastraan. Kelompok sasaran lain yaitu masyarakat yang ingin mengembangkan dan meningkatkan usaha yang dimiliki.</w:t>
      </w:r>
    </w:p>
    <w:p w:rsidR="0038216A" w:rsidRPr="00813B94" w:rsidRDefault="0038216A" w:rsidP="0007483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Industri Kreatif yang Ada di Kampung Puntuksari</w:t>
      </w:r>
      <w:r w:rsidR="0025045D" w:rsidRPr="00813B94">
        <w:rPr>
          <w:rFonts w:ascii="Times New Roman" w:hAnsi="Times New Roman" w:cs="Times New Roman"/>
          <w:b/>
          <w:sz w:val="20"/>
          <w:szCs w:val="20"/>
        </w:rPr>
        <w:t xml:space="preserve">: </w:t>
      </w:r>
      <w:r w:rsidRPr="00813B94">
        <w:rPr>
          <w:rFonts w:ascii="Times New Roman" w:hAnsi="Times New Roman" w:cs="Times New Roman"/>
          <w:sz w:val="20"/>
          <w:szCs w:val="20"/>
        </w:rPr>
        <w:t>TBM Al-Bidayah beralamat di RT02/RW01, Kampung Puntuksari, Sapuran Wonosobo. Dari hasil pengamatan, terdapat tiga usaha yang berlokasi satu RT dengan TBM Al-Bidayah. Ketiganya yaitu wirausaha jasa servis alat elektronik milik MS, jasa servis komputer/</w:t>
      </w:r>
      <w:r w:rsidRPr="00813B94">
        <w:rPr>
          <w:rFonts w:ascii="Times New Roman" w:hAnsi="Times New Roman" w:cs="Times New Roman"/>
          <w:i/>
          <w:sz w:val="20"/>
          <w:szCs w:val="20"/>
        </w:rPr>
        <w:t>laptop</w:t>
      </w:r>
      <w:r w:rsidRPr="00813B94">
        <w:rPr>
          <w:rFonts w:ascii="Times New Roman" w:hAnsi="Times New Roman" w:cs="Times New Roman"/>
          <w:sz w:val="20"/>
          <w:szCs w:val="20"/>
        </w:rPr>
        <w:t xml:space="preserve"> milik SS, dan wirausaha alat olahraga milik PP. Dua usaha lain yang menjadi objek penelitian merupakan rekomendasi dari pengelola TBM Al-Bidayah yaitu wirausaha peralatan pancing </w:t>
      </w:r>
      <w:r w:rsidRPr="00813B94">
        <w:rPr>
          <w:rFonts w:ascii="Times New Roman" w:hAnsi="Times New Roman" w:cs="Times New Roman"/>
          <w:bCs/>
          <w:color w:val="000000"/>
          <w:sz w:val="20"/>
          <w:szCs w:val="20"/>
        </w:rPr>
        <w:t>dan pakan ternak</w:t>
      </w:r>
      <w:r w:rsidRPr="00813B94">
        <w:rPr>
          <w:rFonts w:ascii="Times New Roman" w:hAnsi="Times New Roman" w:cs="Times New Roman"/>
          <w:sz w:val="20"/>
          <w:szCs w:val="20"/>
        </w:rPr>
        <w:t xml:space="preserve"> milik AA dan wirausaha warung makan dan </w:t>
      </w:r>
      <w:r w:rsidRPr="00813B94">
        <w:rPr>
          <w:rFonts w:ascii="Times New Roman" w:hAnsi="Times New Roman" w:cs="Times New Roman"/>
          <w:i/>
          <w:sz w:val="20"/>
          <w:szCs w:val="20"/>
        </w:rPr>
        <w:t>snack</w:t>
      </w:r>
      <w:r w:rsidRPr="00813B94">
        <w:rPr>
          <w:rFonts w:ascii="Times New Roman" w:hAnsi="Times New Roman" w:cs="Times New Roman"/>
          <w:sz w:val="20"/>
          <w:szCs w:val="20"/>
        </w:rPr>
        <w:t xml:space="preserve"> milik SR. Keduanya beralamat di RT.01/RW.01, Kampung Puntuksari, Sapuran, Wonosobo.</w:t>
      </w:r>
    </w:p>
    <w:p w:rsidR="0038216A" w:rsidRPr="00813B94" w:rsidRDefault="0038216A" w:rsidP="00AD745C">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Kelima usaha tersebut peneliti golongkan dalam industri kreatif masyarakat. Penggolongan tersebut didasarkan pada desain dan klasifikasi industri kreatif dari berbagai sumber atau ahli baik dari lingkup nasional maupun internasional. Berikut pemaparan penggolongan industri kreatif.</w:t>
      </w:r>
    </w:p>
    <w:p w:rsidR="0038216A" w:rsidRPr="00813B94" w:rsidRDefault="0038216A" w:rsidP="0025045D">
      <w:pPr>
        <w:pStyle w:val="ListParagraph"/>
        <w:numPr>
          <w:ilvl w:val="1"/>
          <w:numId w:val="7"/>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Cs/>
          <w:color w:val="000000"/>
          <w:sz w:val="20"/>
          <w:szCs w:val="20"/>
        </w:rPr>
        <w:t>Wirausaha jasa servis alat elektronik</w:t>
      </w:r>
    </w:p>
    <w:p w:rsidR="0038216A" w:rsidRPr="00813B94" w:rsidRDefault="0038216A" w:rsidP="0007483D">
      <w:pPr>
        <w:spacing w:after="0" w:line="240" w:lineRule="auto"/>
        <w:jc w:val="both"/>
        <w:rPr>
          <w:rFonts w:ascii="Times New Roman" w:hAnsi="Times New Roman" w:cs="Times New Roman"/>
          <w:sz w:val="20"/>
          <w:szCs w:val="20"/>
        </w:rPr>
      </w:pPr>
      <w:r w:rsidRPr="00813B94">
        <w:rPr>
          <w:rFonts w:ascii="Times New Roman" w:hAnsi="Times New Roman" w:cs="Times New Roman"/>
          <w:sz w:val="20"/>
          <w:szCs w:val="20"/>
        </w:rPr>
        <w:t xml:space="preserve">Pertama, wirausaha jasa servis alat elektronik milik MS yang melayani servis televisi, radio, monitor, dan berbagai alat elektronik lain termasuk tukar tambah barang elektronik. Usaha ini masuk dalam subsektor televisi dan radio menurut Departemen Perdagangan RI yaitu berkreasi dan reparasi televisi dan radio dari segi fisik. MS selaku pemilik telah membantu dalam membuka lapangan pekerjaan baru dengan mempekerjakan beberapa pegawai pada awal berdiri. </w:t>
      </w:r>
      <w:r w:rsidRPr="00813B94">
        <w:rPr>
          <w:rFonts w:ascii="Times New Roman" w:hAnsi="Times New Roman" w:cs="Times New Roman"/>
          <w:sz w:val="20"/>
          <w:szCs w:val="20"/>
        </w:rPr>
        <w:lastRenderedPageBreak/>
        <w:t>Keterampilannya terus bertambah dengan memanfaatkan layanan di TBM Al-Bidayah serta mengikuti kegiatan yang diselenggarakan.</w:t>
      </w:r>
    </w:p>
    <w:p w:rsidR="0038216A" w:rsidRPr="00813B94" w:rsidRDefault="0038216A" w:rsidP="0025045D">
      <w:pPr>
        <w:pStyle w:val="ListParagraph"/>
        <w:numPr>
          <w:ilvl w:val="1"/>
          <w:numId w:val="7"/>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Cs/>
          <w:color w:val="000000"/>
          <w:sz w:val="20"/>
          <w:szCs w:val="20"/>
        </w:rPr>
        <w:t>Wirausaha toko alat olah raga</w:t>
      </w:r>
    </w:p>
    <w:p w:rsidR="0038216A" w:rsidRPr="00813B94" w:rsidRDefault="0038216A" w:rsidP="0007483D">
      <w:pPr>
        <w:spacing w:after="0" w:line="240" w:lineRule="auto"/>
        <w:jc w:val="both"/>
        <w:rPr>
          <w:rFonts w:ascii="Times New Roman" w:hAnsi="Times New Roman" w:cs="Times New Roman"/>
          <w:sz w:val="20"/>
          <w:szCs w:val="20"/>
        </w:rPr>
      </w:pPr>
      <w:r w:rsidRPr="00813B94">
        <w:rPr>
          <w:rFonts w:ascii="Times New Roman" w:hAnsi="Times New Roman" w:cs="Times New Roman"/>
          <w:sz w:val="20"/>
          <w:szCs w:val="20"/>
        </w:rPr>
        <w:t xml:space="preserve">Usaha milik PP yakni </w:t>
      </w:r>
      <w:r w:rsidR="00F117D2">
        <w:rPr>
          <w:rFonts w:ascii="Times New Roman" w:hAnsi="Times New Roman" w:cs="Times New Roman"/>
          <w:sz w:val="20"/>
          <w:szCs w:val="20"/>
        </w:rPr>
        <w:t xml:space="preserve">toko </w:t>
      </w:r>
      <w:r w:rsidRPr="00813B94">
        <w:rPr>
          <w:rFonts w:ascii="Times New Roman" w:hAnsi="Times New Roman" w:cs="Times New Roman"/>
          <w:sz w:val="20"/>
          <w:szCs w:val="20"/>
        </w:rPr>
        <w:t xml:space="preserve">alat olahraga khususnya badminton. Melayani berbagai pemasangan senar raket berbagai model, dan menjual perlengkapan badminton seperti raket, senar raket, </w:t>
      </w:r>
      <w:r w:rsidRPr="00813B94">
        <w:rPr>
          <w:rFonts w:ascii="Times New Roman" w:hAnsi="Times New Roman" w:cs="Times New Roman"/>
          <w:i/>
          <w:sz w:val="20"/>
          <w:szCs w:val="20"/>
        </w:rPr>
        <w:t>suttlecock</w:t>
      </w:r>
      <w:r w:rsidRPr="00813B94">
        <w:rPr>
          <w:rFonts w:ascii="Times New Roman" w:hAnsi="Times New Roman" w:cs="Times New Roman"/>
          <w:sz w:val="20"/>
          <w:szCs w:val="20"/>
        </w:rPr>
        <w:t xml:space="preserve">, dll. Usaha milik PP ini mulai berdiri tahun 2001. Telah ditekuni selama lima belas tahun dan kontrak toko dua tahun di pusat perbelanjaan kota Wonosobo Namun sekarang membuka usaha di rumah. Wirausaha ini dapat dikategorikan dalam industri kreatif dalam subsektor </w:t>
      </w:r>
      <w:r w:rsidRPr="00813B94">
        <w:rPr>
          <w:rFonts w:ascii="Times New Roman" w:hAnsi="Times New Roman" w:cs="Times New Roman"/>
          <w:i/>
          <w:sz w:val="20"/>
          <w:szCs w:val="20"/>
        </w:rPr>
        <w:t>Borderline Cultural Industries</w:t>
      </w:r>
      <w:r w:rsidRPr="00813B94">
        <w:rPr>
          <w:rFonts w:ascii="Times New Roman" w:hAnsi="Times New Roman" w:cs="Times New Roman"/>
          <w:sz w:val="20"/>
          <w:szCs w:val="20"/>
        </w:rPr>
        <w:t xml:space="preserve"> di bidang </w:t>
      </w:r>
      <w:r w:rsidRPr="00813B94">
        <w:rPr>
          <w:rFonts w:ascii="Times New Roman" w:hAnsi="Times New Roman" w:cs="Times New Roman"/>
          <w:i/>
          <w:sz w:val="20"/>
          <w:szCs w:val="20"/>
        </w:rPr>
        <w:t>sport</w:t>
      </w:r>
      <w:r w:rsidRPr="00813B94">
        <w:rPr>
          <w:rFonts w:ascii="Times New Roman" w:hAnsi="Times New Roman" w:cs="Times New Roman"/>
          <w:sz w:val="20"/>
          <w:szCs w:val="20"/>
        </w:rPr>
        <w:t xml:space="preserve"> (olahraga) menurut klasifikasi Symbolic Text Model. Meskipun tidak memanfaatkan layanan dan informasi yang tersedia di TBM, namun PP membuka dan mengelola usaha atas bakat dan kreativitas di bidang olahraga khususnya badminton.</w:t>
      </w:r>
    </w:p>
    <w:p w:rsidR="0038216A" w:rsidRPr="00813B94" w:rsidRDefault="0038216A" w:rsidP="0025045D">
      <w:pPr>
        <w:pStyle w:val="ListParagraph"/>
        <w:numPr>
          <w:ilvl w:val="1"/>
          <w:numId w:val="7"/>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Cs/>
          <w:color w:val="000000"/>
          <w:sz w:val="20"/>
          <w:szCs w:val="20"/>
        </w:rPr>
        <w:t>Wirausaha jasa servis komputer</w:t>
      </w:r>
    </w:p>
    <w:p w:rsidR="0038216A" w:rsidRPr="00813B94" w:rsidRDefault="0038216A" w:rsidP="00F117D2">
      <w:pPr>
        <w:spacing w:after="0" w:line="240" w:lineRule="auto"/>
        <w:jc w:val="both"/>
        <w:rPr>
          <w:rFonts w:ascii="Times New Roman" w:hAnsi="Times New Roman" w:cs="Times New Roman"/>
          <w:sz w:val="20"/>
          <w:szCs w:val="20"/>
        </w:rPr>
      </w:pPr>
      <w:r w:rsidRPr="00813B94">
        <w:rPr>
          <w:rFonts w:ascii="Times New Roman" w:hAnsi="Times New Roman" w:cs="Times New Roman"/>
          <w:sz w:val="20"/>
          <w:szCs w:val="20"/>
        </w:rPr>
        <w:t>Wirausaha selanjutnya adalah Tifa Computer, wirausaha jasa servis komputer/</w:t>
      </w:r>
      <w:r w:rsidRPr="00813B94">
        <w:rPr>
          <w:rFonts w:ascii="Times New Roman" w:hAnsi="Times New Roman" w:cs="Times New Roman"/>
          <w:i/>
          <w:sz w:val="20"/>
          <w:szCs w:val="20"/>
        </w:rPr>
        <w:t>laptop</w:t>
      </w:r>
      <w:r w:rsidRPr="00813B94">
        <w:rPr>
          <w:rFonts w:ascii="Times New Roman" w:hAnsi="Times New Roman" w:cs="Times New Roman"/>
          <w:sz w:val="20"/>
          <w:szCs w:val="20"/>
        </w:rPr>
        <w:t xml:space="preserve"> milik SS. Awalnya hanya melayani servis komputer</w:t>
      </w:r>
      <w:r w:rsidRPr="00813B94">
        <w:rPr>
          <w:rFonts w:ascii="Times New Roman" w:hAnsi="Times New Roman" w:cs="Times New Roman"/>
          <w:i/>
          <w:sz w:val="20"/>
          <w:szCs w:val="20"/>
        </w:rPr>
        <w:t>/laptop</w:t>
      </w:r>
      <w:r w:rsidRPr="00813B94">
        <w:rPr>
          <w:rFonts w:ascii="Times New Roman" w:hAnsi="Times New Roman" w:cs="Times New Roman"/>
          <w:sz w:val="20"/>
          <w:szCs w:val="20"/>
        </w:rPr>
        <w:t xml:space="preserve">, namun sekarang berkembang menjadi berbagai macam usaha lain. Di antaranya yaitu jasa instal ulang komputer, instal </w:t>
      </w:r>
      <w:r w:rsidRPr="00813B94">
        <w:rPr>
          <w:rFonts w:ascii="Times New Roman" w:hAnsi="Times New Roman" w:cs="Times New Roman"/>
          <w:i/>
          <w:sz w:val="20"/>
          <w:szCs w:val="20"/>
        </w:rPr>
        <w:t>game</w:t>
      </w:r>
      <w:r w:rsidRPr="00813B94">
        <w:rPr>
          <w:rFonts w:ascii="Times New Roman" w:hAnsi="Times New Roman" w:cs="Times New Roman"/>
          <w:sz w:val="20"/>
          <w:szCs w:val="20"/>
        </w:rPr>
        <w:t xml:space="preserve">, cetak </w:t>
      </w:r>
      <w:r w:rsidRPr="00813B94">
        <w:rPr>
          <w:rFonts w:ascii="Times New Roman" w:hAnsi="Times New Roman" w:cs="Times New Roman"/>
          <w:i/>
          <w:sz w:val="20"/>
          <w:szCs w:val="20"/>
        </w:rPr>
        <w:t>banner</w:t>
      </w:r>
      <w:r w:rsidRPr="00813B94">
        <w:rPr>
          <w:rFonts w:ascii="Times New Roman" w:hAnsi="Times New Roman" w:cs="Times New Roman"/>
          <w:sz w:val="20"/>
          <w:szCs w:val="20"/>
        </w:rPr>
        <w:t>, cetak undangan, cetak foto, pembuatan sampel, dll. Jika dilihat dari usaha yang dikerjakan, usaha miliki SS termasuk industri kreatif masyarakat yang dapat dimasukkan pada subsektor desain; penerbitan &amp; percetakan; layanan komputer dan peranti lunak menurut Departemen Perdagangan RI.</w:t>
      </w:r>
      <w:r w:rsidR="00F117D2">
        <w:rPr>
          <w:rFonts w:ascii="Times New Roman" w:hAnsi="Times New Roman" w:cs="Times New Roman"/>
          <w:sz w:val="20"/>
          <w:szCs w:val="20"/>
        </w:rPr>
        <w:t xml:space="preserve"> </w:t>
      </w:r>
      <w:r w:rsidRPr="00813B94">
        <w:rPr>
          <w:rFonts w:ascii="Times New Roman" w:hAnsi="Times New Roman" w:cs="Times New Roman"/>
          <w:sz w:val="20"/>
          <w:szCs w:val="20"/>
        </w:rPr>
        <w:t xml:space="preserve">Kreativitas dan ketertarikan untuk mengerjakan segala macam usaha membuat usahanya berkembang dan terus meningkat. Segala keterampilan yang sekiranya mampu dijalankan sebagai usaha. Terlebih keberadaan TBM Al-Bidayah membantu dalam menemukan informasi tentang tutorial/panduan, harga </w:t>
      </w:r>
      <w:r w:rsidRPr="00813B94">
        <w:rPr>
          <w:rFonts w:ascii="Times New Roman" w:hAnsi="Times New Roman" w:cs="Times New Roman"/>
          <w:i/>
          <w:sz w:val="20"/>
          <w:szCs w:val="20"/>
        </w:rPr>
        <w:t>sparepart</w:t>
      </w:r>
      <w:r w:rsidRPr="00813B94">
        <w:rPr>
          <w:rFonts w:ascii="Times New Roman" w:hAnsi="Times New Roman" w:cs="Times New Roman"/>
          <w:sz w:val="20"/>
          <w:szCs w:val="20"/>
        </w:rPr>
        <w:t xml:space="preserve"> di luar kota, dan informasi lainnya.</w:t>
      </w:r>
    </w:p>
    <w:p w:rsidR="0038216A" w:rsidRPr="00813B94" w:rsidRDefault="0038216A" w:rsidP="0025045D">
      <w:pPr>
        <w:pStyle w:val="ListParagraph"/>
        <w:numPr>
          <w:ilvl w:val="1"/>
          <w:numId w:val="7"/>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Cs/>
          <w:color w:val="000000"/>
          <w:sz w:val="20"/>
          <w:szCs w:val="20"/>
        </w:rPr>
        <w:t>Wirausaha peralatan pancing dan pakan</w:t>
      </w:r>
      <w:r w:rsidRPr="00813B94">
        <w:rPr>
          <w:rFonts w:ascii="Times New Roman" w:hAnsi="Times New Roman" w:cs="Times New Roman"/>
          <w:b/>
          <w:bCs/>
          <w:color w:val="000000"/>
          <w:sz w:val="20"/>
          <w:szCs w:val="20"/>
        </w:rPr>
        <w:t xml:space="preserve"> </w:t>
      </w:r>
      <w:r w:rsidRPr="00813B94">
        <w:rPr>
          <w:rFonts w:ascii="Times New Roman" w:hAnsi="Times New Roman" w:cs="Times New Roman"/>
          <w:bCs/>
          <w:color w:val="000000"/>
          <w:sz w:val="20"/>
          <w:szCs w:val="20"/>
        </w:rPr>
        <w:t>ternak</w:t>
      </w:r>
    </w:p>
    <w:p w:rsidR="0038216A" w:rsidRPr="00813B94" w:rsidRDefault="0038216A" w:rsidP="00F117D2">
      <w:pPr>
        <w:spacing w:after="0" w:line="240" w:lineRule="auto"/>
        <w:jc w:val="both"/>
        <w:rPr>
          <w:rFonts w:ascii="Times New Roman" w:hAnsi="Times New Roman" w:cs="Times New Roman"/>
          <w:sz w:val="20"/>
          <w:szCs w:val="20"/>
        </w:rPr>
      </w:pPr>
      <w:r w:rsidRPr="00813B94">
        <w:rPr>
          <w:rFonts w:ascii="Times New Roman" w:hAnsi="Times New Roman" w:cs="Times New Roman"/>
          <w:sz w:val="20"/>
          <w:szCs w:val="20"/>
        </w:rPr>
        <w:t>Usaha keempat adalah usaha jual peralatan pancing dan pakan ternak milik AA. Baru ditekuni sekitar dua tahun dengan dibantu seorang pegawai dan mulai memiliki toko sendiri tahun 2015 lalu. Awalnya berjualan alat pancing di rumahnya yang berada di samping TBM Al-Bidayah. Dengan program kemitraan yang ditawarkan TBM Al-Bidayah, usaha ini mendapatkan santunan usaha berbentuk modal untuk mendirikan toko alat pancing dan jual pakan ternak.</w:t>
      </w:r>
      <w:r w:rsidR="00F117D2">
        <w:rPr>
          <w:rFonts w:ascii="Times New Roman" w:hAnsi="Times New Roman" w:cs="Times New Roman"/>
          <w:sz w:val="20"/>
          <w:szCs w:val="20"/>
        </w:rPr>
        <w:t xml:space="preserve"> </w:t>
      </w:r>
      <w:r w:rsidRPr="00813B94">
        <w:rPr>
          <w:rFonts w:ascii="Times New Roman" w:hAnsi="Times New Roman" w:cs="Times New Roman"/>
          <w:sz w:val="20"/>
          <w:szCs w:val="20"/>
        </w:rPr>
        <w:t xml:space="preserve">Memancing dapat dikategorikan dalam kegiatan, hobi, dan olahraga. Jika memancing merupakan kegiatan olahraga maka usaha AA juga termasuk usaha di bidang olahraga. Seperti usaha PP, usaha ini masuk dalam industri kreatif subsektor </w:t>
      </w:r>
      <w:r w:rsidRPr="00813B94">
        <w:rPr>
          <w:rFonts w:ascii="Times New Roman" w:hAnsi="Times New Roman" w:cs="Times New Roman"/>
          <w:i/>
          <w:sz w:val="20"/>
          <w:szCs w:val="20"/>
        </w:rPr>
        <w:t>Borderline Cultural Industries</w:t>
      </w:r>
      <w:r w:rsidRPr="00813B94">
        <w:rPr>
          <w:rFonts w:ascii="Times New Roman" w:hAnsi="Times New Roman" w:cs="Times New Roman"/>
          <w:sz w:val="20"/>
          <w:szCs w:val="20"/>
        </w:rPr>
        <w:t xml:space="preserve"> di bidang </w:t>
      </w:r>
      <w:r w:rsidRPr="00813B94">
        <w:rPr>
          <w:rFonts w:ascii="Times New Roman" w:hAnsi="Times New Roman" w:cs="Times New Roman"/>
          <w:i/>
          <w:sz w:val="20"/>
          <w:szCs w:val="20"/>
        </w:rPr>
        <w:t>sport</w:t>
      </w:r>
      <w:r w:rsidRPr="00813B94">
        <w:rPr>
          <w:rFonts w:ascii="Times New Roman" w:hAnsi="Times New Roman" w:cs="Times New Roman"/>
          <w:sz w:val="20"/>
          <w:szCs w:val="20"/>
        </w:rPr>
        <w:t xml:space="preserve"> (olahraga) menurut klasifikasi Symbolic Text Model.</w:t>
      </w:r>
    </w:p>
    <w:p w:rsidR="0038216A" w:rsidRPr="00813B94" w:rsidRDefault="0038216A" w:rsidP="0025045D">
      <w:pPr>
        <w:pStyle w:val="ListParagraph"/>
        <w:numPr>
          <w:ilvl w:val="1"/>
          <w:numId w:val="7"/>
        </w:numPr>
        <w:spacing w:after="0" w:line="240" w:lineRule="auto"/>
        <w:ind w:left="284" w:hanging="284"/>
        <w:jc w:val="both"/>
        <w:rPr>
          <w:rFonts w:ascii="Times New Roman" w:hAnsi="Times New Roman" w:cs="Times New Roman"/>
          <w:sz w:val="20"/>
          <w:szCs w:val="20"/>
        </w:rPr>
      </w:pPr>
      <w:r w:rsidRPr="00813B94">
        <w:rPr>
          <w:rFonts w:ascii="Times New Roman" w:hAnsi="Times New Roman" w:cs="Times New Roman"/>
          <w:bCs/>
          <w:color w:val="000000"/>
          <w:sz w:val="20"/>
          <w:szCs w:val="20"/>
        </w:rPr>
        <w:t xml:space="preserve">Wirausaha warung makan dan </w:t>
      </w:r>
      <w:r w:rsidRPr="00813B94">
        <w:rPr>
          <w:rFonts w:ascii="Times New Roman" w:hAnsi="Times New Roman" w:cs="Times New Roman"/>
          <w:bCs/>
          <w:i/>
          <w:color w:val="000000"/>
          <w:sz w:val="20"/>
          <w:szCs w:val="20"/>
        </w:rPr>
        <w:t>snack</w:t>
      </w:r>
    </w:p>
    <w:p w:rsidR="0038216A" w:rsidRPr="00813B94" w:rsidRDefault="0038216A" w:rsidP="00AD745C">
      <w:pPr>
        <w:spacing w:after="0" w:line="240" w:lineRule="auto"/>
        <w:jc w:val="both"/>
        <w:rPr>
          <w:rFonts w:ascii="Times New Roman" w:hAnsi="Times New Roman" w:cs="Times New Roman"/>
          <w:sz w:val="20"/>
          <w:szCs w:val="20"/>
        </w:rPr>
      </w:pPr>
      <w:r w:rsidRPr="00813B94">
        <w:rPr>
          <w:rFonts w:ascii="Times New Roman" w:hAnsi="Times New Roman" w:cs="Times New Roman"/>
          <w:sz w:val="20"/>
          <w:szCs w:val="20"/>
        </w:rPr>
        <w:t xml:space="preserve">Terakhir adalah usaha milik SR yaitu usaha rumah makan dan pesanan </w:t>
      </w:r>
      <w:r w:rsidRPr="00813B94">
        <w:rPr>
          <w:rFonts w:ascii="Times New Roman" w:hAnsi="Times New Roman" w:cs="Times New Roman"/>
          <w:i/>
          <w:sz w:val="20"/>
          <w:szCs w:val="20"/>
        </w:rPr>
        <w:t>snack</w:t>
      </w:r>
      <w:r w:rsidRPr="00813B94">
        <w:rPr>
          <w:rFonts w:ascii="Times New Roman" w:hAnsi="Times New Roman" w:cs="Times New Roman"/>
          <w:sz w:val="20"/>
          <w:szCs w:val="20"/>
        </w:rPr>
        <w:t xml:space="preserve">. Berawal dari hobi memasak hingga kemudian belajar membuat kue untuk dijual </w:t>
      </w:r>
      <w:r w:rsidRPr="00813B94">
        <w:rPr>
          <w:rFonts w:ascii="Times New Roman" w:hAnsi="Times New Roman" w:cs="Times New Roman"/>
          <w:sz w:val="20"/>
          <w:szCs w:val="20"/>
        </w:rPr>
        <w:lastRenderedPageBreak/>
        <w:t>dan hasilnya dapat dibuat membuka usaha rumah makan. Usah dimulai sejak tahun 2014, sebagaimana SR sampaikan,</w:t>
      </w:r>
    </w:p>
    <w:p w:rsidR="0038216A" w:rsidRPr="00813B94" w:rsidRDefault="0038216A" w:rsidP="00847750">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“Dimulai dari tahun 2014. Awalnya karena hobi masak. Iseng baca-baca buku di TBM Al-Bidayah. Lalu coba-coba bikin kue. Kue tersebut dipasarkan dengan dititipkan di sekolah-sekolah. Dari hasil menjual kue yang dititipkan sehingga dapat membuka warung makan. Sudah memiliki pelanggan tersendiri sehingga tetap dapat bertahan hingga sekarang,” </w:t>
      </w:r>
      <w:r w:rsidRPr="00813B94">
        <w:rPr>
          <w:rFonts w:ascii="Times New Roman" w:hAnsi="Times New Roman" w:cs="Times New Roman"/>
          <w:sz w:val="20"/>
          <w:szCs w:val="20"/>
        </w:rPr>
        <w:t>(Wawancara, 27 April 2016).</w:t>
      </w:r>
    </w:p>
    <w:p w:rsidR="0007483D" w:rsidRPr="00813B94" w:rsidRDefault="0007483D" w:rsidP="0025045D">
      <w:pPr>
        <w:spacing w:after="0" w:line="240" w:lineRule="auto"/>
        <w:ind w:left="851"/>
        <w:jc w:val="both"/>
        <w:rPr>
          <w:rFonts w:ascii="Times New Roman" w:hAnsi="Times New Roman" w:cs="Times New Roman"/>
          <w:i/>
          <w:sz w:val="20"/>
          <w:szCs w:val="20"/>
        </w:rPr>
      </w:pPr>
    </w:p>
    <w:p w:rsidR="003149CC" w:rsidRPr="00813B94" w:rsidRDefault="0038216A" w:rsidP="00847750">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SR memanfaatkan hobi dan kreativitasnya untuk membuka usaha. Di samping itu juga memanfaatkan sumber informasi berupa buku masak yang disediakan oleh TBM Al-Bidayah untuk menambah pengetahuan mengenai resep masakan. Awal pemasaran kue dengan dititipkan untuk dijual di beberapa tempat, termasuk TBM Al-Bidayah.</w:t>
      </w:r>
      <w:r w:rsidR="003149CC" w:rsidRPr="00813B94">
        <w:rPr>
          <w:rFonts w:ascii="Times New Roman" w:hAnsi="Times New Roman" w:cs="Times New Roman"/>
          <w:sz w:val="20"/>
          <w:szCs w:val="20"/>
        </w:rPr>
        <w:t xml:space="preserve"> H</w:t>
      </w:r>
      <w:r w:rsidRPr="00813B94">
        <w:rPr>
          <w:rFonts w:ascii="Times New Roman" w:hAnsi="Times New Roman" w:cs="Times New Roman"/>
          <w:sz w:val="20"/>
          <w:szCs w:val="20"/>
        </w:rPr>
        <w:t xml:space="preserve">asil berjualan kue dikelola untuk dapat digunakan untuk membuka usaha warung makan di rumahnya. </w:t>
      </w:r>
    </w:p>
    <w:p w:rsidR="0038216A" w:rsidRPr="00813B94" w:rsidRDefault="0038216A" w:rsidP="00AD745C">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Berdasarkan penjelasan di atas, usaha milik SR yaitu wirausaha warung makan dan pembuatan kue dapat digolongkan dalam industri kreatif. Penggolongan tersebut sesuai dengan pengertian industri kreatif. Pemilik usaha memanfaatkan hobi, bakat, dan kreativitas untuk membuka usaha dan mengembangkannya guna menambah penghasilan keluarga. Meskipun demikian, usaha yang berhubungan dengan masakan dan makanan belum ada penggolongan dalam subsektor industri kreatif. </w:t>
      </w:r>
      <w:r w:rsidR="00DB70AE">
        <w:rPr>
          <w:rFonts w:ascii="Times New Roman" w:hAnsi="Times New Roman" w:cs="Times New Roman"/>
          <w:sz w:val="20"/>
          <w:szCs w:val="20"/>
        </w:rPr>
        <w:t>M</w:t>
      </w:r>
      <w:r w:rsidRPr="00813B94">
        <w:rPr>
          <w:rFonts w:ascii="Times New Roman" w:hAnsi="Times New Roman" w:cs="Times New Roman"/>
          <w:sz w:val="20"/>
          <w:szCs w:val="20"/>
        </w:rPr>
        <w:t>engingat Indonesia kaya akan keberagaman makanan dan kreativ</w:t>
      </w:r>
      <w:r w:rsidR="00DB70AE">
        <w:rPr>
          <w:rFonts w:ascii="Times New Roman" w:hAnsi="Times New Roman" w:cs="Times New Roman"/>
          <w:sz w:val="20"/>
          <w:szCs w:val="20"/>
        </w:rPr>
        <w:t>itas olahan makanan daerah,</w:t>
      </w:r>
      <w:r w:rsidR="00DB70AE" w:rsidRPr="00DB70AE">
        <w:rPr>
          <w:rFonts w:ascii="Times New Roman" w:hAnsi="Times New Roman" w:cs="Times New Roman"/>
          <w:sz w:val="20"/>
          <w:szCs w:val="20"/>
        </w:rPr>
        <w:t xml:space="preserve"> </w:t>
      </w:r>
      <w:r w:rsidR="00DB70AE" w:rsidRPr="00813B94">
        <w:rPr>
          <w:rFonts w:ascii="Times New Roman" w:hAnsi="Times New Roman" w:cs="Times New Roman"/>
          <w:sz w:val="20"/>
          <w:szCs w:val="20"/>
        </w:rPr>
        <w:t>perlu adanya satu subsektor industri kreatif di bidang makanan dan masakan</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b/>
          <w:sz w:val="20"/>
          <w:szCs w:val="20"/>
        </w:rPr>
        <w:t>Peran TBM Al-Bidayah terhadap Peningkatan Industri Kreatif Masyarakat</w:t>
      </w:r>
      <w:r w:rsidR="0025045D" w:rsidRPr="00813B94">
        <w:rPr>
          <w:rFonts w:ascii="Times New Roman" w:hAnsi="Times New Roman" w:cs="Times New Roman"/>
          <w:b/>
          <w:sz w:val="20"/>
          <w:szCs w:val="20"/>
        </w:rPr>
        <w:t xml:space="preserve">: </w:t>
      </w:r>
      <w:r w:rsidRPr="00813B94">
        <w:rPr>
          <w:rFonts w:ascii="Times New Roman" w:hAnsi="Times New Roman" w:cs="Times New Roman"/>
          <w:sz w:val="20"/>
          <w:szCs w:val="20"/>
        </w:rPr>
        <w:t>Peran TBM Al-Bidayah di bidang usaha/industri kreatif berhubungan dengan peran TBM Al-Bidayah di bidang ekonomi. TBM Al-Bidayah memfasilitasi para pelaku usaha dengan menyediakan koleksi buku dan layanan internet, mengadakan kegiatan pelatihan yang berhubungan dengan keterampilan untuk masyarakat, dan mengadakan uang santunan usaha untuk masyarakat yang ingin membuka dan mengembangkan usaha.</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Tersedianya buku bacaan seputar kewirausahaan dan keterampilan di TBM Al-Bidayah dimanfaatkan para pelaku usaha untuk memperkaya pengetahuan dan mencari ide dalam mengembangkan usaha. Sebagaimana yang dilakukan MS dengan sering memanfaatkan koleksi buku ke TBM Al-Bidayah ketika membutuhkan informasi dari hal yang tidak tahu.</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“Hampir setiap hari berkunjung ke TBM. Terkadang pergi ke TBM Al-Bidayah untuk meminjam buku. Kadang datang di sore hari atau pada waktu luang. Ketika ke TBM ya membaca dan mencari buku yang berkaitan </w:t>
      </w:r>
      <w:r w:rsidRPr="00813B94">
        <w:rPr>
          <w:rFonts w:ascii="Times New Roman" w:hAnsi="Times New Roman" w:cs="Times New Roman"/>
          <w:i/>
          <w:sz w:val="20"/>
          <w:szCs w:val="20"/>
        </w:rPr>
        <w:lastRenderedPageBreak/>
        <w:t xml:space="preserve">dengan elektronik. Jika cocok isinya lalu dipinjam. Bertanya dengan pengelola hal-hal yang tidak tahu. Juga menggunakan internet di TBM untuk mengetahui harga-harga barang di luar kota barang kali ada yang lebih murah,” </w:t>
      </w:r>
      <w:r w:rsidRPr="00813B94">
        <w:rPr>
          <w:rFonts w:ascii="Times New Roman" w:hAnsi="Times New Roman" w:cs="Times New Roman"/>
          <w:sz w:val="20"/>
          <w:szCs w:val="20"/>
        </w:rPr>
        <w:t>(Wawancara,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MS bertanya pada pengelola TBM jika terdapat hal-hal yang kurang dimengerti mengenai usaha yang ditekuni. Beberapa pengelola TBM juga memiliki usaha. Di antaranya SR yang memiliki usaha ternak ayam dan DA sebagai pedagang. Meskipun berbeda usaha yang ditekuni, namun pengelola TBM dapat dijadikan sarana bertanya seputar wirausaha serta dapat menunjukkan koleksi di TBM tentang usaha yang ditanyakan.</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Selain MS yang merasakan manfaat dari membaca koleksi buku d TBM Al-Bidayah, terdapat SS yang memanfaatkan buku tutorial desain untuk menunjang kemampuannya di bidang usaha cetak </w:t>
      </w:r>
      <w:r w:rsidRPr="00813B94">
        <w:rPr>
          <w:rFonts w:ascii="Times New Roman" w:hAnsi="Times New Roman" w:cs="Times New Roman"/>
          <w:i/>
          <w:sz w:val="20"/>
          <w:szCs w:val="20"/>
        </w:rPr>
        <w:t>banner</w:t>
      </w:r>
      <w:r w:rsidRPr="00813B94">
        <w:rPr>
          <w:rFonts w:ascii="Times New Roman" w:hAnsi="Times New Roman" w:cs="Times New Roman"/>
          <w:sz w:val="20"/>
          <w:szCs w:val="20"/>
        </w:rPr>
        <w:t xml:space="preserve"> dan kartu undangan, juga SR yang mengembangkan usaha dari hasil membaca buku di TBM Al-Bidayah. SR masih memanfaatkan koleksi di TBM Al-Bidayah hingga sekarang. Sebelumnya SR membaca koleksi yang berhubungan dengan masakan atau resep-resep kue, namun saat ini berhubungan dengan anak. Sebagaimana disampaikan SR,</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Kalau sekarang tetap sering. Namun koleksi yang dicari berhubungan dengan anak. Terkadang datang ke TBM Al-Bidayah seminggu sekali. Membaca buku-buku yang ada. Jarang memakai komputer kurang menguasai</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27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Selain memanfaatkan koleksi buku bacaan, para pelaku usaha juga memanfaatkan layanan internet untuk informasi yang lebih luas. Tersedianya internet memudahkan mendapatkan informasi secara global dan lebih cepat. Sebagai contoh manfaat dari layanan internet yang dirasakan MS yaitu mudah menemukan informasi daftar harga suku cadang dan barang elektronik melalui dengan layanan internet. Sehingga penentuan harga jasa servis lebih cepat dibandingkan dengan menunggu kabar informasi dari penjual lain atau menggunakan harga lama. Sebagaimana disampaikan MS,</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 xml:space="preserve">“Saya menggunakan internet dengan membuka lapak Online di internet. Sebagai sarana komunikasi jika ada alat/barang elektronik bagus di tempat lain dan tertarik untuk membelinya.” </w:t>
      </w:r>
      <w:r w:rsidRPr="00813B94">
        <w:rPr>
          <w:rFonts w:ascii="Times New Roman" w:hAnsi="Times New Roman" w:cs="Times New Roman"/>
          <w:sz w:val="20"/>
          <w:szCs w:val="20"/>
        </w:rPr>
        <w:t>(Wawancara,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Manfaat lain yaitu dapat membuka lapak </w:t>
      </w:r>
      <w:r w:rsidRPr="00813B94">
        <w:rPr>
          <w:rFonts w:ascii="Times New Roman" w:hAnsi="Times New Roman" w:cs="Times New Roman"/>
          <w:i/>
          <w:sz w:val="20"/>
          <w:szCs w:val="20"/>
        </w:rPr>
        <w:t>online</w:t>
      </w:r>
      <w:r w:rsidRPr="00813B94">
        <w:rPr>
          <w:rFonts w:ascii="Times New Roman" w:hAnsi="Times New Roman" w:cs="Times New Roman"/>
          <w:sz w:val="20"/>
          <w:szCs w:val="20"/>
        </w:rPr>
        <w:t xml:space="preserve"> di internet. Tren membuka lapak dan berjualan </w:t>
      </w:r>
      <w:r w:rsidRPr="00813B94">
        <w:rPr>
          <w:rFonts w:ascii="Times New Roman" w:hAnsi="Times New Roman" w:cs="Times New Roman"/>
          <w:i/>
          <w:sz w:val="20"/>
          <w:szCs w:val="20"/>
        </w:rPr>
        <w:t>online</w:t>
      </w:r>
      <w:r w:rsidRPr="00813B94">
        <w:rPr>
          <w:rFonts w:ascii="Times New Roman" w:hAnsi="Times New Roman" w:cs="Times New Roman"/>
          <w:sz w:val="20"/>
          <w:szCs w:val="20"/>
        </w:rPr>
        <w:t xml:space="preserve"> di Indonesia dilakukan juga MS untuk menawarkan barang elektronik yang dijualnya. Dengan memanfaatkan layanan internet TBM Al-Bidayah untuk membuka lapak </w:t>
      </w:r>
      <w:r w:rsidRPr="00813B94">
        <w:rPr>
          <w:rFonts w:ascii="Times New Roman" w:hAnsi="Times New Roman" w:cs="Times New Roman"/>
          <w:i/>
          <w:sz w:val="20"/>
          <w:szCs w:val="20"/>
        </w:rPr>
        <w:t>online</w:t>
      </w:r>
      <w:r w:rsidRPr="00813B94">
        <w:rPr>
          <w:rFonts w:ascii="Times New Roman" w:hAnsi="Times New Roman" w:cs="Times New Roman"/>
          <w:sz w:val="20"/>
          <w:szCs w:val="20"/>
        </w:rPr>
        <w:t xml:space="preserve"> membuat jangkauan pemasaran MS lebih luas. Meskipun demikian penggunaan layanan internet belum semua dapat </w:t>
      </w:r>
      <w:r w:rsidRPr="00813B94">
        <w:rPr>
          <w:rFonts w:ascii="Times New Roman" w:hAnsi="Times New Roman" w:cs="Times New Roman"/>
          <w:sz w:val="20"/>
          <w:szCs w:val="20"/>
        </w:rPr>
        <w:lastRenderedPageBreak/>
        <w:t>memanfaatkan oleh masyarakat karena keterbatasan pengoperasian.</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Dari hasil memanfaatkan koleksi buku, layanan internet, dan bertanya pada pengelola TBM Al-Bidayah, para pelaku usaha mendapatkan manfaat dengan bertambahnya informasi yang lebih luas dan cepat. Keberadaan TBM Al-Bidayah beserta layanan dan koleksi membantu pelaku usaha/industri kreatif untuk meningkatkan usahanya dalam bentuk menambah informasi dan pengetahuan yang dimiliki.</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TBM Al-Bidayah juga mengadakan kegiatan pelatihan.  </w:t>
      </w:r>
      <w:r w:rsidR="007D10EA" w:rsidRPr="00813B94">
        <w:rPr>
          <w:rFonts w:ascii="Times New Roman" w:hAnsi="Times New Roman" w:cs="Times New Roman"/>
          <w:sz w:val="20"/>
          <w:szCs w:val="20"/>
        </w:rPr>
        <w:t xml:space="preserve">Pelatihan yang pernah diadakan di antaranya pelatihan kelistrikan yang dilaksanakan pada </w:t>
      </w:r>
      <w:r w:rsidR="003D47F9" w:rsidRPr="00813B94">
        <w:rPr>
          <w:rFonts w:ascii="Times New Roman" w:eastAsia="Calibri" w:hAnsi="Times New Roman" w:cs="Times New Roman"/>
          <w:sz w:val="20"/>
          <w:szCs w:val="20"/>
        </w:rPr>
        <w:t>1 September-</w:t>
      </w:r>
      <w:r w:rsidR="007D10EA" w:rsidRPr="00813B94">
        <w:rPr>
          <w:rFonts w:ascii="Times New Roman" w:eastAsia="Calibri" w:hAnsi="Times New Roman" w:cs="Times New Roman"/>
          <w:sz w:val="20"/>
          <w:szCs w:val="20"/>
        </w:rPr>
        <w:t>6 Oktober 2015 bekerja sama dengan BLKI Prov. Jawa Tengah dan Perpuseru</w:t>
      </w:r>
      <w:r w:rsidR="007D10EA" w:rsidRPr="00813B94">
        <w:rPr>
          <w:rFonts w:ascii="Times New Roman" w:hAnsi="Times New Roman" w:cs="Times New Roman"/>
          <w:sz w:val="20"/>
          <w:szCs w:val="20"/>
        </w:rPr>
        <w:t xml:space="preserve">, pelatihan membuat caping pada tanggal </w:t>
      </w:r>
      <w:r w:rsidR="003D47F9" w:rsidRPr="00813B94">
        <w:rPr>
          <w:rFonts w:ascii="Times New Roman" w:eastAsia="Calibri" w:hAnsi="Times New Roman" w:cs="Times New Roman"/>
          <w:sz w:val="20"/>
          <w:szCs w:val="20"/>
        </w:rPr>
        <w:t>11 Desember-</w:t>
      </w:r>
      <w:r w:rsidR="007D10EA" w:rsidRPr="00813B94">
        <w:rPr>
          <w:rFonts w:ascii="Times New Roman" w:eastAsia="Calibri" w:hAnsi="Times New Roman" w:cs="Times New Roman"/>
          <w:sz w:val="20"/>
          <w:szCs w:val="20"/>
        </w:rPr>
        <w:t>15 Desember 2015 bekerja sama dengan Perpusda Wonosobo dan Komunitas Pengrajin</w:t>
      </w:r>
      <w:r w:rsidR="007D10EA" w:rsidRPr="00813B94">
        <w:rPr>
          <w:rFonts w:ascii="Times New Roman" w:hAnsi="Times New Roman" w:cs="Times New Roman"/>
          <w:sz w:val="20"/>
          <w:szCs w:val="20"/>
        </w:rPr>
        <w:t xml:space="preserve">, pelatihan manajemen pada tanggal </w:t>
      </w:r>
      <w:r w:rsidR="007D10EA" w:rsidRPr="00813B94">
        <w:rPr>
          <w:rFonts w:ascii="Times New Roman" w:eastAsia="Calibri" w:hAnsi="Times New Roman" w:cs="Times New Roman"/>
          <w:sz w:val="20"/>
          <w:szCs w:val="20"/>
        </w:rPr>
        <w:t>8 Juli 2015</w:t>
      </w:r>
      <w:r w:rsidR="007D10EA" w:rsidRPr="00813B94">
        <w:rPr>
          <w:rFonts w:ascii="Times New Roman" w:hAnsi="Times New Roman" w:cs="Times New Roman"/>
          <w:sz w:val="20"/>
          <w:szCs w:val="20"/>
        </w:rPr>
        <w:t xml:space="preserve">, pelatihan kewirausahaan pada tanggal </w:t>
      </w:r>
      <w:r w:rsidR="007D10EA" w:rsidRPr="00813B94">
        <w:rPr>
          <w:rFonts w:ascii="Times New Roman" w:eastAsia="Calibri" w:hAnsi="Times New Roman" w:cs="Times New Roman"/>
          <w:sz w:val="20"/>
          <w:szCs w:val="20"/>
        </w:rPr>
        <w:t>24-27 November 2015,</w:t>
      </w:r>
      <w:r w:rsidR="007D10EA" w:rsidRPr="00813B94">
        <w:rPr>
          <w:rFonts w:ascii="Times New Roman" w:hAnsi="Times New Roman" w:cs="Times New Roman"/>
          <w:sz w:val="20"/>
          <w:szCs w:val="20"/>
        </w:rPr>
        <w:t xml:space="preserve"> serta kegiatan lain yang mendukung ekonomi masyarakat.</w:t>
      </w:r>
      <w:r w:rsidRPr="00813B94">
        <w:rPr>
          <w:rFonts w:ascii="Times New Roman" w:hAnsi="Times New Roman" w:cs="Times New Roman"/>
          <w:sz w:val="20"/>
          <w:szCs w:val="20"/>
        </w:rPr>
        <w:t xml:space="preserve"> Sebagaimana disampaikan MS berikut,</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“Pernah dulu diadakan kursus kelistrikan yang diikuti sekitar 20 orang dan pelatihan membuat caping. Pelatihan kelistrikannya membuat travo dan instalasi listrik. Pelatihannya setiap hari. Tetapi karena sibuk dengan pekerjaan di rumah hanya ikut beberapa hari. Dapat peralatan kelistrikan juga</w:t>
      </w:r>
      <w:r w:rsidRPr="00813B94">
        <w:rPr>
          <w:rFonts w:ascii="Times New Roman" w:hAnsi="Times New Roman" w:cs="Times New Roman"/>
          <w:sz w:val="20"/>
          <w:szCs w:val="20"/>
        </w:rPr>
        <w:t>,” (Wawancara,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Pelatihan kelistrikan diikuti oleh dua puluh peserta</w:t>
      </w:r>
      <w:r w:rsidR="00DA70B1" w:rsidRPr="00813B94">
        <w:rPr>
          <w:rFonts w:ascii="Times New Roman" w:hAnsi="Times New Roman" w:cs="Times New Roman"/>
          <w:sz w:val="20"/>
          <w:szCs w:val="20"/>
        </w:rPr>
        <w:t xml:space="preserve"> yang</w:t>
      </w:r>
      <w:r w:rsidRPr="00813B94">
        <w:rPr>
          <w:rFonts w:ascii="Times New Roman" w:hAnsi="Times New Roman" w:cs="Times New Roman"/>
          <w:sz w:val="20"/>
          <w:szCs w:val="20"/>
        </w:rPr>
        <w:t xml:space="preserve"> berasal dari masyarakat sekitar dan dari luar Kampung Puntuksari. Pelatihan </w:t>
      </w:r>
      <w:r w:rsidR="006B32E0">
        <w:rPr>
          <w:rFonts w:ascii="Times New Roman" w:hAnsi="Times New Roman" w:cs="Times New Roman"/>
          <w:sz w:val="20"/>
          <w:szCs w:val="20"/>
        </w:rPr>
        <w:t>tersebut</w:t>
      </w:r>
      <w:r w:rsidRPr="00813B94">
        <w:rPr>
          <w:rFonts w:ascii="Times New Roman" w:hAnsi="Times New Roman" w:cs="Times New Roman"/>
          <w:sz w:val="20"/>
          <w:szCs w:val="20"/>
        </w:rPr>
        <w:t xml:space="preserve"> mempelajari instalasi listrik dan pembuatan travo. Masing-masing peserta diberi satu set alat kelistrikan. Tujuannya</w:t>
      </w:r>
      <w:r w:rsidR="006B32E0">
        <w:rPr>
          <w:rFonts w:ascii="Times New Roman" w:hAnsi="Times New Roman" w:cs="Times New Roman"/>
          <w:sz w:val="20"/>
          <w:szCs w:val="20"/>
        </w:rPr>
        <w:t>,</w:t>
      </w:r>
      <w:r w:rsidRPr="00813B94">
        <w:rPr>
          <w:rFonts w:ascii="Times New Roman" w:hAnsi="Times New Roman" w:cs="Times New Roman"/>
          <w:sz w:val="20"/>
          <w:szCs w:val="20"/>
        </w:rPr>
        <w:t xml:space="preserve"> bagi peserta yang belum memiliki usaha dapat dibekali dengan ilmu dan peralatan kelistrikan. Untuk peserta yang sudah memiliki usaha dapat menambah ilmu dan meningkatkan lagi usahanya. Seperti yang dirasakan SS, dengan mengikuti pelatihan kelistrikan mendapatkan ilmu baru. Berbeda dengan MS yang sebagian besar telah memahami pelajaran yang disampaikan, namun terbantu dengan adanya pemberian satu set alat kelistrikan.</w:t>
      </w:r>
    </w:p>
    <w:p w:rsidR="003D47F9" w:rsidRPr="00813B94" w:rsidRDefault="003D47F9" w:rsidP="0025045D">
      <w:pPr>
        <w:spacing w:after="0" w:line="240" w:lineRule="auto"/>
        <w:ind w:firstLine="567"/>
        <w:jc w:val="both"/>
        <w:rPr>
          <w:rFonts w:ascii="Times New Roman" w:hAnsi="Times New Roman" w:cs="Times New Roman"/>
          <w:sz w:val="20"/>
          <w:szCs w:val="20"/>
        </w:rPr>
      </w:pPr>
    </w:p>
    <w:p w:rsidR="0025045D" w:rsidRPr="00813B94" w:rsidRDefault="0038216A" w:rsidP="006B32E0">
      <w:pPr>
        <w:spacing w:after="0" w:line="240" w:lineRule="auto"/>
        <w:rPr>
          <w:rFonts w:ascii="Times New Roman" w:hAnsi="Times New Roman" w:cs="Times New Roman"/>
          <w:sz w:val="20"/>
          <w:szCs w:val="20"/>
        </w:rPr>
      </w:pPr>
      <w:r w:rsidRPr="00813B94">
        <w:rPr>
          <w:rFonts w:ascii="Times New Roman" w:hAnsi="Times New Roman" w:cs="Times New Roman"/>
          <w:noProof/>
          <w:sz w:val="20"/>
          <w:szCs w:val="20"/>
          <w:lang w:eastAsia="id-ID"/>
        </w:rPr>
        <w:drawing>
          <wp:inline distT="0" distB="0" distL="0" distR="0" wp14:anchorId="50D6B084" wp14:editId="573EA4BF">
            <wp:extent cx="2700000" cy="1620000"/>
            <wp:effectExtent l="0" t="0" r="5715" b="0"/>
            <wp:docPr id="13" name="Picture 13" descr="C:\Users\Hans\Downloads\11986310_752671291545491_6276917399323035897_n.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Picture 13" descr="C:\Users\Hans\Downloads\11986310_752671291545491_6276917399323035897_n.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000" cy="1620000"/>
                    </a:xfrm>
                    <a:prstGeom prst="rect">
                      <a:avLst/>
                    </a:prstGeom>
                    <a:noFill/>
                    <a:ln>
                      <a:noFill/>
                    </a:ln>
                  </pic:spPr>
                </pic:pic>
              </a:graphicData>
            </a:graphic>
          </wp:inline>
        </w:drawing>
      </w:r>
      <w:r w:rsidR="0025045D" w:rsidRPr="00813B94">
        <w:rPr>
          <w:rStyle w:val="Strong"/>
          <w:rFonts w:ascii="Times New Roman" w:hAnsi="Times New Roman" w:cs="Times New Roman"/>
          <w:sz w:val="20"/>
          <w:szCs w:val="20"/>
          <w:bdr w:val="none" w:sz="0" w:space="0" w:color="auto" w:frame="1"/>
          <w:shd w:val="clear" w:color="auto" w:fill="FFFFFF"/>
        </w:rPr>
        <w:t xml:space="preserve">Gambar </w:t>
      </w:r>
      <w:r w:rsidR="00590D51" w:rsidRPr="00813B94">
        <w:rPr>
          <w:rStyle w:val="Strong"/>
          <w:rFonts w:ascii="Times New Roman" w:hAnsi="Times New Roman" w:cs="Times New Roman"/>
          <w:sz w:val="20"/>
          <w:szCs w:val="20"/>
          <w:bdr w:val="none" w:sz="0" w:space="0" w:color="auto" w:frame="1"/>
          <w:shd w:val="clear" w:color="auto" w:fill="FFFFFF"/>
        </w:rPr>
        <w:t>4.</w:t>
      </w:r>
      <w:r w:rsidR="0025045D" w:rsidRPr="00813B94">
        <w:rPr>
          <w:rStyle w:val="Strong"/>
          <w:rFonts w:ascii="Times New Roman" w:hAnsi="Times New Roman" w:cs="Times New Roman"/>
          <w:b w:val="0"/>
          <w:sz w:val="20"/>
          <w:szCs w:val="20"/>
          <w:bdr w:val="none" w:sz="0" w:space="0" w:color="auto" w:frame="1"/>
          <w:shd w:val="clear" w:color="auto" w:fill="FFFFFF"/>
        </w:rPr>
        <w:t xml:space="preserve"> Kegiatan Pelatihan Kelistrikan TBM Al-Bidayah</w:t>
      </w:r>
      <w:r w:rsidR="0007483D" w:rsidRPr="00813B94">
        <w:rPr>
          <w:rStyle w:val="Strong"/>
          <w:rFonts w:ascii="Times New Roman" w:hAnsi="Times New Roman" w:cs="Times New Roman"/>
          <w:b w:val="0"/>
          <w:sz w:val="20"/>
          <w:szCs w:val="20"/>
          <w:bdr w:val="none" w:sz="0" w:space="0" w:color="auto" w:frame="1"/>
          <w:shd w:val="clear" w:color="auto" w:fill="FFFFFF"/>
        </w:rPr>
        <w:br/>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Pelatihan lain yang dilaksanakan adalah pelatihan pembuatan caping gunung. Peserta pelatihan pembuatan caping gunung berasal dari luar Kampung Puntuksari yaitu dari Desa Banyumudal. Dalam pelaksanaan kegiatan pelatihan, pengelola TBM Al-Bidayah menentukan peserta sasaran yang akan diikutsertakan. Sehingga hasil pelatihan sesuai dan dapat dimanfaatkan dengan baik oleh peserta yang ingin menambah keterampilan untuk membuka usaha. Dari hasil pembuatan caping gunung selanjutnya dikirimkan keluar negeri sebagai sampel kerajinan tangan masyarakat.</w:t>
      </w:r>
    </w:p>
    <w:p w:rsidR="003D47F9" w:rsidRPr="00813B94" w:rsidRDefault="003D47F9" w:rsidP="0025045D">
      <w:pPr>
        <w:spacing w:after="0" w:line="240" w:lineRule="auto"/>
        <w:ind w:firstLine="567"/>
        <w:jc w:val="both"/>
        <w:rPr>
          <w:rFonts w:ascii="Times New Roman" w:hAnsi="Times New Roman" w:cs="Times New Roman"/>
          <w:sz w:val="20"/>
          <w:szCs w:val="20"/>
        </w:rPr>
      </w:pPr>
    </w:p>
    <w:p w:rsidR="00DA70B1" w:rsidRPr="00813B94" w:rsidRDefault="00DA70B1" w:rsidP="00DA70B1">
      <w:pPr>
        <w:spacing w:after="0" w:line="240" w:lineRule="auto"/>
        <w:rPr>
          <w:rFonts w:ascii="Times New Roman" w:hAnsi="Times New Roman" w:cs="Times New Roman"/>
          <w:sz w:val="20"/>
          <w:szCs w:val="20"/>
        </w:rPr>
      </w:pPr>
      <w:r w:rsidRPr="00813B94">
        <w:rPr>
          <w:rFonts w:ascii="Times New Roman" w:hAnsi="Times New Roman" w:cs="Times New Roman"/>
          <w:noProof/>
          <w:sz w:val="20"/>
          <w:szCs w:val="20"/>
          <w:lang w:eastAsia="id-ID"/>
        </w:rPr>
        <w:drawing>
          <wp:inline distT="0" distB="0" distL="0" distR="0" wp14:anchorId="3C468790" wp14:editId="78CB6524">
            <wp:extent cx="2700000" cy="1620000"/>
            <wp:effectExtent l="0" t="0" r="5715" b="0"/>
            <wp:docPr id="7" name="Picture 7" descr="D:\KULIAH S1 Ilmu Perpustakaan\Semester 8\Skripsi\Foto\SAM_528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D:\KULIAH S1 Ilmu Perpustakaan\Semester 8\Skripsi\Foto\SAM_528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0000" cy="1620000"/>
                    </a:xfrm>
                    <a:prstGeom prst="rect">
                      <a:avLst/>
                    </a:prstGeom>
                    <a:noFill/>
                    <a:ln>
                      <a:noFill/>
                    </a:ln>
                  </pic:spPr>
                </pic:pic>
              </a:graphicData>
            </a:graphic>
          </wp:inline>
        </w:drawing>
      </w:r>
    </w:p>
    <w:p w:rsidR="00DA70B1" w:rsidRPr="00813B94" w:rsidRDefault="00DA70B1" w:rsidP="00DA70B1">
      <w:pPr>
        <w:spacing w:after="0" w:line="240" w:lineRule="auto"/>
        <w:rPr>
          <w:rStyle w:val="Strong"/>
          <w:rFonts w:ascii="Times New Roman" w:hAnsi="Times New Roman" w:cs="Times New Roman"/>
          <w:b w:val="0"/>
          <w:sz w:val="20"/>
          <w:szCs w:val="20"/>
          <w:bdr w:val="none" w:sz="0" w:space="0" w:color="auto" w:frame="1"/>
          <w:shd w:val="clear" w:color="auto" w:fill="FFFFFF"/>
        </w:rPr>
      </w:pPr>
      <w:r w:rsidRPr="00813B94">
        <w:rPr>
          <w:rStyle w:val="Strong"/>
          <w:rFonts w:ascii="Times New Roman" w:hAnsi="Times New Roman" w:cs="Times New Roman"/>
          <w:sz w:val="20"/>
          <w:szCs w:val="20"/>
          <w:bdr w:val="none" w:sz="0" w:space="0" w:color="auto" w:frame="1"/>
          <w:shd w:val="clear" w:color="auto" w:fill="FFFFFF"/>
        </w:rPr>
        <w:t>Gambar 5.</w:t>
      </w:r>
      <w:r w:rsidRPr="00813B94">
        <w:rPr>
          <w:rStyle w:val="Strong"/>
          <w:rFonts w:ascii="Times New Roman" w:hAnsi="Times New Roman" w:cs="Times New Roman"/>
          <w:b w:val="0"/>
          <w:sz w:val="20"/>
          <w:szCs w:val="20"/>
          <w:bdr w:val="none" w:sz="0" w:space="0" w:color="auto" w:frame="1"/>
          <w:shd w:val="clear" w:color="auto" w:fill="FFFFFF"/>
        </w:rPr>
        <w:t xml:space="preserve"> Kegiatan Pembuatan Caping Gunung</w:t>
      </w:r>
    </w:p>
    <w:p w:rsidR="0007483D" w:rsidRPr="00813B94" w:rsidRDefault="0007483D" w:rsidP="00DA70B1">
      <w:pPr>
        <w:spacing w:after="0" w:line="240" w:lineRule="auto"/>
        <w:rPr>
          <w:rFonts w:ascii="Times New Roman" w:hAnsi="Times New Roman" w:cs="Times New Roman"/>
          <w:b/>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Dalam pelaksanaan pelatihan yang diadakan TBM Al-Bidayah, setiap peserta hanya diperbolehkan mengikuti satu kegiatan pelatihan. Sebagaimana disampaikan oleh SS,</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color w:val="000000"/>
          <w:sz w:val="20"/>
          <w:szCs w:val="20"/>
        </w:rPr>
        <w:t>“Kegiatannya ada pelatihan kelistrikan, pelatihan caping gunung, pelatihan pramuka dan tari murid SMA/SD. Saya hanya mengikuti pelatihan kelistrikan. Sebab setiap peserta hanya diperolehkan mengikuti satu kegiatan. Dari pelatihan kelistrikan mendapatkan ilmu baru serta mendapatkan satu set alat kelistrikan</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27 April 2016).</w:t>
      </w:r>
    </w:p>
    <w:p w:rsidR="0007483D" w:rsidRPr="00813B94" w:rsidRDefault="0007483D" w:rsidP="0025045D">
      <w:pPr>
        <w:spacing w:after="0" w:line="240" w:lineRule="auto"/>
        <w:ind w:left="567"/>
        <w:jc w:val="both"/>
        <w:rPr>
          <w:rFonts w:ascii="Times New Roman" w:hAnsi="Times New Roman" w:cs="Times New Roman"/>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Pengelola TBM Al-Bidayah menentukan peserta sasaran dalam mengadakan kegiatan  pelatihan. Sehingga memungkinkan seorang peserta hanya mengikuti satu pelatihan dan memberi kesempatan peserta lain untuk mengikuti pelatihan-pelatihan lain yang diadakan TBM Al-Bidayah.</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Dari dua contoh pelatihan yaitu pelatihan kelistrikan dan pembuatan caping gunung dapat terlihat peran TBM Al-Bidayah terhadap pelaku industri kreatif. TBM Al-Bidayah mengadakan kegiatan yang menambah keterampilan, pengalaman, dan ilmu baru bagi peserta pelatihan, serta mendapatkan peralatan untuk mengaplikasikan hasil pelatihan. Bagi masyarakat yang ingin membuka usaha, pelatihan yang diadakan dapat menjadi bekal ide alternatif bidang usaha. Bagi pelaku usaha yang telah memiliki usaha sebelumnya dapat dijadikan sarana untuk menambah ilmu dan ide untuk mengembangkan dan meningkatkan usaha yang dimiliki. TBM Al-Bidayah mengadakan pelatihan untuk meningkatkan </w:t>
      </w:r>
      <w:r w:rsidRPr="00813B94">
        <w:rPr>
          <w:rFonts w:ascii="Times New Roman" w:hAnsi="Times New Roman" w:cs="Times New Roman"/>
          <w:i/>
          <w:sz w:val="20"/>
          <w:szCs w:val="20"/>
        </w:rPr>
        <w:t>softskill</w:t>
      </w:r>
      <w:r w:rsidRPr="00813B94">
        <w:rPr>
          <w:rFonts w:ascii="Times New Roman" w:hAnsi="Times New Roman" w:cs="Times New Roman"/>
          <w:sz w:val="20"/>
          <w:szCs w:val="20"/>
        </w:rPr>
        <w:t xml:space="preserve"> masyarakat</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 xml:space="preserve">Selain berperan dalam menyediakan buku koleksi, layanan internet, dan pengadaan pelatihan untuk meningkatkan </w:t>
      </w:r>
      <w:r w:rsidRPr="00813B94">
        <w:rPr>
          <w:rFonts w:ascii="Times New Roman" w:hAnsi="Times New Roman" w:cs="Times New Roman"/>
          <w:i/>
          <w:sz w:val="20"/>
          <w:szCs w:val="20"/>
        </w:rPr>
        <w:t>softskill</w:t>
      </w:r>
      <w:r w:rsidRPr="00813B94">
        <w:rPr>
          <w:rFonts w:ascii="Times New Roman" w:hAnsi="Times New Roman" w:cs="Times New Roman"/>
          <w:sz w:val="20"/>
          <w:szCs w:val="20"/>
        </w:rPr>
        <w:t xml:space="preserve"> masyarakat, TBM Al-Bidayah juga memberikan fasilitasi bagi masyarakat yang ingin membuka dan mengembangkan usaha. Sebagaimana DA sampaikan,</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Tidak hanya berperan menjadi sumber informasi namun juga fasilitasi. Sumber informasi seperti pelaku usaha yang memanfaatkan fasilitas internet untuk browsing dan membaca koleksi di TBM. Fasilitasi yang telah dilakukan seperti fasilitasi usaha sablon dengan menyediakan mesin jahit. Uang membeli mesin jahit diperoleh dari penyisihan keuntungan warung yang ada di TBM. Uang tersebut sebagai uang santunan usaha. Dipinjamkan dan ketika sudah mampu dikembalikan untuk dipinjamkan ke usaha yang lain</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DA70B1"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Fasilitasi tersebut berupa pemberian bantuan santunan usaha. Santunan usaha yang dimaksud TBM Al-Bidayah seperti halnya bantuan pemberian modal untuk membuka usaha baru. Namun modal yang diberikan dapat berupa uang maupun barang. </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TBM Al-Bidayah mengalokasikan dana untuk santunan usaha dengan mengumpulkan </w:t>
      </w:r>
      <w:r w:rsidRPr="00813B94">
        <w:rPr>
          <w:rFonts w:ascii="Times New Roman" w:hAnsi="Times New Roman" w:cs="Times New Roman"/>
          <w:i/>
          <w:sz w:val="20"/>
          <w:szCs w:val="20"/>
        </w:rPr>
        <w:t>coin</w:t>
      </w:r>
      <w:r w:rsidRPr="00813B94">
        <w:rPr>
          <w:rFonts w:ascii="Times New Roman" w:hAnsi="Times New Roman" w:cs="Times New Roman"/>
          <w:sz w:val="20"/>
          <w:szCs w:val="20"/>
        </w:rPr>
        <w:t xml:space="preserve"> santunan yaitu menyisihkan dana dari usaha TBM Al-Bidayah, penggalangan dana dari donatur tidak tetap, dan kas TBM Al-Bidayah. TBM Al-Bidayah memiliki toko kebutuhan sehari-hari dan warung internet. Pendapatan toko rata-rata Rp 1.000.00,- tiap bulan dan warung internet rata-rata Rp 1.500.000,- tiap bulan. Mulai dari awal berdiri TBM Al-Bidayah menerapkan kemandirian dalam pengelolaan. Segala fasilitas, kegiatan, hingga dapat menggaji petugas TBM diambil dari hasil usaha yang dikelola. TBM Al-Bidayah mengajarkan bahwa sebuah TBM dapat berdiri sendiri dan tidak bergantung pada bantuan pihak lain, terlebih dapat membantu masyarakat.</w:t>
      </w:r>
    </w:p>
    <w:p w:rsidR="0038216A" w:rsidRPr="00813B94" w:rsidRDefault="0038216A" w:rsidP="0025045D">
      <w:pPr>
        <w:spacing w:after="0" w:line="240" w:lineRule="auto"/>
        <w:ind w:firstLine="567"/>
        <w:jc w:val="both"/>
        <w:rPr>
          <w:rFonts w:ascii="Times New Roman" w:hAnsi="Times New Roman" w:cs="Times New Roman"/>
          <w:color w:val="000000"/>
          <w:sz w:val="20"/>
          <w:szCs w:val="20"/>
        </w:rPr>
      </w:pPr>
      <w:r w:rsidRPr="00813B94">
        <w:rPr>
          <w:rFonts w:ascii="Times New Roman" w:hAnsi="Times New Roman" w:cs="Times New Roman"/>
          <w:sz w:val="20"/>
          <w:szCs w:val="20"/>
        </w:rPr>
        <w:t>Uang santunan usaha yang diberikan TBM Al-Bidayah diharapkan mampu dikembalikan untuk dialihkan ke pelaku usaha lain. Namun TBM Al-Bidayah tidak berharap dikembalikan. Jika pelaku usaha mampu mengembalikan itu lebih baik, namun jika tidak uang santunan tersebut dijadikan sebagai donasi.</w:t>
      </w:r>
      <w:r w:rsidR="003D47F9" w:rsidRPr="00813B94">
        <w:rPr>
          <w:rFonts w:ascii="Times New Roman" w:hAnsi="Times New Roman" w:cs="Times New Roman"/>
          <w:sz w:val="20"/>
          <w:szCs w:val="20"/>
        </w:rPr>
        <w:t xml:space="preserve"> </w:t>
      </w:r>
      <w:r w:rsidRPr="00813B94">
        <w:rPr>
          <w:rFonts w:ascii="Times New Roman" w:hAnsi="Times New Roman" w:cs="Times New Roman"/>
          <w:color w:val="000000"/>
          <w:sz w:val="20"/>
          <w:szCs w:val="20"/>
        </w:rPr>
        <w:t>Selain memberikan uang santunan, TBM Al-Bidayah menjalin hubungan dengan usaha sekitar dengan mengadakan kemitraan. Dijelaskan DA mengenai kemitraan yang dilakukan TBM Al-Bidayah,</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color w:val="000000"/>
          <w:sz w:val="20"/>
          <w:szCs w:val="20"/>
        </w:rPr>
        <w:t>“</w:t>
      </w:r>
      <w:r w:rsidRPr="00813B94">
        <w:rPr>
          <w:rFonts w:ascii="Times New Roman" w:hAnsi="Times New Roman" w:cs="Times New Roman"/>
          <w:i/>
          <w:sz w:val="20"/>
          <w:szCs w:val="20"/>
        </w:rPr>
        <w:t xml:space="preserve">Kemitraan tersebut untuk menjalin kerja sama. Kemitraan tersebut ada tiga, kemitraan layanan, kemitraan ekonomi, kemitraan pelatihan dan penelitian. Kemitraan layanan. Layanan silang dengan sekolah, kegiatan sekolah di TBM. Kemitraan penelitian dari mahasiswa yang membutuhkan pengabdian masyarakat atau pembuatan skripsi,” </w:t>
      </w:r>
      <w:r w:rsidRPr="00813B94">
        <w:rPr>
          <w:rFonts w:ascii="Times New Roman" w:hAnsi="Times New Roman" w:cs="Times New Roman"/>
          <w:sz w:val="20"/>
          <w:szCs w:val="20"/>
        </w:rPr>
        <w:t>(Wawancara,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color w:val="000000"/>
          <w:sz w:val="20"/>
          <w:szCs w:val="20"/>
        </w:rPr>
        <w:t>Kemitraan di bidang ekonomi dengan menjalin kerja sama dalam bentuk kerja sama timbal balik yang saling menguntungkan</w:t>
      </w:r>
      <w:r w:rsidRPr="00813B94">
        <w:rPr>
          <w:rFonts w:ascii="Times New Roman" w:hAnsi="Times New Roman" w:cs="Times New Roman"/>
          <w:sz w:val="20"/>
          <w:szCs w:val="20"/>
        </w:rPr>
        <w:t xml:space="preserve">. Sebagai contoh usaha SS yaitu menyediakan percetakan </w:t>
      </w:r>
      <w:r w:rsidRPr="00813B94">
        <w:rPr>
          <w:rFonts w:ascii="Times New Roman" w:hAnsi="Times New Roman" w:cs="Times New Roman"/>
          <w:i/>
          <w:sz w:val="20"/>
          <w:szCs w:val="20"/>
        </w:rPr>
        <w:t>banner</w:t>
      </w:r>
      <w:r w:rsidRPr="00813B94">
        <w:rPr>
          <w:rFonts w:ascii="Times New Roman" w:hAnsi="Times New Roman" w:cs="Times New Roman"/>
          <w:sz w:val="20"/>
          <w:szCs w:val="20"/>
        </w:rPr>
        <w:t xml:space="preserve">. Jika TBM Al-Bidayah mengadakan kegiatan dan membutuhkan desain serta ingin mencetak banner, akan memesan pada usaha milik SS. Timbal baliknya TBM Al-Bidayah akan mencantumkan logo usaha sebagai sponsor atau iklan. </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 Dari lima industri kreatif yang dijadikan objek penelitian, tiga di antaranya merupakan mitra TBM Al-Bidayah di bidang ekonomi. Mitra tersebut yaitu usaha jasa servis </w:t>
      </w:r>
      <w:r w:rsidRPr="00813B94">
        <w:rPr>
          <w:rFonts w:ascii="Times New Roman" w:hAnsi="Times New Roman" w:cs="Times New Roman"/>
          <w:i/>
          <w:sz w:val="20"/>
          <w:szCs w:val="20"/>
        </w:rPr>
        <w:t>laptop</w:t>
      </w:r>
      <w:r w:rsidRPr="00813B94">
        <w:rPr>
          <w:rFonts w:ascii="Times New Roman" w:hAnsi="Times New Roman" w:cs="Times New Roman"/>
          <w:sz w:val="20"/>
          <w:szCs w:val="20"/>
        </w:rPr>
        <w:t xml:space="preserve">/komputer milik SS, usaha jual alat pancing dan pakan ternak milik AA, dan usaha rumah makan dan </w:t>
      </w:r>
      <w:r w:rsidRPr="00813B94">
        <w:rPr>
          <w:rFonts w:ascii="Times New Roman" w:hAnsi="Times New Roman" w:cs="Times New Roman"/>
          <w:i/>
          <w:sz w:val="20"/>
          <w:szCs w:val="20"/>
        </w:rPr>
        <w:t>snack</w:t>
      </w:r>
      <w:r w:rsidRPr="00813B94">
        <w:rPr>
          <w:rFonts w:ascii="Times New Roman" w:hAnsi="Times New Roman" w:cs="Times New Roman"/>
          <w:sz w:val="20"/>
          <w:szCs w:val="20"/>
        </w:rPr>
        <w:t xml:space="preserve"> milik SR. Ketika membutuhkan kebutuhan untuk layanan atau kegiatan TBM Al-Bidayah menghubungi mitra sesuai dengan usaha yang dimiliki. Hal tersebut memberikan kemudahan di kedua belah pihak untuk saling mendukung dalam mengembangkan usaha dan memenuhi kebutuhan.</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Industri kreatif yang bukan mitra adalah usaha milik MS dan PP. Meskipun demikian MS selaku pemilik usaha jasa servis alat elektronik masih berhubungan dengan pengelola TBM Al-Bidayah dengan memanfaatkan koleksi dan layanan yang disediakan. Serta mengikuti kegiatan yang diadakan juga mendukung setiap kegiatan yang diadakan TBM Al-Bidayah. Adapun PP selaku pemilik jasa jual alat olahraga badminton jarang memanfaatkan koleksi dan layanan yang ada di TBM Al-Bidayah.</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Berdasarkan pemaparan di atas, peran TBM Al-Bidayah dalam meningkatkan industri kreatif masyarakat Kampung Puntuksari, Sapuran, Wonosobo dapat disimpulkan menjadi tiga peran utama. Peran tersebut yaitu TBM Al-Bidayah meningkatkan informasi pelaku usaha melalui koleksi yang disediakan, meningkatkan </w:t>
      </w:r>
      <w:r w:rsidRPr="00813B94">
        <w:rPr>
          <w:rFonts w:ascii="Times New Roman" w:hAnsi="Times New Roman" w:cs="Times New Roman"/>
          <w:i/>
          <w:sz w:val="20"/>
          <w:szCs w:val="20"/>
        </w:rPr>
        <w:t>softskill</w:t>
      </w:r>
      <w:r w:rsidRPr="00813B94">
        <w:rPr>
          <w:rFonts w:ascii="Times New Roman" w:hAnsi="Times New Roman" w:cs="Times New Roman"/>
          <w:sz w:val="20"/>
          <w:szCs w:val="20"/>
        </w:rPr>
        <w:t xml:space="preserve"> melalui kegiatan yang diadakan, dan fasilitasi TBM berupa santunan usaha.</w:t>
      </w:r>
    </w:p>
    <w:p w:rsidR="0038216A" w:rsidRPr="00813B94" w:rsidRDefault="0038216A" w:rsidP="00973145">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Peran TBM Al-Bidayah sesuai dengan pemaparan Malik (2013) dalam jurnalnya yang berjudul “</w:t>
      </w:r>
      <w:r w:rsidRPr="00813B94">
        <w:rPr>
          <w:rFonts w:ascii="Times New Roman" w:hAnsi="Times New Roman" w:cs="Times New Roman"/>
          <w:i/>
          <w:sz w:val="20"/>
          <w:szCs w:val="20"/>
        </w:rPr>
        <w:t>The development and roles of public libraries in social, economic development in India</w:t>
      </w:r>
      <w:r w:rsidRPr="00813B94">
        <w:rPr>
          <w:rFonts w:ascii="Times New Roman" w:hAnsi="Times New Roman" w:cs="Times New Roman"/>
          <w:sz w:val="20"/>
          <w:szCs w:val="20"/>
        </w:rPr>
        <w:t>” mengenai peran TBM di bidang ekonomi. Peran tersebut yaitu:</w:t>
      </w:r>
      <w:r w:rsidR="00973145" w:rsidRPr="00813B94">
        <w:rPr>
          <w:rFonts w:ascii="Times New Roman" w:hAnsi="Times New Roman" w:cs="Times New Roman"/>
          <w:sz w:val="20"/>
          <w:szCs w:val="20"/>
        </w:rPr>
        <w:t xml:space="preserve"> (a) </w:t>
      </w:r>
      <w:r w:rsidRPr="00813B94">
        <w:rPr>
          <w:rFonts w:ascii="Times New Roman" w:hAnsi="Times New Roman" w:cs="Times New Roman"/>
          <w:sz w:val="20"/>
          <w:szCs w:val="20"/>
        </w:rPr>
        <w:t>Menyediakan informasi dalam bentuk barang maupun layanan. TBM Al-Bidayah menyediakan sumber informasi tercetak dan non-cetak,  layanan peminjaman koleksi, dan akses internet yang memudahkan pelaku industri kreatif untuk m</w:t>
      </w:r>
      <w:r w:rsidR="00973145" w:rsidRPr="00813B94">
        <w:rPr>
          <w:rFonts w:ascii="Times New Roman" w:hAnsi="Times New Roman" w:cs="Times New Roman"/>
          <w:sz w:val="20"/>
          <w:szCs w:val="20"/>
        </w:rPr>
        <w:t xml:space="preserve">endapatkan informasi lebih luas; (b) </w:t>
      </w:r>
      <w:r w:rsidRPr="00813B94">
        <w:rPr>
          <w:rFonts w:ascii="Times New Roman" w:hAnsi="Times New Roman" w:cs="Times New Roman"/>
          <w:sz w:val="20"/>
          <w:szCs w:val="20"/>
        </w:rPr>
        <w:t>Berkontribusi dalam pengembangan ekonomi pada masyarakat modern. Segala bentuk layanan yang disediakan diharapkan mampu mengimbangi perkembangan kebutuhan informasi di bidang ekonomi yang modern. Dengan adanya fasilitas internet yang disediakan, informasi yang didapat lebih cepat, luas, dan u</w:t>
      </w:r>
      <w:r w:rsidRPr="00813B94">
        <w:rPr>
          <w:rFonts w:ascii="Times New Roman" w:hAnsi="Times New Roman" w:cs="Times New Roman"/>
          <w:i/>
          <w:sz w:val="20"/>
          <w:szCs w:val="20"/>
        </w:rPr>
        <w:t>p-to-date</w:t>
      </w:r>
      <w:r w:rsidRPr="00813B94">
        <w:rPr>
          <w:rFonts w:ascii="Times New Roman" w:hAnsi="Times New Roman" w:cs="Times New Roman"/>
          <w:sz w:val="20"/>
          <w:szCs w:val="20"/>
        </w:rPr>
        <w:t xml:space="preserve">. Berbagai </w:t>
      </w:r>
      <w:r w:rsidRPr="00813B94">
        <w:rPr>
          <w:rFonts w:ascii="Times New Roman" w:hAnsi="Times New Roman" w:cs="Times New Roman"/>
          <w:i/>
          <w:sz w:val="20"/>
          <w:szCs w:val="20"/>
        </w:rPr>
        <w:t>tutorial</w:t>
      </w:r>
      <w:r w:rsidRPr="00813B94">
        <w:rPr>
          <w:rFonts w:ascii="Times New Roman" w:hAnsi="Times New Roman" w:cs="Times New Roman"/>
          <w:sz w:val="20"/>
          <w:szCs w:val="20"/>
        </w:rPr>
        <w:t xml:space="preserve"> baik dalam bentuk bagan maupun video didapatkan dengan lebih cepat untuk </w:t>
      </w:r>
      <w:r w:rsidRPr="00813B94">
        <w:rPr>
          <w:rFonts w:ascii="Times New Roman" w:hAnsi="Times New Roman" w:cs="Times New Roman"/>
          <w:sz w:val="20"/>
          <w:szCs w:val="20"/>
        </w:rPr>
        <w:lastRenderedPageBreak/>
        <w:t>mendukun</w:t>
      </w:r>
      <w:r w:rsidR="00973145" w:rsidRPr="00813B94">
        <w:rPr>
          <w:rFonts w:ascii="Times New Roman" w:hAnsi="Times New Roman" w:cs="Times New Roman"/>
          <w:sz w:val="20"/>
          <w:szCs w:val="20"/>
        </w:rPr>
        <w:t xml:space="preserve">g pengembangan usaha masyarakat; (c) </w:t>
      </w:r>
      <w:r w:rsidRPr="00813B94">
        <w:rPr>
          <w:rFonts w:ascii="Times New Roman" w:hAnsi="Times New Roman" w:cs="Times New Roman"/>
          <w:sz w:val="20"/>
          <w:szCs w:val="20"/>
        </w:rPr>
        <w:t>Mengembangkan ekonomi lokal dengan menyediakan informasi pada kegiatan yang menghasilkan, kewirausahaan, aktivitas perbankan, dll. Mulai dari awal berdiri, pengelola TBM Al-Bidayah melihat potensi masyarakat untuk dapat berwirausaha. Sehingga layanan dan kegiatan disesuaikan dengan kebutuhan masyarakat Kampun</w:t>
      </w:r>
      <w:r w:rsidR="00973145" w:rsidRPr="00813B94">
        <w:rPr>
          <w:rFonts w:ascii="Times New Roman" w:hAnsi="Times New Roman" w:cs="Times New Roman"/>
          <w:sz w:val="20"/>
          <w:szCs w:val="20"/>
        </w:rPr>
        <w:t xml:space="preserve">g Puntuksari, Sapuran, Wonosobo; (d) </w:t>
      </w:r>
      <w:r w:rsidRPr="00813B94">
        <w:rPr>
          <w:rFonts w:ascii="Times New Roman" w:hAnsi="Times New Roman" w:cs="Times New Roman"/>
          <w:sz w:val="20"/>
          <w:szCs w:val="20"/>
        </w:rPr>
        <w:t xml:space="preserve">Taman bacaan masyarakat berorientasi pada pengembangan ekonomi sebuah negara. Negara Indonesia yang masuk dalam kawasan Asia Tenggara juga mendapatkan dampak dari dimulainya Masyarakat Ekonomi ASEAN (MEA) pada tahun 2016. TBM Al-Bidayah juga berupaya mempersiapkan masyarakat Kampung Puntuksari dengan meningkatkan informasi dan </w:t>
      </w:r>
      <w:r w:rsidRPr="00813B94">
        <w:rPr>
          <w:rFonts w:ascii="Times New Roman" w:hAnsi="Times New Roman" w:cs="Times New Roman"/>
          <w:i/>
          <w:sz w:val="20"/>
          <w:szCs w:val="20"/>
        </w:rPr>
        <w:t>softskill</w:t>
      </w:r>
      <w:r w:rsidRPr="00813B94">
        <w:rPr>
          <w:rFonts w:ascii="Times New Roman" w:hAnsi="Times New Roman" w:cs="Times New Roman"/>
          <w:sz w:val="20"/>
          <w:szCs w:val="20"/>
        </w:rPr>
        <w:t xml:space="preserve"> masyarakat melalui koleksi dan kegiatan pelatihan  yang diadakan.</w:t>
      </w:r>
    </w:p>
    <w:p w:rsidR="0038216A" w:rsidRPr="00813B94" w:rsidRDefault="0038216A" w:rsidP="0025045D">
      <w:pPr>
        <w:spacing w:after="0" w:line="240" w:lineRule="auto"/>
        <w:ind w:firstLine="567"/>
        <w:jc w:val="both"/>
        <w:rPr>
          <w:rFonts w:ascii="Times New Roman" w:hAnsi="Times New Roman" w:cs="Times New Roman"/>
          <w:b/>
          <w:sz w:val="20"/>
          <w:szCs w:val="20"/>
        </w:rPr>
      </w:pPr>
      <w:r w:rsidRPr="00813B94">
        <w:rPr>
          <w:rFonts w:ascii="Times New Roman" w:hAnsi="Times New Roman" w:cs="Times New Roman"/>
          <w:b/>
          <w:sz w:val="20"/>
          <w:szCs w:val="20"/>
        </w:rPr>
        <w:t>Kendala yang Dihadapi</w:t>
      </w:r>
      <w:r w:rsidR="0025045D" w:rsidRPr="00813B94">
        <w:rPr>
          <w:rFonts w:ascii="Times New Roman" w:hAnsi="Times New Roman" w:cs="Times New Roman"/>
          <w:sz w:val="20"/>
          <w:szCs w:val="20"/>
        </w:rPr>
        <w:t xml:space="preserve">: </w:t>
      </w:r>
      <w:r w:rsidRPr="00813B94">
        <w:rPr>
          <w:rFonts w:ascii="Times New Roman" w:hAnsi="Times New Roman" w:cs="Times New Roman"/>
          <w:sz w:val="20"/>
          <w:szCs w:val="20"/>
        </w:rPr>
        <w:t xml:space="preserve">Dalam sebuah proses tentunya ada kendala yang dihadapi. Begitu juga dengan kendala yang dihadapi TBM Al-Bidayah dalam melayani dan memfasilitasi masyarakat khususnya untuk meningkatkan industri kreatif. Menurut pengelola TBM Al-Bidayah kendala yang dihadapi yaitu komputer layanan TBM yang sering </w:t>
      </w:r>
      <w:r w:rsidRPr="00813B94">
        <w:rPr>
          <w:rFonts w:ascii="Times New Roman" w:hAnsi="Times New Roman" w:cs="Times New Roman"/>
          <w:i/>
          <w:sz w:val="20"/>
          <w:szCs w:val="20"/>
        </w:rPr>
        <w:t xml:space="preserve">eror </w:t>
      </w:r>
      <w:r w:rsidRPr="00813B94">
        <w:rPr>
          <w:rFonts w:ascii="Times New Roman" w:hAnsi="Times New Roman" w:cs="Times New Roman"/>
          <w:sz w:val="20"/>
          <w:szCs w:val="20"/>
        </w:rPr>
        <w:t xml:space="preserve">menghambat proses pencatatan peminjaman dan pengembalian. Sehingga sementara pencatatan peminjaman dan pengembalian buku dilayani secara manual. </w:t>
      </w:r>
    </w:p>
    <w:p w:rsidR="0038216A" w:rsidRPr="00813B94" w:rsidRDefault="0038216A" w:rsidP="0025045D">
      <w:pPr>
        <w:spacing w:after="0" w:line="240" w:lineRule="auto"/>
        <w:ind w:firstLine="556"/>
        <w:jc w:val="both"/>
        <w:rPr>
          <w:rFonts w:ascii="Times New Roman" w:hAnsi="Times New Roman" w:cs="Times New Roman"/>
          <w:sz w:val="20"/>
          <w:szCs w:val="20"/>
        </w:rPr>
      </w:pPr>
      <w:r w:rsidRPr="00813B94">
        <w:rPr>
          <w:rFonts w:ascii="Times New Roman" w:hAnsi="Times New Roman" w:cs="Times New Roman"/>
          <w:sz w:val="20"/>
          <w:szCs w:val="20"/>
        </w:rPr>
        <w:t>TBM Al-Bidayah menghadapi kendala dalam meningkatkan perekonomian masyarakat Kampung Puntuksari. Kendala yang dihadapi yaitu belum semua kegiatan dan usaha masyarakat terfasilitasi. Serta tidak semua pelatihan yang diadakan oleh TBM Al-Bidayah tepat sasaran. Sebagaimana disampaikan DA,</w:t>
      </w:r>
    </w:p>
    <w:p w:rsidR="0038216A" w:rsidRPr="00813B94" w:rsidRDefault="0038216A" w:rsidP="0025045D">
      <w:pPr>
        <w:spacing w:after="0" w:line="240" w:lineRule="auto"/>
        <w:ind w:left="567"/>
        <w:jc w:val="both"/>
        <w:rPr>
          <w:rFonts w:ascii="Times New Roman" w:hAnsi="Times New Roman" w:cs="Times New Roman"/>
          <w:sz w:val="20"/>
          <w:szCs w:val="20"/>
        </w:rPr>
      </w:pPr>
      <w:r w:rsidRPr="00813B94">
        <w:rPr>
          <w:rFonts w:ascii="Times New Roman" w:hAnsi="Times New Roman" w:cs="Times New Roman"/>
          <w:i/>
          <w:sz w:val="20"/>
          <w:szCs w:val="20"/>
        </w:rPr>
        <w:t>“</w:t>
      </w:r>
      <w:r w:rsidRPr="00813B94">
        <w:rPr>
          <w:rFonts w:ascii="Times New Roman" w:hAnsi="Times New Roman" w:cs="Times New Roman"/>
          <w:i/>
          <w:color w:val="000000"/>
          <w:sz w:val="20"/>
          <w:szCs w:val="20"/>
        </w:rPr>
        <w:t>Awal menjalin kemitraan sulit. Karena eksistensi TBM belum terlihat. Belum semua kegiatan dan usaha dapat terfasilitasi. Dan tidak semua peserta pelatihan tepat sasaran</w:t>
      </w:r>
      <w:r w:rsidRPr="00813B94">
        <w:rPr>
          <w:rFonts w:ascii="Times New Roman" w:hAnsi="Times New Roman" w:cs="Times New Roman"/>
          <w:i/>
          <w:sz w:val="20"/>
          <w:szCs w:val="20"/>
        </w:rPr>
        <w:t xml:space="preserve">,” </w:t>
      </w:r>
      <w:r w:rsidRPr="00813B94">
        <w:rPr>
          <w:rFonts w:ascii="Times New Roman" w:hAnsi="Times New Roman" w:cs="Times New Roman"/>
          <w:sz w:val="20"/>
          <w:szCs w:val="20"/>
        </w:rPr>
        <w:t>(Wawancara, 26 April 2016).</w:t>
      </w:r>
    </w:p>
    <w:p w:rsidR="0007483D" w:rsidRPr="00813B94" w:rsidRDefault="0007483D" w:rsidP="0025045D">
      <w:pPr>
        <w:spacing w:after="0" w:line="240" w:lineRule="auto"/>
        <w:ind w:left="567"/>
        <w:jc w:val="both"/>
        <w:rPr>
          <w:rFonts w:ascii="Times New Roman" w:hAnsi="Times New Roman" w:cs="Times New Roman"/>
          <w:i/>
          <w:sz w:val="20"/>
          <w:szCs w:val="20"/>
        </w:rPr>
      </w:pP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Menjalin kemitraan didasarkan pada rasa saling percaya dan melihat </w:t>
      </w:r>
      <w:r w:rsidRPr="00813B94">
        <w:rPr>
          <w:rFonts w:ascii="Times New Roman" w:hAnsi="Times New Roman" w:cs="Times New Roman"/>
          <w:i/>
          <w:sz w:val="20"/>
          <w:szCs w:val="20"/>
        </w:rPr>
        <w:t>track</w:t>
      </w:r>
      <w:r w:rsidRPr="00813B94">
        <w:rPr>
          <w:rFonts w:ascii="Times New Roman" w:hAnsi="Times New Roman" w:cs="Times New Roman"/>
          <w:sz w:val="20"/>
          <w:szCs w:val="20"/>
        </w:rPr>
        <w:t xml:space="preserve"> </w:t>
      </w:r>
      <w:r w:rsidRPr="00813B94">
        <w:rPr>
          <w:rFonts w:ascii="Times New Roman" w:hAnsi="Times New Roman" w:cs="Times New Roman"/>
          <w:i/>
          <w:sz w:val="20"/>
          <w:szCs w:val="20"/>
        </w:rPr>
        <w:t>record</w:t>
      </w:r>
      <w:r w:rsidRPr="00813B94">
        <w:rPr>
          <w:rFonts w:ascii="Times New Roman" w:hAnsi="Times New Roman" w:cs="Times New Roman"/>
          <w:sz w:val="20"/>
          <w:szCs w:val="20"/>
        </w:rPr>
        <w:t>. Masyarakat akan menilai dari hasil yang telah diraih oleh sebuah TBM. Kesulitan menjalin kemitraan yang dihadapi TBM Al-Bidayah dikarenakan belum adanya prestasi yang dihasilkan. Namun dengan prestasi yang telah didapat TBM Al-Bidayah mulai menumbuhkan minat dan kepercayaan masyarakat khususnya pelaku usaha untuk bekerja sama dan menjadi mitra.</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Belum semua kegiatan dan usaha dapat terfasilitasi mengingat kemampuan dari TBM Al-Bidayah bukan sebagai lembaga profit. Keterbatasan dalam pendanaan dan kemampuan untuk memberikan fasilitas layanan dan kegiatan yang diadakan. Kendala lain yaitu tidak semua peserta pelatihan tepat sasaran. Peserta yang mengikuti kegiatan pelatihan diharapkan benar-benar membutuhkan pelatihan tersebut sehingga dapat dijadikan bekal dalam mengembangkan usaha sendiri.</w:t>
      </w:r>
    </w:p>
    <w:p w:rsidR="0038216A" w:rsidRPr="00813B94" w:rsidRDefault="0038216A" w:rsidP="0025045D">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lastRenderedPageBreak/>
        <w:t>Dari kendala yang dihadapi DA mengatakan bahwa solusi untuk mengatasi hal tersebut adalah pengelola TBM Al-Bidayah harus lebih kompak. Jika pengelola kompak, dapat lebih selektif dalam memilih peserta sehingga tepat sasaran. Masing-masing panitia atau pengelola kegiatan memahami tujuan dan sasaran dari kegiatan yang akan diadakan. Selaku ketua pengelola DA juga berharap bisa lebih terbuka dan lebih bisa memahami karakteristik pengelola TBM Al-Bidayah supaya lebih kompak.</w:t>
      </w:r>
    </w:p>
    <w:p w:rsidR="003D47F9" w:rsidRPr="00813B94" w:rsidRDefault="003D47F9" w:rsidP="0025045D">
      <w:pPr>
        <w:spacing w:after="0" w:line="240" w:lineRule="auto"/>
        <w:ind w:firstLine="567"/>
        <w:jc w:val="both"/>
        <w:rPr>
          <w:rFonts w:ascii="Times New Roman" w:hAnsi="Times New Roman" w:cs="Times New Roman"/>
          <w:sz w:val="20"/>
          <w:szCs w:val="20"/>
        </w:rPr>
      </w:pPr>
    </w:p>
    <w:p w:rsidR="00DF5CAE" w:rsidRPr="00813B94" w:rsidRDefault="00DF5CAE" w:rsidP="00DF5CAE">
      <w:pPr>
        <w:pStyle w:val="ListParagraph"/>
        <w:numPr>
          <w:ilvl w:val="0"/>
          <w:numId w:val="1"/>
        </w:numPr>
        <w:spacing w:after="0" w:line="240" w:lineRule="auto"/>
        <w:ind w:left="284" w:hanging="284"/>
        <w:rPr>
          <w:rFonts w:ascii="Times New Roman" w:hAnsi="Times New Roman" w:cs="Times New Roman"/>
          <w:b/>
          <w:sz w:val="20"/>
          <w:szCs w:val="20"/>
        </w:rPr>
      </w:pPr>
      <w:r w:rsidRPr="00813B94">
        <w:rPr>
          <w:rFonts w:ascii="Times New Roman" w:hAnsi="Times New Roman" w:cs="Times New Roman"/>
          <w:b/>
          <w:sz w:val="20"/>
          <w:szCs w:val="20"/>
        </w:rPr>
        <w:t>Simpulan</w:t>
      </w:r>
    </w:p>
    <w:p w:rsidR="00062F2A" w:rsidRPr="00813B94" w:rsidRDefault="009063CC" w:rsidP="006B0CDF">
      <w:pPr>
        <w:spacing w:after="0" w:line="240" w:lineRule="auto"/>
        <w:ind w:firstLine="567"/>
        <w:jc w:val="both"/>
        <w:rPr>
          <w:rFonts w:ascii="Times New Roman" w:hAnsi="Times New Roman" w:cs="Times New Roman"/>
          <w:sz w:val="20"/>
          <w:szCs w:val="20"/>
        </w:rPr>
      </w:pPr>
      <w:r w:rsidRPr="00813B94">
        <w:rPr>
          <w:rFonts w:ascii="Times New Roman" w:hAnsi="Times New Roman" w:cs="Times New Roman"/>
          <w:sz w:val="20"/>
          <w:szCs w:val="20"/>
        </w:rPr>
        <w:t xml:space="preserve">Berdasarkan pembahasan hasil penelitian tantang peran TBM Al-Bidayah terhadap peningkatan industri kreatif Kampung Puntuksari, Kecamatan Sapuran, Kabupaten Wonosobo, dapat ditarik kesimpulan bahwa TBM Al-Bidayah berperan dalam meningkatkan industri kreatif masyarakat. TBM Al-Bidayah berperan dalam meningkatkan informasi pelaku industri kreatif dengan menyediakan koleksi bahan bacaan berupa buku keterampilan dan kewirausahaan serta layanan internet. Kegiatan pelatihan seperti pelatihan kelistrikan dan pelatihan pembuatan caping gunung yang diadakan TBM Al-Bidayah dapat menambah keterampilan peserta pelatihan. TBM Al-Bidayah juga memberikan bantuan uang santunan usaha untuk mendirikan, mengembangkan, dan meningkatkan industri kreatif masyarakat Kampung Puntuksari. Industri kreatif yang berdiri atas peran TBM Al-Bidayah yaitu wirausaha warung makan dan </w:t>
      </w:r>
      <w:r w:rsidRPr="00813B94">
        <w:rPr>
          <w:rFonts w:ascii="Times New Roman" w:hAnsi="Times New Roman" w:cs="Times New Roman"/>
          <w:i/>
          <w:sz w:val="20"/>
          <w:szCs w:val="20"/>
        </w:rPr>
        <w:t>snack</w:t>
      </w:r>
      <w:r w:rsidRPr="00813B94">
        <w:rPr>
          <w:rFonts w:ascii="Times New Roman" w:hAnsi="Times New Roman" w:cs="Times New Roman"/>
          <w:sz w:val="20"/>
          <w:szCs w:val="20"/>
        </w:rPr>
        <w:t xml:space="preserve"> serta wirausaha peralatan pancing dan pakan ternak.</w:t>
      </w:r>
    </w:p>
    <w:p w:rsidR="0007483D" w:rsidRDefault="0007483D" w:rsidP="006B0CDF">
      <w:pPr>
        <w:spacing w:after="0" w:line="240" w:lineRule="auto"/>
        <w:ind w:firstLine="567"/>
        <w:jc w:val="both"/>
        <w:rPr>
          <w:rFonts w:ascii="Times New Roman" w:hAnsi="Times New Roman" w:cs="Times New Roman"/>
          <w:sz w:val="20"/>
          <w:szCs w:val="20"/>
        </w:rPr>
      </w:pPr>
    </w:p>
    <w:p w:rsidR="00890F48" w:rsidRPr="00813B94" w:rsidRDefault="00DF5CAE" w:rsidP="00062F2A">
      <w:pPr>
        <w:spacing w:after="0" w:line="240" w:lineRule="auto"/>
        <w:rPr>
          <w:rFonts w:ascii="Times New Roman" w:hAnsi="Times New Roman" w:cs="Times New Roman"/>
          <w:b/>
          <w:sz w:val="20"/>
          <w:szCs w:val="20"/>
        </w:rPr>
      </w:pPr>
      <w:r w:rsidRPr="00813B94">
        <w:rPr>
          <w:rFonts w:ascii="Times New Roman" w:hAnsi="Times New Roman" w:cs="Times New Roman"/>
          <w:b/>
          <w:sz w:val="20"/>
          <w:szCs w:val="20"/>
        </w:rPr>
        <w:t>Daftar Pustaka</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Aulia, Luki. (2015). “Taman Bacaan Masyarakat Kurang Kekinian”. Sumber: &lt;</w:t>
      </w:r>
      <w:hyperlink r:id="rId13" w:history="1">
        <w:r w:rsidRPr="00813B94">
          <w:rPr>
            <w:rStyle w:val="Hyperlink"/>
            <w:rFonts w:ascii="Times New Roman" w:hAnsi="Times New Roman" w:cs="Times New Roman"/>
            <w:sz w:val="20"/>
            <w:szCs w:val="20"/>
          </w:rPr>
          <w:t>http://print.kompas.com/baca/2015/10/24/Taman-Bacaan-Masyarakat-Kurang-Kekinian</w:t>
        </w:r>
      </w:hyperlink>
      <w:hyperlink r:id="rId14" w:history="1">
        <w:r w:rsidRPr="00813B94">
          <w:rPr>
            <w:rStyle w:val="Hyperlink"/>
            <w:rFonts w:ascii="Times New Roman" w:hAnsi="Times New Roman" w:cs="Times New Roman"/>
            <w:sz w:val="20"/>
            <w:szCs w:val="20"/>
          </w:rPr>
          <w:t>&gt;. Diunduh [1 April 2016</w:t>
        </w:r>
      </w:hyperlink>
      <w:r w:rsidRPr="00813B94">
        <w:rPr>
          <w:rStyle w:val="Hyperlink"/>
          <w:rFonts w:ascii="Times New Roman" w:hAnsi="Times New Roman" w:cs="Times New Roman"/>
          <w:sz w:val="20"/>
          <w:szCs w:val="20"/>
        </w:rPr>
        <w:t>]</w:t>
      </w:r>
      <w:r w:rsidRPr="00813B94">
        <w:rPr>
          <w:rFonts w:ascii="Times New Roman" w:hAnsi="Times New Roman" w:cs="Times New Roman"/>
          <w:sz w:val="20"/>
          <w:szCs w:val="20"/>
        </w:rPr>
        <w:t>.</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Departemen Perdagangan Republik Indonesia. 2008. </w:t>
      </w:r>
      <w:r w:rsidRPr="00813B94">
        <w:rPr>
          <w:rFonts w:ascii="Times New Roman" w:hAnsi="Times New Roman" w:cs="Times New Roman"/>
          <w:i/>
          <w:sz w:val="20"/>
          <w:szCs w:val="20"/>
        </w:rPr>
        <w:t xml:space="preserve">Pengembangan Ekonomi Kreatif Indonesia </w:t>
      </w:r>
      <w:r w:rsidRPr="00813B94">
        <w:rPr>
          <w:rFonts w:ascii="Times New Roman" w:hAnsi="Times New Roman" w:cs="Times New Roman"/>
          <w:i/>
          <w:sz w:val="20"/>
          <w:szCs w:val="20"/>
        </w:rPr>
        <w:lastRenderedPageBreak/>
        <w:t>2025: Rencana Pembangunan Ekonomi Kreatif Indonesia 2009-2015</w:t>
      </w:r>
      <w:r w:rsidRPr="00813B94">
        <w:rPr>
          <w:rFonts w:ascii="Times New Roman" w:hAnsi="Times New Roman" w:cs="Times New Roman"/>
          <w:sz w:val="20"/>
          <w:szCs w:val="20"/>
        </w:rPr>
        <w:t>. Jakarta.</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Fitriani, Rachma, dkk. 2012. </w:t>
      </w:r>
      <w:r w:rsidRPr="00813B94">
        <w:rPr>
          <w:rFonts w:ascii="Times New Roman" w:hAnsi="Times New Roman" w:cs="Times New Roman"/>
          <w:i/>
          <w:sz w:val="20"/>
          <w:szCs w:val="20"/>
        </w:rPr>
        <w:t>Ekonomi Kreatif: Pembelajaran Berbasiskan Kewirausahaan Sosial dan Kewilayahan di Kota Cimahi Jawa Barat</w:t>
      </w:r>
      <w:r w:rsidRPr="00813B94">
        <w:rPr>
          <w:rFonts w:ascii="Times New Roman" w:hAnsi="Times New Roman" w:cs="Times New Roman"/>
          <w:sz w:val="20"/>
          <w:szCs w:val="20"/>
        </w:rPr>
        <w:t>. Jakarta : Penerbit Universitas Indonesia (UI-Press).</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Idrus, Muhammad. 2009. </w:t>
      </w:r>
      <w:r w:rsidRPr="00813B94">
        <w:rPr>
          <w:rFonts w:ascii="Times New Roman" w:hAnsi="Times New Roman" w:cs="Times New Roman"/>
          <w:i/>
          <w:sz w:val="20"/>
          <w:szCs w:val="20"/>
        </w:rPr>
        <w:t>Metode Penelitian Ilmu Sosial</w:t>
      </w:r>
      <w:r w:rsidRPr="00813B94">
        <w:rPr>
          <w:rFonts w:ascii="Times New Roman" w:hAnsi="Times New Roman" w:cs="Times New Roman"/>
          <w:sz w:val="20"/>
          <w:szCs w:val="20"/>
        </w:rPr>
        <w:t xml:space="preserve">: </w:t>
      </w:r>
      <w:r w:rsidRPr="00813B94">
        <w:rPr>
          <w:rFonts w:ascii="Times New Roman" w:hAnsi="Times New Roman" w:cs="Times New Roman"/>
          <w:i/>
          <w:sz w:val="20"/>
          <w:szCs w:val="20"/>
        </w:rPr>
        <w:t>Pendekatan Kualitatif dan Kuantitatif</w:t>
      </w:r>
      <w:r w:rsidRPr="00813B94">
        <w:rPr>
          <w:rFonts w:ascii="Times New Roman" w:hAnsi="Times New Roman" w:cs="Times New Roman"/>
          <w:sz w:val="20"/>
          <w:szCs w:val="20"/>
        </w:rPr>
        <w:t>. Jakarta: Penerbit Erlangga.</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Kementerian Pendidikan dan Kebudayaan. 2013. </w:t>
      </w:r>
      <w:r w:rsidRPr="00813B94">
        <w:rPr>
          <w:rFonts w:ascii="Times New Roman" w:hAnsi="Times New Roman" w:cs="Times New Roman"/>
          <w:i/>
          <w:sz w:val="20"/>
          <w:szCs w:val="20"/>
        </w:rPr>
        <w:t>Petunjuk Teknis Pengajuan, Penyaluran, dan Pengelolaan Bantuan Taman Baca Masyarakat Ruang Publik</w:t>
      </w:r>
      <w:r w:rsidRPr="00813B94">
        <w:rPr>
          <w:rFonts w:ascii="Times New Roman" w:hAnsi="Times New Roman" w:cs="Times New Roman"/>
          <w:sz w:val="20"/>
          <w:szCs w:val="20"/>
        </w:rPr>
        <w:t>. Jakarta.</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Lestari, Nuranna. (2011). “Peran Taman Bacaan Masyarakat (TBM) dalam Menigkatkan Minat Baca (Studi Kasus TBM Plus Mas Raden Medan)”. Sumber: &lt;</w:t>
      </w:r>
      <w:hyperlink r:id="rId15" w:history="1">
        <w:r w:rsidRPr="00813B94">
          <w:rPr>
            <w:rStyle w:val="Hyperlink"/>
            <w:rFonts w:ascii="Times New Roman" w:hAnsi="Times New Roman" w:cs="Times New Roman"/>
            <w:sz w:val="20"/>
            <w:szCs w:val="20"/>
          </w:rPr>
          <w:t>http://repository.usu.ac.id/handle/123456789/32163</w:t>
        </w:r>
      </w:hyperlink>
      <w:r w:rsidRPr="00813B94">
        <w:rPr>
          <w:rFonts w:ascii="Times New Roman" w:hAnsi="Times New Roman" w:cs="Times New Roman"/>
          <w:sz w:val="20"/>
          <w:szCs w:val="20"/>
        </w:rPr>
        <w:t>&gt; Diunduh [17 Oktober 2015].</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Malik, Satinder. (2013). “The Development and Roles of Public Libraries in Social, Economic Development in India”. Sumber: &lt;</w:t>
      </w:r>
      <w:hyperlink r:id="rId16" w:anchor="list" w:history="1">
        <w:r w:rsidRPr="00813B94">
          <w:rPr>
            <w:rStyle w:val="Hyperlink"/>
            <w:rFonts w:ascii="Times New Roman" w:hAnsi="Times New Roman" w:cs="Times New Roman"/>
            <w:sz w:val="20"/>
            <w:szCs w:val="20"/>
          </w:rPr>
          <w:t>http://www.iahrw.com/index.php/home/journal_detail/19#list</w:t>
        </w:r>
      </w:hyperlink>
      <w:r w:rsidRPr="00813B94">
        <w:rPr>
          <w:rFonts w:ascii="Times New Roman" w:hAnsi="Times New Roman" w:cs="Times New Roman"/>
          <w:sz w:val="20"/>
          <w:szCs w:val="20"/>
        </w:rPr>
        <w:t>&gt; Diunduh [19 April 2016].</w:t>
      </w:r>
    </w:p>
    <w:p w:rsidR="00890F48" w:rsidRPr="00813B94" w:rsidRDefault="00890F48"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Moleong, Lexy J. 2002. </w:t>
      </w:r>
      <w:r w:rsidRPr="00813B94">
        <w:rPr>
          <w:rFonts w:ascii="Times New Roman" w:hAnsi="Times New Roman" w:cs="Times New Roman"/>
          <w:i/>
          <w:sz w:val="20"/>
          <w:szCs w:val="20"/>
        </w:rPr>
        <w:t>Metode Pengelitan Kualistatif</w:t>
      </w:r>
      <w:r w:rsidRPr="00813B94">
        <w:rPr>
          <w:rFonts w:ascii="Times New Roman" w:hAnsi="Times New Roman" w:cs="Times New Roman"/>
          <w:sz w:val="20"/>
          <w:szCs w:val="20"/>
        </w:rPr>
        <w:t>. Bandung: Remaja Rosdakarya.</w:t>
      </w:r>
    </w:p>
    <w:p w:rsidR="006B0CDF" w:rsidRPr="00813B94" w:rsidRDefault="006B0CDF"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Pendit, Putu Laxman. 2003. </w:t>
      </w:r>
      <w:r w:rsidRPr="00813B94">
        <w:rPr>
          <w:rFonts w:ascii="Times New Roman" w:hAnsi="Times New Roman" w:cs="Times New Roman"/>
          <w:i/>
          <w:sz w:val="20"/>
          <w:szCs w:val="20"/>
        </w:rPr>
        <w:t>Penelitian Ilmu Perpustakaan dan Informasi : Suatu Pengantar Diskusi Epistemonologi dan Metodologi.</w:t>
      </w:r>
      <w:r w:rsidRPr="00813B94">
        <w:rPr>
          <w:rFonts w:ascii="Times New Roman" w:hAnsi="Times New Roman" w:cs="Times New Roman"/>
          <w:sz w:val="20"/>
          <w:szCs w:val="20"/>
        </w:rPr>
        <w:t xml:space="preserve"> Jakarta : JIP-FSUI.</w:t>
      </w:r>
    </w:p>
    <w:p w:rsidR="006B0CDF" w:rsidRPr="00813B94" w:rsidRDefault="006B0CDF" w:rsidP="006B0CDF">
      <w:pPr>
        <w:spacing w:after="0" w:line="240" w:lineRule="auto"/>
        <w:ind w:left="567" w:hanging="567"/>
        <w:jc w:val="both"/>
        <w:rPr>
          <w:rFonts w:ascii="Times New Roman" w:hAnsi="Times New Roman" w:cs="Times New Roman"/>
          <w:sz w:val="20"/>
          <w:szCs w:val="20"/>
        </w:rPr>
      </w:pPr>
      <w:r w:rsidRPr="00813B94">
        <w:rPr>
          <w:rFonts w:ascii="Times New Roman" w:hAnsi="Times New Roman" w:cs="Times New Roman"/>
          <w:sz w:val="20"/>
          <w:szCs w:val="20"/>
        </w:rPr>
        <w:t xml:space="preserve">Sutarno NS. 2006. </w:t>
      </w:r>
      <w:r w:rsidRPr="00813B94">
        <w:rPr>
          <w:rFonts w:ascii="Times New Roman" w:hAnsi="Times New Roman" w:cs="Times New Roman"/>
          <w:i/>
          <w:sz w:val="20"/>
          <w:szCs w:val="20"/>
        </w:rPr>
        <w:t>Manajemen Perpustakaan: Suatu Pendekatan Praktik</w:t>
      </w:r>
      <w:r w:rsidRPr="00813B94">
        <w:rPr>
          <w:rFonts w:ascii="Times New Roman" w:hAnsi="Times New Roman" w:cs="Times New Roman"/>
          <w:sz w:val="20"/>
          <w:szCs w:val="20"/>
        </w:rPr>
        <w:t>. Jakarta: Sagung Seto.</w:t>
      </w:r>
    </w:p>
    <w:p w:rsidR="006B0CDF" w:rsidRPr="00813B94" w:rsidRDefault="006B0CDF" w:rsidP="00932B0D">
      <w:pPr>
        <w:spacing w:after="0" w:line="240" w:lineRule="auto"/>
        <w:ind w:left="567" w:hanging="567"/>
        <w:jc w:val="both"/>
        <w:rPr>
          <w:rFonts w:ascii="Times New Roman" w:hAnsi="Times New Roman" w:cs="Times New Roman"/>
          <w:sz w:val="20"/>
          <w:szCs w:val="20"/>
        </w:rPr>
        <w:sectPr w:rsidR="006B0CDF" w:rsidRPr="00813B94" w:rsidSect="00DF5CAE">
          <w:footerReference w:type="default" r:id="rId17"/>
          <w:type w:val="continuous"/>
          <w:pgSz w:w="11906" w:h="16838"/>
          <w:pgMar w:top="1701" w:right="1134" w:bottom="1134" w:left="1418" w:header="709" w:footer="709" w:gutter="0"/>
          <w:cols w:num="2" w:space="708"/>
          <w:docGrid w:linePitch="360"/>
        </w:sectPr>
      </w:pPr>
      <w:r w:rsidRPr="00813B94">
        <w:rPr>
          <w:rFonts w:ascii="Times New Roman" w:hAnsi="Times New Roman" w:cs="Times New Roman"/>
          <w:sz w:val="20"/>
          <w:szCs w:val="20"/>
        </w:rPr>
        <w:t>Wahyudi, Mohammad Arif. 2012. “Peran Perpustakaan Komunitas dalam Pemberdayaan Masyarakat (Studi Kasus pada Pondok Maos Guyup Desa Bebengan Kecamatan Boja Kabupaten Kendal”. Semara</w:t>
      </w:r>
      <w:r w:rsidR="006B32E0">
        <w:rPr>
          <w:rFonts w:ascii="Times New Roman" w:hAnsi="Times New Roman" w:cs="Times New Roman"/>
          <w:sz w:val="20"/>
          <w:szCs w:val="20"/>
        </w:rPr>
        <w:t>ng : Fakultas Ilmu Budaya Undip</w:t>
      </w:r>
    </w:p>
    <w:p w:rsidR="00DF5CAE" w:rsidRPr="006B32E0" w:rsidRDefault="00DF5CAE" w:rsidP="006B32E0">
      <w:pPr>
        <w:spacing w:after="0" w:line="240" w:lineRule="auto"/>
        <w:rPr>
          <w:rFonts w:ascii="Times New Roman" w:hAnsi="Times New Roman" w:cs="Times New Roman"/>
          <w:sz w:val="20"/>
          <w:szCs w:val="20"/>
        </w:rPr>
      </w:pPr>
    </w:p>
    <w:sectPr w:rsidR="00DF5CAE" w:rsidRPr="006B32E0" w:rsidSect="00DF5CAE">
      <w:type w:val="continuous"/>
      <w:pgSz w:w="11906" w:h="16838"/>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B9F" w:rsidRDefault="001B1B9F" w:rsidP="00EE2DC1">
      <w:pPr>
        <w:spacing w:after="0" w:line="240" w:lineRule="auto"/>
      </w:pPr>
      <w:r>
        <w:separator/>
      </w:r>
    </w:p>
  </w:endnote>
  <w:endnote w:type="continuationSeparator" w:id="0">
    <w:p w:rsidR="001B1B9F" w:rsidRDefault="001B1B9F" w:rsidP="00EE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484" w:rsidRPr="00081484" w:rsidRDefault="00081484" w:rsidP="00081484">
    <w:pPr>
      <w:pStyle w:val="Footer"/>
      <w:tabs>
        <w:tab w:val="left" w:pos="2895"/>
      </w:tabs>
      <w:rPr>
        <w:rFonts w:ascii="Times New Roman" w:hAnsi="Times New Roman" w:cs="Times New Roman"/>
        <w:sz w:val="20"/>
        <w:szCs w:val="20"/>
      </w:rPr>
    </w:pPr>
    <w:r w:rsidRPr="00081484">
      <w:rPr>
        <w:rFonts w:ascii="Times New Roman" w:hAnsi="Times New Roman" w:cs="Times New Roman"/>
        <w:noProof/>
        <w:sz w:val="20"/>
        <w:szCs w:val="20"/>
        <w:lang w:eastAsia="id-ID"/>
      </w:rPr>
      <mc:AlternateContent>
        <mc:Choice Requires="wps">
          <w:drawing>
            <wp:anchor distT="4294967295" distB="4294967295" distL="114300" distR="114300" simplePos="0" relativeHeight="251657216" behindDoc="0" locked="0" layoutInCell="1" allowOverlap="1">
              <wp:simplePos x="0" y="0"/>
              <wp:positionH relativeFrom="column">
                <wp:posOffset>23495</wp:posOffset>
              </wp:positionH>
              <wp:positionV relativeFrom="paragraph">
                <wp:posOffset>-45086</wp:posOffset>
              </wp:positionV>
              <wp:extent cx="158369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583690" cy="0"/>
                      </a:xfrm>
                      <a:prstGeom prst="line">
                        <a:avLst/>
                      </a:prstGeom>
                      <a:ln>
                        <a:prstDash val="sys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58C2B507"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" strokecolor="black [3200]" strokeweight=".5pt">
              <v:stroke dashstyle="3 1" joinstyle="miter"/>
              <o:lock v:ext="edit" shapetype="f"/>
            </v:line>
          </w:pict>
        </mc:Fallback>
      </mc:AlternateContent>
    </w:r>
    <w:r w:rsidRPr="00081484">
      <w:rPr>
        <w:rFonts w:ascii="Times New Roman" w:hAnsi="Times New Roman" w:cs="Times New Roman"/>
        <w:noProof/>
        <w:sz w:val="20"/>
        <w:szCs w:val="20"/>
        <w:lang w:eastAsia="id-ID"/>
      </w:rPr>
      <mc:AlternateContent>
        <mc:Choice Requires="wps">
          <w:drawing>
            <wp:anchor distT="4294967295" distB="4294967295" distL="114300" distR="114300" simplePos="0" relativeHeight="251658240" behindDoc="0" locked="0" layoutInCell="1" allowOverlap="1">
              <wp:simplePos x="0" y="0"/>
              <wp:positionH relativeFrom="column">
                <wp:posOffset>23495</wp:posOffset>
              </wp:positionH>
              <wp:positionV relativeFrom="paragraph">
                <wp:posOffset>-92711</wp:posOffset>
              </wp:positionV>
              <wp:extent cx="23050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856402"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" strokecolor="black [3200]" strokeweight=".5pt">
              <v:stroke joinstyle="miter"/>
              <o:lock v:ext="edit" shapetype="f"/>
            </v:line>
          </w:pict>
        </mc:Fallback>
      </mc:AlternateContent>
    </w:r>
    <w:r w:rsidRPr="00081484">
      <w:rPr>
        <w:rFonts w:ascii="Times New Roman" w:hAnsi="Times New Roman" w:cs="Times New Roman"/>
        <w:sz w:val="20"/>
        <w:szCs w:val="20"/>
      </w:rPr>
      <w:t>*</w:t>
    </w:r>
    <w:r w:rsidRPr="00081484">
      <w:rPr>
        <w:rFonts w:ascii="Times New Roman" w:hAnsi="Times New Roman" w:cs="Times New Roman"/>
        <w:sz w:val="20"/>
        <w:szCs w:val="20"/>
        <w:vertAlign w:val="superscript"/>
      </w:rPr>
      <w:t>)</w:t>
    </w:r>
    <w:r w:rsidRPr="00081484">
      <w:rPr>
        <w:rFonts w:ascii="Times New Roman" w:hAnsi="Times New Roman" w:cs="Times New Roman"/>
        <w:sz w:val="20"/>
        <w:szCs w:val="20"/>
      </w:rPr>
      <w:t>Penulis Korespondensi</w:t>
    </w:r>
    <w:r w:rsidRPr="00081484">
      <w:rPr>
        <w:rFonts w:ascii="Times New Roman" w:hAnsi="Times New Roman" w:cs="Times New Roman"/>
        <w:sz w:val="20"/>
        <w:szCs w:val="20"/>
      </w:rPr>
      <w:tab/>
    </w:r>
  </w:p>
  <w:p w:rsidR="00EE2DC1" w:rsidRPr="00081484" w:rsidRDefault="00081484" w:rsidP="00081484">
    <w:pPr>
      <w:pStyle w:val="Footer"/>
      <w:rPr>
        <w:rFonts w:ascii="Times New Roman" w:hAnsi="Times New Roman" w:cs="Times New Roman"/>
        <w:sz w:val="20"/>
        <w:szCs w:val="20"/>
      </w:rPr>
    </w:pPr>
    <w:r w:rsidRPr="00081484">
      <w:rPr>
        <w:rFonts w:ascii="Times New Roman" w:hAnsi="Times New Roman" w:cs="Times New Roman"/>
        <w:sz w:val="20"/>
        <w:szCs w:val="20"/>
      </w:rPr>
      <w:t xml:space="preserve">Email: </w:t>
    </w:r>
    <w:r w:rsidR="006859C3">
      <w:rPr>
        <w:rFonts w:ascii="Times New Roman" w:hAnsi="Times New Roman" w:cs="Times New Roman"/>
        <w:sz w:val="20"/>
        <w:szCs w:val="20"/>
      </w:rPr>
      <w:t>R</w:t>
    </w:r>
    <w:r w:rsidRPr="00081484">
      <w:rPr>
        <w:rFonts w:ascii="Times New Roman" w:hAnsi="Times New Roman" w:cs="Times New Roman"/>
        <w:sz w:val="20"/>
        <w:szCs w:val="20"/>
      </w:rPr>
      <w:t>iff_24@ymail.com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484" w:rsidRPr="00081484" w:rsidRDefault="00081484" w:rsidP="000814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B9F" w:rsidRDefault="001B1B9F" w:rsidP="00EE2DC1">
      <w:pPr>
        <w:spacing w:after="0" w:line="240" w:lineRule="auto"/>
      </w:pPr>
      <w:r>
        <w:separator/>
      </w:r>
    </w:p>
  </w:footnote>
  <w:footnote w:type="continuationSeparator" w:id="0">
    <w:p w:rsidR="001B1B9F" w:rsidRDefault="001B1B9F" w:rsidP="00EE2D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EC1E7C"/>
    <w:multiLevelType w:val="hybridMultilevel"/>
    <w:tmpl w:val="66069508"/>
    <w:lvl w:ilvl="0" w:tplc="04210019">
      <w:start w:val="1"/>
      <w:numFmt w:val="lowerLetter"/>
      <w:lvlText w:val="%1."/>
      <w:lvlJc w:val="left"/>
      <w:pPr>
        <w:ind w:left="1571" w:hanging="360"/>
      </w:pPr>
    </w:lvl>
    <w:lvl w:ilvl="1" w:tplc="04210019">
      <w:start w:val="1"/>
      <w:numFmt w:val="lowerLetter"/>
      <w:lvlText w:val="%2."/>
      <w:lvlJc w:val="left"/>
      <w:pPr>
        <w:ind w:left="2291" w:hanging="360"/>
      </w:pPr>
    </w:lvl>
    <w:lvl w:ilvl="2" w:tplc="0421001B">
      <w:start w:val="1"/>
      <w:numFmt w:val="lowerRoman"/>
      <w:lvlText w:val="%3."/>
      <w:lvlJc w:val="right"/>
      <w:pPr>
        <w:ind w:left="3011" w:hanging="180"/>
      </w:pPr>
    </w:lvl>
    <w:lvl w:ilvl="3" w:tplc="0421000F">
      <w:start w:val="1"/>
      <w:numFmt w:val="decimal"/>
      <w:lvlText w:val="%4."/>
      <w:lvlJc w:val="left"/>
      <w:pPr>
        <w:ind w:left="3731" w:hanging="360"/>
      </w:pPr>
    </w:lvl>
    <w:lvl w:ilvl="4" w:tplc="04210019">
      <w:start w:val="1"/>
      <w:numFmt w:val="lowerLetter"/>
      <w:lvlText w:val="%5."/>
      <w:lvlJc w:val="left"/>
      <w:pPr>
        <w:ind w:left="4451" w:hanging="360"/>
      </w:pPr>
    </w:lvl>
    <w:lvl w:ilvl="5" w:tplc="0421001B">
      <w:start w:val="1"/>
      <w:numFmt w:val="lowerRoman"/>
      <w:lvlText w:val="%6."/>
      <w:lvlJc w:val="right"/>
      <w:pPr>
        <w:ind w:left="5171" w:hanging="180"/>
      </w:pPr>
    </w:lvl>
    <w:lvl w:ilvl="6" w:tplc="0421000F">
      <w:start w:val="1"/>
      <w:numFmt w:val="decimal"/>
      <w:lvlText w:val="%7."/>
      <w:lvlJc w:val="left"/>
      <w:pPr>
        <w:ind w:left="5891" w:hanging="360"/>
      </w:pPr>
    </w:lvl>
    <w:lvl w:ilvl="7" w:tplc="04210019">
      <w:start w:val="1"/>
      <w:numFmt w:val="lowerLetter"/>
      <w:lvlText w:val="%8."/>
      <w:lvlJc w:val="left"/>
      <w:pPr>
        <w:ind w:left="6611" w:hanging="360"/>
      </w:pPr>
    </w:lvl>
    <w:lvl w:ilvl="8" w:tplc="0421001B">
      <w:start w:val="1"/>
      <w:numFmt w:val="lowerRoman"/>
      <w:lvlText w:val="%9."/>
      <w:lvlJc w:val="right"/>
      <w:pPr>
        <w:ind w:left="7331" w:hanging="180"/>
      </w:pPr>
    </w:lvl>
  </w:abstractNum>
  <w:abstractNum w:abstractNumId="1">
    <w:nsid w:val="21AF6E23"/>
    <w:multiLevelType w:val="hybridMultilevel"/>
    <w:tmpl w:val="39E46208"/>
    <w:lvl w:ilvl="0" w:tplc="0421000F">
      <w:start w:val="1"/>
      <w:numFmt w:val="decimal"/>
      <w:lvlText w:val="%1."/>
      <w:lvlJc w:val="left"/>
      <w:pPr>
        <w:ind w:left="720" w:hanging="360"/>
      </w:pPr>
      <w:rPr>
        <w:rFonts w:ascii="Times New Roman" w:eastAsia="Times New Roman" w:hAnsi="Times New Roman"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25852172"/>
    <w:multiLevelType w:val="hybridMultilevel"/>
    <w:tmpl w:val="78A0219E"/>
    <w:lvl w:ilvl="0" w:tplc="5184B5B6">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2B7E3E0E"/>
    <w:multiLevelType w:val="hybridMultilevel"/>
    <w:tmpl w:val="0BE6B76C"/>
    <w:lvl w:ilvl="0" w:tplc="04210019">
      <w:start w:val="1"/>
      <w:numFmt w:val="lowerLetter"/>
      <w:lvlText w:val="%1."/>
      <w:lvlJc w:val="left"/>
      <w:pPr>
        <w:ind w:left="2138" w:hanging="360"/>
      </w:pPr>
    </w:lvl>
    <w:lvl w:ilvl="1" w:tplc="04210019">
      <w:start w:val="1"/>
      <w:numFmt w:val="lowerLetter"/>
      <w:lvlText w:val="%2."/>
      <w:lvlJc w:val="left"/>
      <w:pPr>
        <w:ind w:left="2858" w:hanging="360"/>
      </w:pPr>
    </w:lvl>
    <w:lvl w:ilvl="2" w:tplc="0421001B">
      <w:start w:val="1"/>
      <w:numFmt w:val="lowerRoman"/>
      <w:lvlText w:val="%3."/>
      <w:lvlJc w:val="right"/>
      <w:pPr>
        <w:ind w:left="3578" w:hanging="180"/>
      </w:pPr>
    </w:lvl>
    <w:lvl w:ilvl="3" w:tplc="0421000F">
      <w:start w:val="1"/>
      <w:numFmt w:val="decimal"/>
      <w:lvlText w:val="%4."/>
      <w:lvlJc w:val="left"/>
      <w:pPr>
        <w:ind w:left="4298" w:hanging="360"/>
      </w:pPr>
    </w:lvl>
    <w:lvl w:ilvl="4" w:tplc="04210019">
      <w:start w:val="1"/>
      <w:numFmt w:val="lowerLetter"/>
      <w:lvlText w:val="%5."/>
      <w:lvlJc w:val="left"/>
      <w:pPr>
        <w:ind w:left="5018" w:hanging="360"/>
      </w:pPr>
    </w:lvl>
    <w:lvl w:ilvl="5" w:tplc="0421001B">
      <w:start w:val="1"/>
      <w:numFmt w:val="lowerRoman"/>
      <w:lvlText w:val="%6."/>
      <w:lvlJc w:val="right"/>
      <w:pPr>
        <w:ind w:left="5738" w:hanging="180"/>
      </w:pPr>
    </w:lvl>
    <w:lvl w:ilvl="6" w:tplc="0421000F">
      <w:start w:val="1"/>
      <w:numFmt w:val="decimal"/>
      <w:lvlText w:val="%7."/>
      <w:lvlJc w:val="left"/>
      <w:pPr>
        <w:ind w:left="6458" w:hanging="360"/>
      </w:pPr>
    </w:lvl>
    <w:lvl w:ilvl="7" w:tplc="04210019">
      <w:start w:val="1"/>
      <w:numFmt w:val="lowerLetter"/>
      <w:lvlText w:val="%8."/>
      <w:lvlJc w:val="left"/>
      <w:pPr>
        <w:ind w:left="7178" w:hanging="360"/>
      </w:pPr>
    </w:lvl>
    <w:lvl w:ilvl="8" w:tplc="0421001B">
      <w:start w:val="1"/>
      <w:numFmt w:val="lowerRoman"/>
      <w:lvlText w:val="%9."/>
      <w:lvlJc w:val="right"/>
      <w:pPr>
        <w:ind w:left="7898" w:hanging="180"/>
      </w:pPr>
    </w:lvl>
  </w:abstractNum>
  <w:abstractNum w:abstractNumId="4">
    <w:nsid w:val="3B2776A5"/>
    <w:multiLevelType w:val="multilevel"/>
    <w:tmpl w:val="28325778"/>
    <w:lvl w:ilvl="0">
      <w:start w:val="5"/>
      <w:numFmt w:val="decimal"/>
      <w:lvlText w:val="%1."/>
      <w:lvlJc w:val="left"/>
      <w:pPr>
        <w:ind w:left="360" w:hanging="360"/>
      </w:pPr>
      <w:rPr>
        <w:rFonts w:hint="default"/>
      </w:rPr>
    </w:lvl>
    <w:lvl w:ilvl="1">
      <w:start w:val="1"/>
      <w:numFmt w:val="upperLetter"/>
      <w:lvlText w:val="%2."/>
      <w:lvlJc w:val="left"/>
      <w:pPr>
        <w:ind w:left="720" w:hanging="360"/>
      </w:pPr>
      <w:rPr>
        <w:rFonts w:ascii="Times New Roman" w:eastAsiaTheme="minorHAnsi" w:hAnsi="Times New Roman" w:cs="Times New Roman"/>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C2F21E2"/>
    <w:multiLevelType w:val="hybridMultilevel"/>
    <w:tmpl w:val="C44622B2"/>
    <w:lvl w:ilvl="0" w:tplc="E45C4594">
      <w:start w:val="1"/>
      <w:numFmt w:val="decimal"/>
      <w:lvlText w:val="%1."/>
      <w:lvlJc w:val="left"/>
      <w:pPr>
        <w:ind w:left="1080" w:hanging="360"/>
      </w:pPr>
      <w:rPr>
        <w:rFonts w:hint="default"/>
      </w:rPr>
    </w:lvl>
    <w:lvl w:ilvl="1" w:tplc="04210019">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4EC516FF"/>
    <w:multiLevelType w:val="hybridMultilevel"/>
    <w:tmpl w:val="F41EBC3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FD027A0"/>
    <w:multiLevelType w:val="hybridMultilevel"/>
    <w:tmpl w:val="D14E2372"/>
    <w:lvl w:ilvl="0" w:tplc="04210019">
      <w:start w:val="1"/>
      <w:numFmt w:val="lowerLetter"/>
      <w:lvlText w:val="%1."/>
      <w:lvlJc w:val="left"/>
      <w:pPr>
        <w:ind w:left="2138" w:hanging="360"/>
      </w:pPr>
    </w:lvl>
    <w:lvl w:ilvl="1" w:tplc="04210019">
      <w:start w:val="1"/>
      <w:numFmt w:val="lowerLetter"/>
      <w:lvlText w:val="%2."/>
      <w:lvlJc w:val="left"/>
      <w:pPr>
        <w:ind w:left="2858" w:hanging="360"/>
      </w:pPr>
    </w:lvl>
    <w:lvl w:ilvl="2" w:tplc="0421001B">
      <w:start w:val="1"/>
      <w:numFmt w:val="lowerRoman"/>
      <w:lvlText w:val="%3."/>
      <w:lvlJc w:val="right"/>
      <w:pPr>
        <w:ind w:left="3578" w:hanging="180"/>
      </w:pPr>
    </w:lvl>
    <w:lvl w:ilvl="3" w:tplc="0421000F">
      <w:start w:val="1"/>
      <w:numFmt w:val="decimal"/>
      <w:lvlText w:val="%4."/>
      <w:lvlJc w:val="left"/>
      <w:pPr>
        <w:ind w:left="4298" w:hanging="360"/>
      </w:pPr>
    </w:lvl>
    <w:lvl w:ilvl="4" w:tplc="04210019">
      <w:start w:val="1"/>
      <w:numFmt w:val="lowerLetter"/>
      <w:lvlText w:val="%5."/>
      <w:lvlJc w:val="left"/>
      <w:pPr>
        <w:ind w:left="5018" w:hanging="360"/>
      </w:pPr>
    </w:lvl>
    <w:lvl w:ilvl="5" w:tplc="0421001B">
      <w:start w:val="1"/>
      <w:numFmt w:val="lowerRoman"/>
      <w:lvlText w:val="%6."/>
      <w:lvlJc w:val="right"/>
      <w:pPr>
        <w:ind w:left="5738" w:hanging="180"/>
      </w:pPr>
    </w:lvl>
    <w:lvl w:ilvl="6" w:tplc="0421000F">
      <w:start w:val="1"/>
      <w:numFmt w:val="decimal"/>
      <w:lvlText w:val="%7."/>
      <w:lvlJc w:val="left"/>
      <w:pPr>
        <w:ind w:left="6458" w:hanging="360"/>
      </w:pPr>
    </w:lvl>
    <w:lvl w:ilvl="7" w:tplc="04210019">
      <w:start w:val="1"/>
      <w:numFmt w:val="lowerLetter"/>
      <w:lvlText w:val="%8."/>
      <w:lvlJc w:val="left"/>
      <w:pPr>
        <w:ind w:left="7178" w:hanging="360"/>
      </w:pPr>
    </w:lvl>
    <w:lvl w:ilvl="8" w:tplc="0421001B">
      <w:start w:val="1"/>
      <w:numFmt w:val="lowerRoman"/>
      <w:lvlText w:val="%9."/>
      <w:lvlJc w:val="right"/>
      <w:pPr>
        <w:ind w:left="789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6"/>
  </w:num>
  <w:num w:numId="7">
    <w:abstractNumId w:val="5"/>
  </w:num>
  <w:num w:numId="8">
    <w:abstractNumId w:val="3"/>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D6A"/>
    <w:rsid w:val="00062F2A"/>
    <w:rsid w:val="0007134D"/>
    <w:rsid w:val="0007483D"/>
    <w:rsid w:val="00081484"/>
    <w:rsid w:val="00110BDC"/>
    <w:rsid w:val="00143249"/>
    <w:rsid w:val="00143D5E"/>
    <w:rsid w:val="00152D72"/>
    <w:rsid w:val="001B1B9F"/>
    <w:rsid w:val="001C13D6"/>
    <w:rsid w:val="001D33DD"/>
    <w:rsid w:val="001D6FC4"/>
    <w:rsid w:val="001F7E79"/>
    <w:rsid w:val="002212A9"/>
    <w:rsid w:val="0025045D"/>
    <w:rsid w:val="002B27B4"/>
    <w:rsid w:val="002B75B2"/>
    <w:rsid w:val="002C4C2E"/>
    <w:rsid w:val="002D0D6A"/>
    <w:rsid w:val="002E47BE"/>
    <w:rsid w:val="002F664A"/>
    <w:rsid w:val="00303E62"/>
    <w:rsid w:val="00304319"/>
    <w:rsid w:val="003149CC"/>
    <w:rsid w:val="00375D9C"/>
    <w:rsid w:val="0038216A"/>
    <w:rsid w:val="003D47F9"/>
    <w:rsid w:val="003F4D76"/>
    <w:rsid w:val="00405E59"/>
    <w:rsid w:val="004623C5"/>
    <w:rsid w:val="00474649"/>
    <w:rsid w:val="0047677D"/>
    <w:rsid w:val="004B7BD9"/>
    <w:rsid w:val="004D649B"/>
    <w:rsid w:val="00545940"/>
    <w:rsid w:val="005704EB"/>
    <w:rsid w:val="00590D51"/>
    <w:rsid w:val="005C0116"/>
    <w:rsid w:val="005C0BDE"/>
    <w:rsid w:val="0060185B"/>
    <w:rsid w:val="006439F4"/>
    <w:rsid w:val="0066704D"/>
    <w:rsid w:val="00680880"/>
    <w:rsid w:val="006859C3"/>
    <w:rsid w:val="006945B1"/>
    <w:rsid w:val="006B0CDF"/>
    <w:rsid w:val="006B32E0"/>
    <w:rsid w:val="007163B0"/>
    <w:rsid w:val="0071751E"/>
    <w:rsid w:val="00722FB0"/>
    <w:rsid w:val="007846E4"/>
    <w:rsid w:val="007945AB"/>
    <w:rsid w:val="007B580D"/>
    <w:rsid w:val="007D10EA"/>
    <w:rsid w:val="007D248B"/>
    <w:rsid w:val="007E7DE7"/>
    <w:rsid w:val="007F1A38"/>
    <w:rsid w:val="00813B94"/>
    <w:rsid w:val="00847750"/>
    <w:rsid w:val="00863BC1"/>
    <w:rsid w:val="00890F48"/>
    <w:rsid w:val="008A05CC"/>
    <w:rsid w:val="009063CC"/>
    <w:rsid w:val="00932B0D"/>
    <w:rsid w:val="00973145"/>
    <w:rsid w:val="00973ECC"/>
    <w:rsid w:val="00AD745C"/>
    <w:rsid w:val="00B174C5"/>
    <w:rsid w:val="00B241D1"/>
    <w:rsid w:val="00B55687"/>
    <w:rsid w:val="00B779D2"/>
    <w:rsid w:val="00B82C6A"/>
    <w:rsid w:val="00BC43B4"/>
    <w:rsid w:val="00BF6454"/>
    <w:rsid w:val="00C32AAA"/>
    <w:rsid w:val="00C34997"/>
    <w:rsid w:val="00C75429"/>
    <w:rsid w:val="00CC582E"/>
    <w:rsid w:val="00CD6D62"/>
    <w:rsid w:val="00D744DA"/>
    <w:rsid w:val="00D85731"/>
    <w:rsid w:val="00DA70B1"/>
    <w:rsid w:val="00DB70AE"/>
    <w:rsid w:val="00DF5CAE"/>
    <w:rsid w:val="00E24682"/>
    <w:rsid w:val="00ED3A12"/>
    <w:rsid w:val="00EE2DC1"/>
    <w:rsid w:val="00EF21EB"/>
    <w:rsid w:val="00F0278F"/>
    <w:rsid w:val="00F117D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7AB7C7-CEC3-4627-9155-D5F97B374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rsid w:val="00CD6D62"/>
    <w:pPr>
      <w:ind w:left="720"/>
      <w:contextualSpacing/>
    </w:pPr>
  </w:style>
  <w:style w:type="character" w:styleId="Strong">
    <w:name w:val="Strong"/>
    <w:basedOn w:val="DefaultParagraphFont"/>
    <w:uiPriority w:val="22"/>
    <w:qFormat/>
    <w:rsid w:val="00B174C5"/>
    <w:rPr>
      <w:b/>
      <w:bCs/>
    </w:rPr>
  </w:style>
  <w:style w:type="character" w:styleId="Hyperlink">
    <w:name w:val="Hyperlink"/>
    <w:basedOn w:val="DefaultParagraphFont"/>
    <w:uiPriority w:val="99"/>
    <w:unhideWhenUsed/>
    <w:rsid w:val="00890F48"/>
    <w:rPr>
      <w:color w:val="0000FF"/>
      <w:u w:val="single"/>
    </w:rPr>
  </w:style>
  <w:style w:type="character" w:customStyle="1" w:styleId="st">
    <w:name w:val="st"/>
    <w:basedOn w:val="DefaultParagraphFont"/>
    <w:rsid w:val="00890F48"/>
  </w:style>
  <w:style w:type="character" w:styleId="Emphasis">
    <w:name w:val="Emphasis"/>
    <w:basedOn w:val="DefaultParagraphFont"/>
    <w:uiPriority w:val="20"/>
    <w:qFormat/>
    <w:rsid w:val="00890F48"/>
    <w:rPr>
      <w:i/>
      <w:iCs/>
    </w:rPr>
  </w:style>
  <w:style w:type="character" w:customStyle="1" w:styleId="ListParagraphChar">
    <w:name w:val="List Paragraph Char"/>
    <w:aliases w:val="SUB BAB2 Char"/>
    <w:link w:val="ListParagraph"/>
    <w:uiPriority w:val="34"/>
    <w:locked/>
    <w:rsid w:val="0038216A"/>
  </w:style>
  <w:style w:type="paragraph" w:styleId="Header">
    <w:name w:val="header"/>
    <w:basedOn w:val="Normal"/>
    <w:link w:val="HeaderChar"/>
    <w:uiPriority w:val="99"/>
    <w:unhideWhenUsed/>
    <w:rsid w:val="00EE2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DC1"/>
  </w:style>
  <w:style w:type="paragraph" w:styleId="Footer">
    <w:name w:val="footer"/>
    <w:basedOn w:val="Normal"/>
    <w:link w:val="FooterChar"/>
    <w:uiPriority w:val="99"/>
    <w:unhideWhenUsed/>
    <w:rsid w:val="00EE2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DC1"/>
  </w:style>
  <w:style w:type="paragraph" w:styleId="BalloonText">
    <w:name w:val="Balloon Text"/>
    <w:basedOn w:val="Normal"/>
    <w:link w:val="BalloonTextChar"/>
    <w:uiPriority w:val="99"/>
    <w:semiHidden/>
    <w:unhideWhenUsed/>
    <w:rsid w:val="00813B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3B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691229">
      <w:bodyDiv w:val="1"/>
      <w:marLeft w:val="0"/>
      <w:marRight w:val="0"/>
      <w:marTop w:val="0"/>
      <w:marBottom w:val="0"/>
      <w:divBdr>
        <w:top w:val="none" w:sz="0" w:space="0" w:color="auto"/>
        <w:left w:val="none" w:sz="0" w:space="0" w:color="auto"/>
        <w:bottom w:val="none" w:sz="0" w:space="0" w:color="auto"/>
        <w:right w:val="none" w:sz="0" w:space="0" w:color="auto"/>
      </w:divBdr>
    </w:div>
    <w:div w:id="320736575">
      <w:bodyDiv w:val="1"/>
      <w:marLeft w:val="0"/>
      <w:marRight w:val="0"/>
      <w:marTop w:val="0"/>
      <w:marBottom w:val="0"/>
      <w:divBdr>
        <w:top w:val="none" w:sz="0" w:space="0" w:color="auto"/>
        <w:left w:val="none" w:sz="0" w:space="0" w:color="auto"/>
        <w:bottom w:val="none" w:sz="0" w:space="0" w:color="auto"/>
        <w:right w:val="none" w:sz="0" w:space="0" w:color="auto"/>
      </w:divBdr>
    </w:div>
    <w:div w:id="706296674">
      <w:bodyDiv w:val="1"/>
      <w:marLeft w:val="0"/>
      <w:marRight w:val="0"/>
      <w:marTop w:val="0"/>
      <w:marBottom w:val="0"/>
      <w:divBdr>
        <w:top w:val="none" w:sz="0" w:space="0" w:color="auto"/>
        <w:left w:val="none" w:sz="0" w:space="0" w:color="auto"/>
        <w:bottom w:val="none" w:sz="0" w:space="0" w:color="auto"/>
        <w:right w:val="none" w:sz="0" w:space="0" w:color="auto"/>
      </w:divBdr>
    </w:div>
    <w:div w:id="721254912">
      <w:bodyDiv w:val="1"/>
      <w:marLeft w:val="0"/>
      <w:marRight w:val="0"/>
      <w:marTop w:val="0"/>
      <w:marBottom w:val="0"/>
      <w:divBdr>
        <w:top w:val="none" w:sz="0" w:space="0" w:color="auto"/>
        <w:left w:val="none" w:sz="0" w:space="0" w:color="auto"/>
        <w:bottom w:val="none" w:sz="0" w:space="0" w:color="auto"/>
        <w:right w:val="none" w:sz="0" w:space="0" w:color="auto"/>
      </w:divBdr>
    </w:div>
    <w:div w:id="882406988">
      <w:bodyDiv w:val="1"/>
      <w:marLeft w:val="0"/>
      <w:marRight w:val="0"/>
      <w:marTop w:val="0"/>
      <w:marBottom w:val="0"/>
      <w:divBdr>
        <w:top w:val="none" w:sz="0" w:space="0" w:color="auto"/>
        <w:left w:val="none" w:sz="0" w:space="0" w:color="auto"/>
        <w:bottom w:val="none" w:sz="0" w:space="0" w:color="auto"/>
        <w:right w:val="none" w:sz="0" w:space="0" w:color="auto"/>
      </w:divBdr>
    </w:div>
    <w:div w:id="103476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rint.kompas.com/baca/2015/10/24/Taman-Bacaan-Masyarakat-Kurang-Kekinia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iahrw.com/index.php/home/journal_detail/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repository.usu.ac.id/handle/123456789/32163"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print.kompas.com/baca/2015/10/24/Taman-Bacaan-Masyarakat-Kurang-Kekinian%20diakses%201%20April%20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1CB0E-B1C8-4662-B2DD-4F00C9AC7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12</Pages>
  <Words>8401</Words>
  <Characters>47886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dc:creator>
  <cp:keywords/>
  <dc:description/>
  <cp:lastModifiedBy>Hans</cp:lastModifiedBy>
  <cp:revision>29</cp:revision>
  <cp:lastPrinted>2016-06-29T03:57:00Z</cp:lastPrinted>
  <dcterms:created xsi:type="dcterms:W3CDTF">2016-06-23T01:31:00Z</dcterms:created>
  <dcterms:modified xsi:type="dcterms:W3CDTF">2016-06-30T02:50:00Z</dcterms:modified>
</cp:coreProperties>
</file>