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7C523" w14:textId="77777777" w:rsidR="0058008F" w:rsidRPr="00B55D33" w:rsidRDefault="0058008F" w:rsidP="0058008F">
      <w:pPr>
        <w:widowControl w:val="0"/>
        <w:autoSpaceDE w:val="0"/>
        <w:autoSpaceDN w:val="0"/>
        <w:spacing w:after="0" w:line="240" w:lineRule="auto"/>
        <w:ind w:firstLine="5"/>
        <w:jc w:val="center"/>
        <w:rPr>
          <w:rFonts w:ascii="Times New Roman" w:hAnsi="Times New Roman" w:cs="Times New Roman"/>
          <w:b/>
          <w:bCs/>
          <w:lang w:val="en-US"/>
        </w:rPr>
      </w:pPr>
      <w:r w:rsidRPr="00B55D33">
        <w:rPr>
          <w:rFonts w:ascii="Times New Roman" w:hAnsi="Times New Roman" w:cs="Times New Roman"/>
          <w:b/>
          <w:bCs/>
          <w:lang w:val="en-US"/>
        </w:rPr>
        <w:t>PENGARUH WORD OF MOUTH, PERSEPSI HARGA DAN PROMOSI TERHADAP KEPUTUSAN PEMBELIAN</w:t>
      </w:r>
    </w:p>
    <w:p w14:paraId="4B64C4E8" w14:textId="77777777" w:rsidR="0058008F" w:rsidRPr="00B55D33" w:rsidRDefault="0058008F" w:rsidP="0058008F">
      <w:pPr>
        <w:widowControl w:val="0"/>
        <w:autoSpaceDE w:val="0"/>
        <w:autoSpaceDN w:val="0"/>
        <w:spacing w:after="0" w:line="240" w:lineRule="auto"/>
        <w:ind w:firstLine="5"/>
        <w:jc w:val="center"/>
        <w:rPr>
          <w:rFonts w:ascii="Times New Roman" w:hAnsi="Times New Roman" w:cs="Times New Roman"/>
          <w:b/>
          <w:bCs/>
          <w:lang w:val="en-US"/>
        </w:rPr>
      </w:pPr>
      <w:r w:rsidRPr="00B55D33">
        <w:rPr>
          <w:rFonts w:ascii="Times New Roman" w:hAnsi="Times New Roman" w:cs="Times New Roman"/>
          <w:b/>
          <w:bCs/>
          <w:lang w:val="en-US"/>
        </w:rPr>
        <w:t>(</w:t>
      </w:r>
      <w:proofErr w:type="spellStart"/>
      <w:r w:rsidRPr="00B55D33">
        <w:rPr>
          <w:rFonts w:ascii="Times New Roman" w:hAnsi="Times New Roman" w:cs="Times New Roman"/>
          <w:b/>
          <w:bCs/>
          <w:lang w:val="en-US"/>
        </w:rPr>
        <w:t>Studi</w:t>
      </w:r>
      <w:proofErr w:type="spellEnd"/>
      <w:r w:rsidRPr="00B55D33">
        <w:rPr>
          <w:rFonts w:ascii="Times New Roman" w:hAnsi="Times New Roman" w:cs="Times New Roman"/>
          <w:b/>
          <w:bCs/>
          <w:lang w:val="en-US"/>
        </w:rPr>
        <w:t xml:space="preserve"> Furniture Amadeus Design </w:t>
      </w:r>
      <w:proofErr w:type="spellStart"/>
      <w:r w:rsidRPr="00B55D33">
        <w:rPr>
          <w:rFonts w:ascii="Times New Roman" w:hAnsi="Times New Roman" w:cs="Times New Roman"/>
          <w:b/>
          <w:bCs/>
          <w:lang w:val="en-US"/>
        </w:rPr>
        <w:t>Pecangaan</w:t>
      </w:r>
      <w:proofErr w:type="spellEnd"/>
      <w:r w:rsidRPr="00B55D33">
        <w:rPr>
          <w:rFonts w:ascii="Times New Roman" w:hAnsi="Times New Roman" w:cs="Times New Roman"/>
          <w:b/>
          <w:bCs/>
          <w:lang w:val="en-US"/>
        </w:rPr>
        <w:t xml:space="preserve">, </w:t>
      </w:r>
      <w:proofErr w:type="spellStart"/>
      <w:r w:rsidRPr="00B55D33">
        <w:rPr>
          <w:rFonts w:ascii="Times New Roman" w:hAnsi="Times New Roman" w:cs="Times New Roman"/>
          <w:b/>
          <w:bCs/>
          <w:lang w:val="en-US"/>
        </w:rPr>
        <w:t>Jepara</w:t>
      </w:r>
      <w:proofErr w:type="spellEnd"/>
      <w:r w:rsidRPr="00B55D33">
        <w:rPr>
          <w:rFonts w:ascii="Times New Roman" w:hAnsi="Times New Roman" w:cs="Times New Roman"/>
          <w:b/>
          <w:bCs/>
          <w:lang w:val="en-US"/>
        </w:rPr>
        <w:t>)</w:t>
      </w:r>
    </w:p>
    <w:p w14:paraId="30DCD1C5" w14:textId="50EF8293" w:rsidR="003033E9" w:rsidRPr="00B55D33" w:rsidRDefault="0058008F" w:rsidP="0058008F">
      <w:pPr>
        <w:widowControl w:val="0"/>
        <w:autoSpaceDE w:val="0"/>
        <w:autoSpaceDN w:val="0"/>
        <w:spacing w:after="0" w:line="240" w:lineRule="auto"/>
        <w:ind w:firstLine="5"/>
        <w:jc w:val="center"/>
        <w:rPr>
          <w:rFonts w:ascii="Times New Roman" w:eastAsia="Times New Roman" w:hAnsi="Times New Roman" w:cs="Times New Roman"/>
          <w:b/>
          <w:sz w:val="20"/>
          <w:vertAlign w:val="superscript"/>
          <w:lang w:val="id-ID"/>
        </w:rPr>
      </w:pPr>
      <w:r w:rsidRPr="00B55D33">
        <w:rPr>
          <w:rFonts w:ascii="Times New Roman" w:eastAsia="Times New Roman" w:hAnsi="Times New Roman" w:cs="Times New Roman"/>
          <w:b/>
          <w:sz w:val="20"/>
          <w:lang w:val="id-ID"/>
        </w:rPr>
        <w:t>Tjhang Tisya Via Ayuri</w:t>
      </w:r>
      <w:r w:rsidR="003033E9" w:rsidRPr="00B55D33">
        <w:rPr>
          <w:rFonts w:ascii="Times New Roman" w:eastAsia="Times New Roman" w:hAnsi="Times New Roman" w:cs="Times New Roman"/>
          <w:b/>
          <w:sz w:val="20"/>
          <w:vertAlign w:val="superscript"/>
          <w:lang w:val="id-ID"/>
        </w:rPr>
        <w:t>1</w:t>
      </w:r>
      <w:r w:rsidR="003033E9" w:rsidRPr="00B55D33">
        <w:rPr>
          <w:rFonts w:ascii="Times New Roman" w:eastAsia="Times New Roman" w:hAnsi="Times New Roman" w:cs="Times New Roman"/>
          <w:b/>
          <w:sz w:val="20"/>
          <w:lang w:val="id-ID"/>
        </w:rPr>
        <w:t>, Andi Wijayanto</w:t>
      </w:r>
      <w:r w:rsidR="003033E9" w:rsidRPr="00B55D33">
        <w:rPr>
          <w:rFonts w:ascii="Times New Roman" w:eastAsia="Times New Roman" w:hAnsi="Times New Roman" w:cs="Times New Roman"/>
          <w:b/>
          <w:sz w:val="20"/>
          <w:vertAlign w:val="superscript"/>
          <w:lang w:val="id-ID"/>
        </w:rPr>
        <w:t>2</w:t>
      </w:r>
      <w:r w:rsidR="003033E9" w:rsidRPr="00B55D33">
        <w:rPr>
          <w:rFonts w:ascii="Times New Roman" w:eastAsia="Times New Roman" w:hAnsi="Times New Roman" w:cs="Times New Roman"/>
          <w:b/>
          <w:sz w:val="20"/>
          <w:lang w:val="id-ID"/>
        </w:rPr>
        <w:t xml:space="preserve">, </w:t>
      </w:r>
      <w:r w:rsidRPr="00B55D33">
        <w:rPr>
          <w:rFonts w:ascii="Times New Roman" w:eastAsia="Times New Roman" w:hAnsi="Times New Roman" w:cs="Times New Roman"/>
          <w:b/>
          <w:sz w:val="20"/>
          <w:lang w:val="id-ID"/>
        </w:rPr>
        <w:t>Apriatni EP</w:t>
      </w:r>
      <w:r w:rsidR="003033E9" w:rsidRPr="00B55D33">
        <w:rPr>
          <w:rFonts w:ascii="Times New Roman" w:eastAsia="Times New Roman" w:hAnsi="Times New Roman" w:cs="Times New Roman"/>
          <w:b/>
          <w:sz w:val="20"/>
          <w:vertAlign w:val="superscript"/>
          <w:lang w:val="id-ID"/>
        </w:rPr>
        <w:t>3</w:t>
      </w:r>
    </w:p>
    <w:p w14:paraId="2268515A" w14:textId="0AD28C9C" w:rsidR="003033E9" w:rsidRPr="00B55D33" w:rsidRDefault="003033E9" w:rsidP="003033E9">
      <w:pPr>
        <w:widowControl w:val="0"/>
        <w:autoSpaceDE w:val="0"/>
        <w:autoSpaceDN w:val="0"/>
        <w:spacing w:after="0" w:line="240" w:lineRule="auto"/>
        <w:ind w:left="1828" w:right="1667" w:firstLine="5"/>
        <w:jc w:val="center"/>
        <w:rPr>
          <w:rStyle w:val="Hyperlink"/>
          <w:rFonts w:ascii="Times New Roman" w:eastAsia="Times New Roman" w:hAnsi="Times New Roman" w:cs="Times New Roman"/>
          <w:sz w:val="20"/>
          <w:lang w:val="id-ID"/>
        </w:rPr>
      </w:pPr>
      <w:r w:rsidRPr="00B55D33">
        <w:rPr>
          <w:rFonts w:ascii="Times New Roman" w:eastAsia="Times New Roman" w:hAnsi="Times New Roman" w:cs="Times New Roman"/>
          <w:sz w:val="20"/>
          <w:vertAlign w:val="superscript"/>
          <w:lang w:val="id-ID"/>
        </w:rPr>
        <w:t>1,2,3</w:t>
      </w:r>
      <w:r w:rsidRPr="00B55D33">
        <w:rPr>
          <w:rFonts w:ascii="Times New Roman" w:eastAsia="Times New Roman" w:hAnsi="Times New Roman" w:cs="Times New Roman"/>
          <w:sz w:val="20"/>
          <w:lang w:val="id-ID"/>
        </w:rPr>
        <w:t>Departemen</w:t>
      </w:r>
      <w:r w:rsidRPr="00B55D33">
        <w:rPr>
          <w:rFonts w:ascii="Times New Roman" w:eastAsia="Times New Roman" w:hAnsi="Times New Roman" w:cs="Times New Roman"/>
          <w:spacing w:val="-7"/>
          <w:sz w:val="20"/>
          <w:lang w:val="id-ID"/>
        </w:rPr>
        <w:t xml:space="preserve"> </w:t>
      </w:r>
      <w:r w:rsidRPr="00B55D33">
        <w:rPr>
          <w:rFonts w:ascii="Times New Roman" w:eastAsia="Times New Roman" w:hAnsi="Times New Roman" w:cs="Times New Roman"/>
          <w:sz w:val="20"/>
          <w:lang w:val="id-ID"/>
        </w:rPr>
        <w:t>Administrasi</w:t>
      </w:r>
      <w:r w:rsidRPr="00B55D33">
        <w:rPr>
          <w:rFonts w:ascii="Times New Roman" w:eastAsia="Times New Roman" w:hAnsi="Times New Roman" w:cs="Times New Roman"/>
          <w:spacing w:val="-7"/>
          <w:sz w:val="20"/>
          <w:lang w:val="id-ID"/>
        </w:rPr>
        <w:t xml:space="preserve"> </w:t>
      </w:r>
      <w:r w:rsidRPr="00B55D33">
        <w:rPr>
          <w:rFonts w:ascii="Times New Roman" w:eastAsia="Times New Roman" w:hAnsi="Times New Roman" w:cs="Times New Roman"/>
          <w:sz w:val="20"/>
          <w:lang w:val="id-ID"/>
        </w:rPr>
        <w:t>Bisnis,</w:t>
      </w:r>
      <w:r w:rsidRPr="00B55D33">
        <w:rPr>
          <w:rFonts w:ascii="Times New Roman" w:eastAsia="Times New Roman" w:hAnsi="Times New Roman" w:cs="Times New Roman"/>
          <w:spacing w:val="-9"/>
          <w:sz w:val="20"/>
          <w:lang w:val="id-ID"/>
        </w:rPr>
        <w:t xml:space="preserve"> </w:t>
      </w:r>
      <w:r w:rsidRPr="00B55D33">
        <w:rPr>
          <w:rFonts w:ascii="Times New Roman" w:eastAsia="Times New Roman" w:hAnsi="Times New Roman" w:cs="Times New Roman"/>
          <w:sz w:val="20"/>
          <w:lang w:val="id-ID"/>
        </w:rPr>
        <w:t>FISIP,</w:t>
      </w:r>
      <w:r w:rsidRPr="00B55D33">
        <w:rPr>
          <w:rFonts w:ascii="Times New Roman" w:eastAsia="Times New Roman" w:hAnsi="Times New Roman" w:cs="Times New Roman"/>
          <w:spacing w:val="-9"/>
          <w:sz w:val="20"/>
          <w:lang w:val="id-ID"/>
        </w:rPr>
        <w:t xml:space="preserve"> </w:t>
      </w:r>
      <w:r w:rsidRPr="00B55D33">
        <w:rPr>
          <w:rFonts w:ascii="Times New Roman" w:eastAsia="Times New Roman" w:hAnsi="Times New Roman" w:cs="Times New Roman"/>
          <w:sz w:val="20"/>
          <w:lang w:val="id-ID"/>
        </w:rPr>
        <w:t>Universitas</w:t>
      </w:r>
      <w:r w:rsidRPr="00B55D33">
        <w:rPr>
          <w:rFonts w:ascii="Times New Roman" w:eastAsia="Times New Roman" w:hAnsi="Times New Roman" w:cs="Times New Roman"/>
          <w:spacing w:val="-9"/>
          <w:sz w:val="20"/>
          <w:lang w:val="id-ID"/>
        </w:rPr>
        <w:t xml:space="preserve"> </w:t>
      </w:r>
      <w:r w:rsidRPr="00B55D33">
        <w:rPr>
          <w:rFonts w:ascii="Times New Roman" w:eastAsia="Times New Roman" w:hAnsi="Times New Roman" w:cs="Times New Roman"/>
          <w:sz w:val="20"/>
          <w:lang w:val="id-ID"/>
        </w:rPr>
        <w:t xml:space="preserve">Diponegoro </w:t>
      </w:r>
      <w:r w:rsidRPr="00B55D33">
        <w:rPr>
          <w:rFonts w:ascii="Times New Roman" w:eastAsia="Times New Roman" w:hAnsi="Times New Roman" w:cs="Times New Roman"/>
          <w:sz w:val="20"/>
          <w:vertAlign w:val="superscript"/>
          <w:lang w:val="id-ID"/>
        </w:rPr>
        <w:t>1</w:t>
      </w:r>
      <w:r w:rsidRPr="00B55D33">
        <w:rPr>
          <w:rFonts w:ascii="Times New Roman" w:eastAsia="Times New Roman" w:hAnsi="Times New Roman" w:cs="Times New Roman"/>
          <w:sz w:val="20"/>
          <w:lang w:val="id-ID"/>
        </w:rPr>
        <w:t xml:space="preserve">Email: </w:t>
      </w:r>
      <w:hyperlink r:id="rId8" w:history="1">
        <w:r w:rsidR="0058008F" w:rsidRPr="00B55D33">
          <w:rPr>
            <w:rStyle w:val="Hyperlink"/>
            <w:rFonts w:ascii="Times New Roman" w:eastAsia="Times New Roman" w:hAnsi="Times New Roman" w:cs="Times New Roman"/>
            <w:sz w:val="20"/>
            <w:lang w:val="en-US"/>
          </w:rPr>
          <w:t>tisyavia01</w:t>
        </w:r>
        <w:r w:rsidR="0058008F" w:rsidRPr="00B55D33">
          <w:rPr>
            <w:rStyle w:val="Hyperlink"/>
            <w:rFonts w:ascii="Times New Roman" w:eastAsia="Times New Roman" w:hAnsi="Times New Roman" w:cs="Times New Roman"/>
            <w:sz w:val="20"/>
            <w:lang w:val="id-ID"/>
          </w:rPr>
          <w:t>@gmail.com</w:t>
        </w:r>
      </w:hyperlink>
    </w:p>
    <w:p w14:paraId="1705BAEC" w14:textId="77777777" w:rsidR="003033E9" w:rsidRPr="00B55D33" w:rsidRDefault="003033E9" w:rsidP="003033E9">
      <w:pPr>
        <w:widowControl w:val="0"/>
        <w:autoSpaceDE w:val="0"/>
        <w:autoSpaceDN w:val="0"/>
        <w:spacing w:after="0" w:line="240" w:lineRule="auto"/>
        <w:ind w:left="1828" w:right="1667" w:firstLine="5"/>
        <w:jc w:val="center"/>
        <w:rPr>
          <w:rStyle w:val="Hyperlink"/>
          <w:rFonts w:ascii="Times New Roman" w:eastAsia="Times New Roman" w:hAnsi="Times New Roman" w:cs="Times New Roman"/>
          <w:sz w:val="20"/>
          <w:lang w:val="id-ID"/>
        </w:rPr>
      </w:pPr>
    </w:p>
    <w:p w14:paraId="364A9C4B" w14:textId="77777777" w:rsidR="00F35E50" w:rsidRPr="00B55D33" w:rsidRDefault="003033E9" w:rsidP="00F35E50">
      <w:pPr>
        <w:spacing w:line="240" w:lineRule="auto"/>
        <w:jc w:val="both"/>
        <w:rPr>
          <w:rFonts w:ascii="Times New Roman" w:hAnsi="Times New Roman" w:cs="Times New Roman"/>
          <w:i/>
          <w:iCs/>
        </w:rPr>
      </w:pPr>
      <w:r w:rsidRPr="00B55D33">
        <w:rPr>
          <w:rFonts w:ascii="Times New Roman" w:hAnsi="Times New Roman" w:cs="Times New Roman"/>
          <w:b/>
          <w:bCs/>
          <w:i/>
          <w:iCs/>
        </w:rPr>
        <w:t>Abstract:</w:t>
      </w:r>
      <w:r w:rsidRPr="00B55D33">
        <w:rPr>
          <w:rFonts w:ascii="Times New Roman" w:hAnsi="Times New Roman" w:cs="Times New Roman"/>
          <w:i/>
          <w:iCs/>
        </w:rPr>
        <w:t xml:space="preserve"> </w:t>
      </w:r>
      <w:r w:rsidR="00F35E50" w:rsidRPr="00B55D33">
        <w:rPr>
          <w:rFonts w:ascii="Times New Roman" w:hAnsi="Times New Roman" w:cs="Times New Roman"/>
          <w:i/>
          <w:iCs/>
        </w:rPr>
        <w:t xml:space="preserve">The growth of furniture in </w:t>
      </w:r>
      <w:proofErr w:type="spellStart"/>
      <w:r w:rsidR="00F35E50" w:rsidRPr="00B55D33">
        <w:rPr>
          <w:rFonts w:ascii="Times New Roman" w:hAnsi="Times New Roman" w:cs="Times New Roman"/>
          <w:i/>
          <w:iCs/>
        </w:rPr>
        <w:t>Jepara</w:t>
      </w:r>
      <w:proofErr w:type="spellEnd"/>
      <w:r w:rsidR="00F35E50" w:rsidRPr="00B55D33">
        <w:rPr>
          <w:rFonts w:ascii="Times New Roman" w:hAnsi="Times New Roman" w:cs="Times New Roman"/>
          <w:i/>
          <w:iCs/>
        </w:rPr>
        <w:t xml:space="preserve"> has given rise to new business people in the furniture sector so that competition is increasingly competitive. One of them is Amadeus Design that shows a decreasing sales trend. A strategy to increase sales is needed as indicated by a decline in the purchasing power of furniture products. This research aims to determine the influence of word of mouth, price perceptions and promotions on purchase decisions for consumers of Amadeus Design furniture. This type of research is explanatory research with a quantitative approach. The sample calculation technique for this research is 100 respondents. Data collection techniques used questionnaires and interviews. The collected data was then processed using Smart PLS software version 3.3.3. The research results </w:t>
      </w:r>
      <w:proofErr w:type="gramStart"/>
      <w:r w:rsidR="00F35E50" w:rsidRPr="00B55D33">
        <w:rPr>
          <w:rFonts w:ascii="Times New Roman" w:hAnsi="Times New Roman" w:cs="Times New Roman"/>
          <w:i/>
          <w:iCs/>
        </w:rPr>
        <w:t>shows</w:t>
      </w:r>
      <w:proofErr w:type="gramEnd"/>
      <w:r w:rsidR="00F35E50" w:rsidRPr="00B55D33">
        <w:rPr>
          <w:rFonts w:ascii="Times New Roman" w:hAnsi="Times New Roman" w:cs="Times New Roman"/>
          <w:i/>
          <w:iCs/>
        </w:rPr>
        <w:t xml:space="preserve"> a positive and significant effect on purchasing decisions. Then, word of mouth variables, price perceptions and promotions contributed 0.642 or 64.2% to purchasing decisions. This means that purchasing decisions for Amadeus Design are influenced by word of mouth, price perceptions and promotions. Based on the research results, researchers formulated suggestions for Amadeus Design to build discussions with consumers and encourage consumers to provide reviews, set prices according to the target market, and create interesting and informative promotional content.</w:t>
      </w:r>
    </w:p>
    <w:p w14:paraId="51E09F50" w14:textId="1DADAF2E" w:rsidR="003033E9" w:rsidRPr="00B55D33" w:rsidRDefault="00F35E50" w:rsidP="00F35E50">
      <w:pPr>
        <w:spacing w:line="240" w:lineRule="auto"/>
        <w:jc w:val="both"/>
        <w:rPr>
          <w:rFonts w:ascii="Times New Roman" w:hAnsi="Times New Roman" w:cs="Times New Roman"/>
          <w:i/>
          <w:iCs/>
        </w:rPr>
      </w:pPr>
      <w:r w:rsidRPr="00B55D33">
        <w:rPr>
          <w:rFonts w:ascii="Times New Roman" w:hAnsi="Times New Roman" w:cs="Times New Roman"/>
          <w:b/>
          <w:bCs/>
          <w:i/>
          <w:iCs/>
        </w:rPr>
        <w:t>Keywords</w:t>
      </w:r>
      <w:r w:rsidRPr="00B55D33">
        <w:rPr>
          <w:rFonts w:ascii="Times New Roman" w:hAnsi="Times New Roman" w:cs="Times New Roman"/>
          <w:i/>
          <w:iCs/>
        </w:rPr>
        <w:t>: word of mouth, price perception, promotion, purchasing decisions</w:t>
      </w:r>
      <w:r w:rsidR="007A6094" w:rsidRPr="00B55D33">
        <w:rPr>
          <w:rFonts w:ascii="Times New Roman" w:hAnsi="Times New Roman" w:cs="Times New Roman"/>
          <w:i/>
          <w:iCs/>
        </w:rPr>
        <w:t>.</w:t>
      </w:r>
    </w:p>
    <w:p w14:paraId="64B00DF5" w14:textId="77777777" w:rsidR="003033E9" w:rsidRPr="00B55D33" w:rsidRDefault="003033E9" w:rsidP="003033E9">
      <w:pPr>
        <w:spacing w:after="0"/>
        <w:jc w:val="both"/>
        <w:rPr>
          <w:rFonts w:ascii="Times New Roman" w:hAnsi="Times New Roman" w:cs="Times New Roman"/>
          <w:b/>
          <w:i/>
          <w:iCs/>
        </w:rPr>
      </w:pPr>
    </w:p>
    <w:p w14:paraId="79A7101C" w14:textId="174F3495" w:rsidR="0058008F" w:rsidRPr="00B55D33" w:rsidRDefault="003033E9" w:rsidP="0058008F">
      <w:pPr>
        <w:spacing w:line="240" w:lineRule="auto"/>
        <w:jc w:val="both"/>
        <w:rPr>
          <w:rFonts w:ascii="Times New Roman" w:hAnsi="Times New Roman" w:cs="Times New Roman"/>
          <w:lang w:val="it-IT"/>
        </w:rPr>
      </w:pPr>
      <w:proofErr w:type="spellStart"/>
      <w:r w:rsidRPr="00B55D33">
        <w:rPr>
          <w:rFonts w:ascii="Times New Roman" w:hAnsi="Times New Roman" w:cs="Times New Roman"/>
          <w:b/>
        </w:rPr>
        <w:t>Abstrak</w:t>
      </w:r>
      <w:proofErr w:type="spellEnd"/>
      <w:r w:rsidRPr="00B55D33">
        <w:rPr>
          <w:rFonts w:ascii="Times New Roman" w:hAnsi="Times New Roman" w:cs="Times New Roman"/>
          <w:b/>
        </w:rPr>
        <w:t xml:space="preserve">: </w:t>
      </w:r>
      <w:r w:rsidR="0058008F" w:rsidRPr="00B55D33">
        <w:rPr>
          <w:rFonts w:ascii="Times New Roman" w:hAnsi="Times New Roman" w:cs="Times New Roman"/>
          <w:lang w:val="it-IT"/>
        </w:rPr>
        <w:t>Pertumbuhan furniture di Jepara memunculkan pebisnis baru di bidang furniture sehingga persaingan semakin kompetitif. Salah satunya ialah Amadeus Design. Pada perjalanannya, terlihat bahwa periode 2019 – 2023 memperlihatkan tren penjualan yang penunurun. Strategi peningkatan penjualan diperlukan sebagaimana terindikasi penurunan daya beli produk furniture. Penelitian ini bertujuan untuk mengetahui pengaruh word of mouth, persepsi harga dan promosi terhadap keputusan pembelian studi pada konsumen furniture Amadeus Design. Tipe penelitian ini adalah explanatory research dengan pendekatan kuantitatif. Teknik perhitungan sampel  penelitian ini sejumlah 100 responden. Teknik pengumpulan data menggunakan kuesioner dan wawancara. Data yang terhimpun kemudian diolah menggunakan software Smart PLS versi 3.3.3. Hasil penelitian yang telah diolah menggunakan Smart PLS bahwa menunjukkan bahwa word of mouth, persepsi harga dan promosi berpengaruh positif dan signifikan terhadap keputusan pembelian. Kemudian, variabel word of mouth, persepsi harga dan promosi memberikan kontribusi sebesar 0.642 atau 64,2% terhadap keputusan pembelian. Artinya, keputusan pembelian Amadeus Design dipengaruhi oleh word of mouth, persepsi harga dan promosi. Berdasarkan hasil penelitian, peneliti merumuskan saran bagi Amadeus Design untuk membangun diskusi dengan konsumen dan mendorong konsumen memberikan ulasan, menetapkan harga sesuai dengan target pasar, dan membuat konten promosi yang menarik dan informatif.</w:t>
      </w:r>
    </w:p>
    <w:p w14:paraId="13788899" w14:textId="5955C722" w:rsidR="003033E9" w:rsidRPr="00B55D33" w:rsidRDefault="0058008F" w:rsidP="0058008F">
      <w:pPr>
        <w:spacing w:line="240" w:lineRule="auto"/>
        <w:jc w:val="both"/>
        <w:rPr>
          <w:rFonts w:ascii="Times New Roman" w:hAnsi="Times New Roman" w:cs="Times New Roman"/>
          <w:i/>
          <w:iCs/>
        </w:rPr>
      </w:pPr>
      <w:r w:rsidRPr="00B55D33">
        <w:rPr>
          <w:rFonts w:ascii="Times New Roman" w:hAnsi="Times New Roman" w:cs="Times New Roman"/>
          <w:b/>
          <w:bCs/>
          <w:lang w:val="it-IT"/>
        </w:rPr>
        <w:t>Kata kunci</w:t>
      </w:r>
      <w:r w:rsidRPr="00B55D33">
        <w:rPr>
          <w:rFonts w:ascii="Times New Roman" w:hAnsi="Times New Roman" w:cs="Times New Roman"/>
          <w:lang w:val="it-IT"/>
        </w:rPr>
        <w:t xml:space="preserve">: </w:t>
      </w:r>
      <w:r w:rsidR="00F35E50" w:rsidRPr="00B55D33">
        <w:rPr>
          <w:rFonts w:ascii="Times New Roman" w:hAnsi="Times New Roman" w:cs="Times New Roman"/>
          <w:i/>
          <w:iCs/>
          <w:lang w:val="it-IT"/>
        </w:rPr>
        <w:t>W</w:t>
      </w:r>
      <w:r w:rsidRPr="00B55D33">
        <w:rPr>
          <w:rFonts w:ascii="Times New Roman" w:hAnsi="Times New Roman" w:cs="Times New Roman"/>
          <w:i/>
          <w:iCs/>
          <w:lang w:val="it-IT"/>
        </w:rPr>
        <w:t xml:space="preserve">ord of </w:t>
      </w:r>
      <w:r w:rsidR="00F35E50" w:rsidRPr="00B55D33">
        <w:rPr>
          <w:rFonts w:ascii="Times New Roman" w:hAnsi="Times New Roman" w:cs="Times New Roman"/>
          <w:i/>
          <w:iCs/>
          <w:lang w:val="it-IT"/>
        </w:rPr>
        <w:t>M</w:t>
      </w:r>
      <w:r w:rsidRPr="00B55D33">
        <w:rPr>
          <w:rFonts w:ascii="Times New Roman" w:hAnsi="Times New Roman" w:cs="Times New Roman"/>
          <w:i/>
          <w:iCs/>
          <w:lang w:val="it-IT"/>
        </w:rPr>
        <w:t>outh</w:t>
      </w:r>
      <w:r w:rsidRPr="00B55D33">
        <w:rPr>
          <w:rFonts w:ascii="Times New Roman" w:hAnsi="Times New Roman" w:cs="Times New Roman"/>
          <w:lang w:val="it-IT"/>
        </w:rPr>
        <w:t xml:space="preserve">, </w:t>
      </w:r>
      <w:r w:rsidR="00F35E50" w:rsidRPr="00B55D33">
        <w:rPr>
          <w:rFonts w:ascii="Times New Roman" w:hAnsi="Times New Roman" w:cs="Times New Roman"/>
          <w:lang w:val="it-IT"/>
        </w:rPr>
        <w:t>P</w:t>
      </w:r>
      <w:r w:rsidRPr="00B55D33">
        <w:rPr>
          <w:rFonts w:ascii="Times New Roman" w:hAnsi="Times New Roman" w:cs="Times New Roman"/>
          <w:lang w:val="it-IT"/>
        </w:rPr>
        <w:t xml:space="preserve">ersepsi harga, </w:t>
      </w:r>
      <w:r w:rsidR="00F35E50" w:rsidRPr="00B55D33">
        <w:rPr>
          <w:rFonts w:ascii="Times New Roman" w:hAnsi="Times New Roman" w:cs="Times New Roman"/>
          <w:lang w:val="it-IT"/>
        </w:rPr>
        <w:t>P</w:t>
      </w:r>
      <w:r w:rsidRPr="00B55D33">
        <w:rPr>
          <w:rFonts w:ascii="Times New Roman" w:hAnsi="Times New Roman" w:cs="Times New Roman"/>
          <w:lang w:val="it-IT"/>
        </w:rPr>
        <w:t xml:space="preserve">romosi, </w:t>
      </w:r>
      <w:r w:rsidR="00F35E50" w:rsidRPr="00B55D33">
        <w:rPr>
          <w:rFonts w:ascii="Times New Roman" w:hAnsi="Times New Roman" w:cs="Times New Roman"/>
          <w:lang w:val="it-IT"/>
        </w:rPr>
        <w:t>K</w:t>
      </w:r>
      <w:r w:rsidRPr="00B55D33">
        <w:rPr>
          <w:rFonts w:ascii="Times New Roman" w:hAnsi="Times New Roman" w:cs="Times New Roman"/>
          <w:lang w:val="it-IT"/>
        </w:rPr>
        <w:t>eputusan pembelian</w:t>
      </w:r>
    </w:p>
    <w:p w14:paraId="690C3175" w14:textId="2B262B90" w:rsidR="00F35E50" w:rsidRPr="00B55D33" w:rsidRDefault="00F35E50" w:rsidP="003033E9">
      <w:pPr>
        <w:spacing w:line="240" w:lineRule="auto"/>
        <w:jc w:val="both"/>
        <w:rPr>
          <w:rFonts w:ascii="Times New Roman" w:hAnsi="Times New Roman" w:cs="Times New Roman"/>
          <w:b/>
          <w:bCs/>
          <w:lang w:val="sv-SE"/>
        </w:rPr>
      </w:pPr>
    </w:p>
    <w:p w14:paraId="72620176" w14:textId="77777777" w:rsidR="00F35E50" w:rsidRPr="00B55D33" w:rsidRDefault="00F35E50" w:rsidP="003033E9">
      <w:pPr>
        <w:spacing w:line="240" w:lineRule="auto"/>
        <w:jc w:val="both"/>
        <w:rPr>
          <w:rFonts w:ascii="Times New Roman" w:hAnsi="Times New Roman" w:cs="Times New Roman"/>
          <w:b/>
          <w:bCs/>
          <w:lang w:val="sv-SE"/>
        </w:rPr>
      </w:pPr>
    </w:p>
    <w:p w14:paraId="04FCFE88" w14:textId="5BE48697" w:rsidR="003033E9" w:rsidRPr="00B55D33" w:rsidRDefault="003033E9" w:rsidP="003033E9">
      <w:pPr>
        <w:spacing w:line="240" w:lineRule="auto"/>
        <w:jc w:val="both"/>
        <w:rPr>
          <w:rFonts w:ascii="Times New Roman" w:hAnsi="Times New Roman" w:cs="Times New Roman"/>
          <w:b/>
          <w:bCs/>
          <w:lang w:val="sv-SE"/>
        </w:rPr>
      </w:pPr>
      <w:r w:rsidRPr="00B55D33">
        <w:rPr>
          <w:rFonts w:ascii="Times New Roman" w:hAnsi="Times New Roman" w:cs="Times New Roman"/>
          <w:b/>
          <w:bCs/>
          <w:lang w:val="sv-SE"/>
        </w:rPr>
        <w:lastRenderedPageBreak/>
        <w:t>PENDAHULUAN</w:t>
      </w:r>
    </w:p>
    <w:p w14:paraId="0B7EF159" w14:textId="735812C5" w:rsidR="00DC4847" w:rsidRPr="00B55D33" w:rsidRDefault="00DC4847" w:rsidP="00B55D33">
      <w:pPr>
        <w:spacing w:line="240" w:lineRule="auto"/>
        <w:ind w:firstLine="720"/>
        <w:jc w:val="both"/>
        <w:rPr>
          <w:rFonts w:ascii="Times New Roman" w:hAnsi="Times New Roman" w:cs="Times New Roman"/>
          <w:lang w:val="sv-SE"/>
        </w:rPr>
      </w:pPr>
      <w:r w:rsidRPr="00B55D33">
        <w:rPr>
          <w:rFonts w:ascii="Times New Roman" w:hAnsi="Times New Roman" w:cs="Times New Roman"/>
          <w:lang w:val="sv-SE"/>
        </w:rPr>
        <w:t>Industri furniture merupakan salah satu sektor bisnis yang terus berkembang di Indonesia. Pertumbuhan ini didorong oleh meningkatnya kebutuhan masyarakat akan perabot rumah tangga seiring dengan pertumbuhan penduduk dan ekonomi.</w:t>
      </w:r>
      <w:r w:rsidR="00B55D33" w:rsidRPr="00B55D33">
        <w:rPr>
          <w:rFonts w:ascii="Times New Roman" w:hAnsi="Times New Roman" w:cs="Times New Roman"/>
          <w:lang w:val="sv-SE"/>
        </w:rPr>
        <w:t xml:space="preserve"> </w:t>
      </w:r>
      <w:r w:rsidR="00B55D33" w:rsidRPr="00B55D33">
        <w:rPr>
          <w:rFonts w:ascii="Times New Roman" w:hAnsi="Times New Roman" w:cs="Times New Roman"/>
          <w:lang w:val="sv-SE"/>
        </w:rPr>
        <w:t>Menurut Sandi (2010) industri adalah usaha untuk memproduksi barang jadi dengan bahan baku atau bahan mentah melalui proses produksi penggarapan dalam jumlah besar sehingga barang tersebut dapat diperoleh dengan harga serendah mungkin tetapi dengan mutu setinggi-tingginya</w:t>
      </w:r>
      <w:r w:rsidR="00B55D33" w:rsidRPr="00B55D33">
        <w:rPr>
          <w:rFonts w:ascii="Times New Roman" w:hAnsi="Times New Roman" w:cs="Times New Roman"/>
          <w:lang w:val="sv-SE"/>
        </w:rPr>
        <w:t>. Selain itu, m</w:t>
      </w:r>
      <w:r w:rsidRPr="00B55D33">
        <w:rPr>
          <w:rFonts w:ascii="Times New Roman" w:hAnsi="Times New Roman" w:cs="Times New Roman"/>
          <w:lang w:val="sv-SE"/>
        </w:rPr>
        <w:t>enurut Porter (1985), penting bagi bisnis furniture untuk mencapai keunggulan kompetitif melalui diferensiasi produk atau biaya rendah, di mana hal tersebut bergantung pada kualitas, desain, dan layanan yang diberikan kepada konsumen.</w:t>
      </w:r>
    </w:p>
    <w:p w14:paraId="02BD3DF3" w14:textId="77777777" w:rsidR="00DC4847" w:rsidRPr="00B55D33" w:rsidRDefault="00DC4847" w:rsidP="00DC4847">
      <w:pPr>
        <w:spacing w:line="240" w:lineRule="auto"/>
        <w:ind w:firstLine="720"/>
        <w:jc w:val="both"/>
        <w:rPr>
          <w:rFonts w:ascii="Times New Roman" w:hAnsi="Times New Roman" w:cs="Times New Roman"/>
          <w:lang w:val="sv-SE"/>
        </w:rPr>
      </w:pPr>
      <w:r w:rsidRPr="00B55D33">
        <w:rPr>
          <w:rFonts w:ascii="Times New Roman" w:hAnsi="Times New Roman" w:cs="Times New Roman"/>
          <w:lang w:val="sv-SE"/>
        </w:rPr>
        <w:t>Dalam beberapa tahun terakhir, sektor furniture di Jepara mengalami persaingan yang semakin ketat. Banyaknya pelaku usaha baru memicu persaingan yang semakin kompetitif, baik dalam hal harga maupun kualitas produk. Sheehan (2013) menegaskan bahwa keberhasilan bisnis furniture sangat bergantung pada pemahaman mendalam mengenai pasar sasaran, tren desain, dan kebutuhan pelanggan. Dengan demikian, diperlukan strategi bisnis yang mampu menyesuaikan dengan perubahan tren dan permintaan pasar.</w:t>
      </w:r>
    </w:p>
    <w:p w14:paraId="4202A51A" w14:textId="77777777" w:rsidR="00DC4847" w:rsidRPr="00B55D33" w:rsidRDefault="00DC4847" w:rsidP="00DC4847">
      <w:pPr>
        <w:spacing w:line="240" w:lineRule="auto"/>
        <w:ind w:firstLine="720"/>
        <w:jc w:val="both"/>
        <w:rPr>
          <w:rFonts w:ascii="Times New Roman" w:hAnsi="Times New Roman" w:cs="Times New Roman"/>
          <w:lang w:val="sv-SE"/>
        </w:rPr>
      </w:pPr>
      <w:r w:rsidRPr="00B55D33">
        <w:rPr>
          <w:rFonts w:ascii="Times New Roman" w:hAnsi="Times New Roman" w:cs="Times New Roman"/>
          <w:lang w:val="sv-SE"/>
        </w:rPr>
        <w:t>Amadeus Design adalah perusahaan industri yang bergerak di bidang ekspor furniture, berdiri sejak tahun 2019 dan berlokasi di Kecamatan Pecangaan, Kabupaten Jepara. Perusahaan ini fokus menjual produk furniture handmade seperti meja, kursi, sofa, dan kasur dengan desain minimalis dan custom. Namun, penjualan produk Amadeus Design mengalami fluktuasi yang signifikan, terutama akibat persaingan yang ketat dan perubahan pola konsumsi konsumen pasca-pandemi.</w:t>
      </w:r>
    </w:p>
    <w:p w14:paraId="540CB55F" w14:textId="77777777" w:rsidR="00DC4847" w:rsidRPr="00B55D33" w:rsidRDefault="00DC4847" w:rsidP="00DC4847">
      <w:pPr>
        <w:spacing w:line="240" w:lineRule="auto"/>
        <w:ind w:firstLine="720"/>
        <w:jc w:val="both"/>
        <w:rPr>
          <w:rFonts w:ascii="Times New Roman" w:hAnsi="Times New Roman" w:cs="Times New Roman"/>
          <w:lang w:val="sv-SE"/>
        </w:rPr>
      </w:pPr>
      <w:r w:rsidRPr="00B55D33">
        <w:rPr>
          <w:rFonts w:ascii="Times New Roman" w:hAnsi="Times New Roman" w:cs="Times New Roman"/>
          <w:lang w:val="sv-SE"/>
        </w:rPr>
        <w:t>Promosi melalui Word of Mouth (WOM) menjadi salah satu alat komunikasi yang efektif untuk mendongkrak penjualan. Kotler dan Keller (2012) mendefinisikan WOM sebagai proses komunikasi yang melibatkan rekomendasi dari mulut ke mulut, baik secara langsung maupun melalui platform digital. Selain itu, komunikasi WOM dinilai lebih dipercaya oleh konsumen karena bersumber dari pengalaman nyata orang lain.</w:t>
      </w:r>
      <w:r w:rsidRPr="00B55D33">
        <w:rPr>
          <w:rFonts w:ascii="Times New Roman" w:hAnsi="Times New Roman" w:cs="Times New Roman"/>
          <w:lang w:val="sv-SE"/>
        </w:rPr>
        <w:t xml:space="preserve"> </w:t>
      </w:r>
      <w:r w:rsidRPr="00B55D33">
        <w:rPr>
          <w:rFonts w:ascii="Times New Roman" w:hAnsi="Times New Roman" w:cs="Times New Roman"/>
          <w:lang w:val="sv-SE"/>
        </w:rPr>
        <w:t>Persepsi harga juga memainkan peran penting dalam mempengaruhi keputusan pembelian konsumen. Jiang (2015) menjelaskan bahwa persepsi harga terbentuk melalui penilaian konsumen terhadap kesesuaian antara harga produk dan kualitas yang ditawarkan. Calon pelanggan akan membandingkan harga produk Amadeus Design dengan kompetitor untuk memastikan bahwa nilai yang diberikan sesuai dengan ekspektasi mereka.</w:t>
      </w:r>
    </w:p>
    <w:p w14:paraId="37637A09" w14:textId="544AC8F8" w:rsidR="00DC4847" w:rsidRPr="00B55D33" w:rsidRDefault="00DC4847" w:rsidP="00DC4847">
      <w:pPr>
        <w:spacing w:line="240" w:lineRule="auto"/>
        <w:ind w:firstLine="720"/>
        <w:jc w:val="both"/>
        <w:rPr>
          <w:rFonts w:ascii="Times New Roman" w:hAnsi="Times New Roman" w:cs="Times New Roman"/>
          <w:lang w:val="sv-SE"/>
        </w:rPr>
      </w:pPr>
      <w:r w:rsidRPr="00B55D33">
        <w:rPr>
          <w:rFonts w:ascii="Times New Roman" w:hAnsi="Times New Roman" w:cs="Times New Roman"/>
          <w:lang w:val="sv-SE"/>
        </w:rPr>
        <w:t>Di sisi lain, promosi melalui media digital seperti Instagram Ads juga digunakan oleh Amadeus Design sebagai upaya menjangkau konsumen yang lebih luas. Kotler dan Armstrong (2021) menyebutkan bahwa promosi bertujuan untuk membangun kesadaran merek, menciptakan minat, dan memengaruhi keputusan pembelian konsumen. Namun, efektivitas promosi ini belum sepenuhnya diukur, sehingga diperlukan analisis lebih lanjut mengenai dampaknya terhadap penjualan.</w:t>
      </w:r>
    </w:p>
    <w:p w14:paraId="0023026C" w14:textId="7CF5CBFD" w:rsidR="003033E9" w:rsidRPr="00B55D33" w:rsidRDefault="00DC4847" w:rsidP="00DC4847">
      <w:pPr>
        <w:spacing w:line="240" w:lineRule="auto"/>
        <w:ind w:firstLine="720"/>
        <w:jc w:val="both"/>
        <w:rPr>
          <w:rFonts w:ascii="Times New Roman" w:hAnsi="Times New Roman" w:cs="Times New Roman"/>
          <w:lang w:val="sv-SE"/>
        </w:rPr>
      </w:pPr>
      <w:r w:rsidRPr="00B55D33">
        <w:rPr>
          <w:rFonts w:ascii="Times New Roman" w:hAnsi="Times New Roman" w:cs="Times New Roman"/>
          <w:lang w:val="sv-SE"/>
        </w:rPr>
        <w:t>Dengan latar belakang tersebut, penelitian ini bertujuan untuk menganalisis pengaruh Word of Mouth (WOM), persepsi harga, dan promosi terhadap keputusan pembelian konsumen pada Amadeus Design. Penelitian ini diharapkan dapat memberikan gambaran yang komprehensif mengenai faktor-faktor yang mempengaruhi keputusan pembelian, sehingga dapat menjadi dasar perumusan strategi pemasaran yang lebih efektif.</w:t>
      </w:r>
    </w:p>
    <w:p w14:paraId="2B569880" w14:textId="77777777" w:rsidR="00B55D33" w:rsidRDefault="00B55D33" w:rsidP="003033E9">
      <w:pPr>
        <w:spacing w:line="240" w:lineRule="auto"/>
        <w:jc w:val="both"/>
        <w:rPr>
          <w:rFonts w:ascii="Times New Roman" w:hAnsi="Times New Roman" w:cs="Times New Roman"/>
          <w:b/>
          <w:bCs/>
          <w:lang w:val="sv-SE"/>
        </w:rPr>
      </w:pPr>
    </w:p>
    <w:p w14:paraId="5A208F72" w14:textId="0605E609" w:rsidR="003033E9" w:rsidRPr="00B55D33" w:rsidRDefault="003033E9" w:rsidP="003033E9">
      <w:pPr>
        <w:spacing w:line="240" w:lineRule="auto"/>
        <w:jc w:val="both"/>
        <w:rPr>
          <w:rFonts w:ascii="Times New Roman" w:hAnsi="Times New Roman" w:cs="Times New Roman"/>
          <w:b/>
          <w:bCs/>
          <w:lang w:val="sv-SE"/>
        </w:rPr>
      </w:pPr>
      <w:r w:rsidRPr="00B55D33">
        <w:rPr>
          <w:rFonts w:ascii="Times New Roman" w:hAnsi="Times New Roman" w:cs="Times New Roman"/>
          <w:b/>
          <w:bCs/>
          <w:lang w:val="sv-SE"/>
        </w:rPr>
        <w:lastRenderedPageBreak/>
        <w:t>KAJIAN TEORI</w:t>
      </w:r>
    </w:p>
    <w:p w14:paraId="2E2BFAAF" w14:textId="59F8DBAE" w:rsidR="003033E9" w:rsidRPr="00B55D33" w:rsidRDefault="00DC4847" w:rsidP="003033E9">
      <w:pPr>
        <w:spacing w:line="240" w:lineRule="auto"/>
        <w:jc w:val="both"/>
        <w:rPr>
          <w:rFonts w:ascii="Times New Roman" w:hAnsi="Times New Roman" w:cs="Times New Roman"/>
          <w:b/>
          <w:bCs/>
          <w:lang w:val="sv-SE"/>
        </w:rPr>
      </w:pPr>
      <w:r w:rsidRPr="00B55D33">
        <w:rPr>
          <w:rFonts w:ascii="Times New Roman" w:hAnsi="Times New Roman" w:cs="Times New Roman"/>
          <w:b/>
          <w:bCs/>
          <w:lang w:val="sv-SE"/>
        </w:rPr>
        <w:t xml:space="preserve">Pemasaran </w:t>
      </w:r>
    </w:p>
    <w:p w14:paraId="683CCD82" w14:textId="613F2C93" w:rsidR="003033E9" w:rsidRPr="00B55D33" w:rsidRDefault="003033E9" w:rsidP="00B07FF9">
      <w:pPr>
        <w:spacing w:line="240" w:lineRule="auto"/>
        <w:jc w:val="both"/>
        <w:rPr>
          <w:rFonts w:ascii="Times New Roman" w:hAnsi="Times New Roman" w:cs="Times New Roman"/>
          <w:lang w:val="sv-SE"/>
        </w:rPr>
      </w:pPr>
      <w:r w:rsidRPr="00B55D33">
        <w:rPr>
          <w:rFonts w:ascii="Times New Roman" w:hAnsi="Times New Roman" w:cs="Times New Roman"/>
          <w:b/>
          <w:bCs/>
          <w:lang w:val="sv-SE"/>
        </w:rPr>
        <w:tab/>
      </w:r>
      <w:r w:rsidR="00DC4847" w:rsidRPr="00B55D33">
        <w:rPr>
          <w:rFonts w:ascii="Times New Roman" w:hAnsi="Times New Roman" w:cs="Times New Roman"/>
          <w:lang w:val="sv-SE"/>
        </w:rPr>
        <w:t>Menurut Machfoedz (2010) pemasaran adalah suatu proses yang di terapkan di perusahaan untuk memenuhi kebutuhan dan keinginan konsumen dengan menyediakan produk barang atau jasa. Tujuan utama pemasaran adalah memperkenalkan produk atau jasa kepada konsumen, membujuk mereka untuk membeli, dan mempertahankan pelanggan yang sudah ada</w:t>
      </w:r>
      <w:r w:rsidR="00B07FF9" w:rsidRPr="00B55D33">
        <w:rPr>
          <w:rFonts w:ascii="Times New Roman" w:hAnsi="Times New Roman" w:cs="Times New Roman"/>
          <w:lang w:val="sv-SE"/>
        </w:rPr>
        <w:t>.</w:t>
      </w:r>
      <w:r w:rsidR="001B6DBC" w:rsidRPr="00B55D33">
        <w:rPr>
          <w:rFonts w:ascii="Times New Roman" w:hAnsi="Times New Roman" w:cs="Times New Roman"/>
          <w:lang w:val="sv-SE"/>
        </w:rPr>
        <w:t xml:space="preserve"> </w:t>
      </w:r>
      <w:r w:rsidR="001B6DBC" w:rsidRPr="00B55D33">
        <w:rPr>
          <w:rFonts w:ascii="Times New Roman" w:hAnsi="Times New Roman" w:cs="Times New Roman"/>
          <w:lang w:val="sv-SE"/>
        </w:rPr>
        <w:t>Kartajaya, dan Setiawan (2018) berpendapat bahwa pemasaran saat ini lebih berfokus pada pemasaran berbasis nilai yaitu, menekankan pentingnya memberikan nilai yang superior kepada pelanggan, dengan memahami dan memenuhi kebutuhan serta keinginan mereka secara holistik</w:t>
      </w:r>
      <w:r w:rsidR="001B6DBC" w:rsidRPr="00B55D33">
        <w:rPr>
          <w:rFonts w:ascii="Times New Roman" w:hAnsi="Times New Roman" w:cs="Times New Roman"/>
          <w:lang w:val="sv-SE"/>
        </w:rPr>
        <w:t>.</w:t>
      </w:r>
    </w:p>
    <w:p w14:paraId="7FA4EE6E" w14:textId="74E88D91" w:rsidR="003033E9" w:rsidRPr="00B55D33" w:rsidRDefault="00DC4847" w:rsidP="003033E9">
      <w:pPr>
        <w:spacing w:line="240" w:lineRule="auto"/>
        <w:jc w:val="both"/>
        <w:rPr>
          <w:rFonts w:ascii="Times New Roman" w:hAnsi="Times New Roman" w:cs="Times New Roman"/>
          <w:b/>
          <w:bCs/>
          <w:lang w:val="sv-SE"/>
        </w:rPr>
      </w:pPr>
      <w:r w:rsidRPr="00B55D33">
        <w:rPr>
          <w:rFonts w:ascii="Times New Roman" w:hAnsi="Times New Roman" w:cs="Times New Roman"/>
          <w:b/>
          <w:bCs/>
          <w:lang w:val="sv-SE"/>
        </w:rPr>
        <w:t>Perilaku Konsumen</w:t>
      </w:r>
    </w:p>
    <w:p w14:paraId="755BFBFA" w14:textId="5FA0C792" w:rsidR="003033E9" w:rsidRPr="00B55D33" w:rsidRDefault="003033E9" w:rsidP="003033E9">
      <w:pPr>
        <w:spacing w:line="240" w:lineRule="auto"/>
        <w:jc w:val="both"/>
        <w:rPr>
          <w:rFonts w:ascii="Times New Roman" w:hAnsi="Times New Roman" w:cs="Times New Roman"/>
          <w:b/>
          <w:bCs/>
          <w:i/>
          <w:iCs/>
          <w:lang w:val="sv-SE"/>
        </w:rPr>
      </w:pPr>
      <w:r w:rsidRPr="00B55D33">
        <w:rPr>
          <w:rFonts w:ascii="Times New Roman" w:hAnsi="Times New Roman" w:cs="Times New Roman"/>
          <w:b/>
          <w:bCs/>
          <w:i/>
          <w:iCs/>
          <w:lang w:val="sv-SE"/>
        </w:rPr>
        <w:tab/>
      </w:r>
      <w:r w:rsidR="00DC4847" w:rsidRPr="00B55D33">
        <w:rPr>
          <w:rStyle w:val="s1"/>
          <w:rFonts w:ascii="Times New Roman" w:hAnsi="Times New Roman"/>
          <w:sz w:val="22"/>
          <w:szCs w:val="22"/>
          <w:lang w:val="sv-SE"/>
        </w:rPr>
        <w:t>Menurut Kotler &amp; Keller (2008), perilaku konsumen adalah studi tentang bagaimana individu, kelompok, dan organisasi memilih, membeli, menggunakan, dan bagaimana barang, jasa, ide, atau pengalaman untuk memuaskan kebutuhan dan keinginan mereka</w:t>
      </w:r>
      <w:r w:rsidRPr="00B55D33">
        <w:rPr>
          <w:rStyle w:val="s1"/>
          <w:rFonts w:ascii="Times New Roman" w:hAnsi="Times New Roman"/>
          <w:sz w:val="22"/>
          <w:szCs w:val="22"/>
          <w:lang w:val="sv-SE"/>
        </w:rPr>
        <w:t>.</w:t>
      </w:r>
      <w:r w:rsidR="001B6DBC" w:rsidRPr="00B55D33">
        <w:rPr>
          <w:rStyle w:val="s1"/>
          <w:rFonts w:ascii="Times New Roman" w:hAnsi="Times New Roman"/>
          <w:sz w:val="22"/>
          <w:szCs w:val="22"/>
          <w:lang w:val="sv-SE"/>
        </w:rPr>
        <w:t xml:space="preserve"> </w:t>
      </w:r>
      <w:r w:rsidR="001B6DBC" w:rsidRPr="00B55D33">
        <w:rPr>
          <w:rStyle w:val="s1"/>
          <w:rFonts w:ascii="Times New Roman" w:hAnsi="Times New Roman"/>
          <w:sz w:val="22"/>
          <w:szCs w:val="22"/>
          <w:lang w:val="sv-SE"/>
        </w:rPr>
        <w:t>Beberapa faktor psikologis yang mempengaruhi perilaku konsumen meliputi kebutuhan dan keinginan individu, persepsi tentang produk atau merek, motivasi, sikap, keyakinan, nilai-nilai, dan pengalaman sebelumnya</w:t>
      </w:r>
      <w:r w:rsidR="001B6DBC" w:rsidRPr="00B55D33">
        <w:rPr>
          <w:rStyle w:val="s1"/>
          <w:rFonts w:ascii="Times New Roman" w:hAnsi="Times New Roman"/>
          <w:sz w:val="22"/>
          <w:szCs w:val="22"/>
          <w:lang w:val="sv-SE"/>
        </w:rPr>
        <w:t>.</w:t>
      </w:r>
    </w:p>
    <w:p w14:paraId="64DE9623" w14:textId="1053A71F" w:rsidR="003033E9" w:rsidRPr="00B55D33" w:rsidRDefault="003033E9" w:rsidP="003033E9">
      <w:pPr>
        <w:spacing w:line="240" w:lineRule="auto"/>
        <w:jc w:val="both"/>
        <w:rPr>
          <w:rFonts w:ascii="Times New Roman" w:hAnsi="Times New Roman" w:cs="Times New Roman"/>
          <w:b/>
          <w:bCs/>
          <w:i/>
          <w:iCs/>
          <w:lang w:val="sv-SE"/>
        </w:rPr>
      </w:pPr>
      <w:r w:rsidRPr="00B55D33">
        <w:rPr>
          <w:rFonts w:ascii="Times New Roman" w:hAnsi="Times New Roman" w:cs="Times New Roman"/>
          <w:b/>
          <w:bCs/>
          <w:i/>
          <w:iCs/>
          <w:lang w:val="sv-SE"/>
        </w:rPr>
        <w:t xml:space="preserve">Marketing Mix </w:t>
      </w:r>
    </w:p>
    <w:p w14:paraId="4A32A158" w14:textId="695CDA62" w:rsidR="003033E9" w:rsidRPr="00B55D33" w:rsidRDefault="001B6DBC" w:rsidP="003033E9">
      <w:pPr>
        <w:spacing w:line="240" w:lineRule="auto"/>
        <w:ind w:firstLine="720"/>
        <w:jc w:val="both"/>
        <w:rPr>
          <w:rFonts w:ascii="Times New Roman" w:hAnsi="Times New Roman" w:cs="Times New Roman"/>
          <w:lang w:val="sv-SE"/>
        </w:rPr>
      </w:pPr>
      <w:r w:rsidRPr="00B55D33">
        <w:rPr>
          <w:rFonts w:ascii="Times New Roman" w:hAnsi="Times New Roman" w:cs="Times New Roman"/>
          <w:lang w:val="sv-SE"/>
        </w:rPr>
        <w:t>Menurut Sumarmi dan Soeprihanto (2010) bauran pemasaran adalah kombinasi dari variabel atau kegiatan yang merupakan inti dari sistem pemasaran yaitu produk, harga, promosi, dan distribusi. Dengan kata lain definisi marketing mix adalah kumpulan dari variabel yang dapat digunakan oleh perusahaan untuk dapat mempengaruhi tanggapan konsumen. Dalam rangka mengembangkan strategi pemasaran yang efektif, perusahaan harus mempertimbangkan dan mengintegrasikan semua elemen dalam bauran pemasaran. Bauran pemasaran yang baik memastikan keseimbangan yang tepat antara elemen elemen ini dan membantu perusahaan mencapai tujuan pemasaran mereka dengan lebih efektif</w:t>
      </w:r>
      <w:r w:rsidR="003033E9" w:rsidRPr="00B55D33">
        <w:rPr>
          <w:rFonts w:ascii="Times New Roman" w:hAnsi="Times New Roman" w:cs="Times New Roman"/>
          <w:lang w:val="sv-SE"/>
        </w:rPr>
        <w:t xml:space="preserve">. </w:t>
      </w:r>
    </w:p>
    <w:p w14:paraId="136484A3" w14:textId="297E6607" w:rsidR="003033E9" w:rsidRPr="00B55D33" w:rsidRDefault="003033E9" w:rsidP="003033E9">
      <w:pPr>
        <w:spacing w:line="240" w:lineRule="auto"/>
        <w:jc w:val="both"/>
        <w:rPr>
          <w:rFonts w:ascii="Times New Roman" w:hAnsi="Times New Roman" w:cs="Times New Roman"/>
          <w:b/>
          <w:bCs/>
          <w:i/>
          <w:iCs/>
          <w:lang w:val="sv-SE"/>
        </w:rPr>
      </w:pPr>
      <w:r w:rsidRPr="00B55D33">
        <w:rPr>
          <w:rFonts w:ascii="Times New Roman" w:hAnsi="Times New Roman" w:cs="Times New Roman"/>
          <w:b/>
          <w:bCs/>
          <w:i/>
          <w:iCs/>
          <w:lang w:val="sv-SE"/>
        </w:rPr>
        <w:t>Word of Mouth</w:t>
      </w:r>
    </w:p>
    <w:p w14:paraId="124128A0" w14:textId="5154BF3F" w:rsidR="003033E9" w:rsidRPr="00B55D33" w:rsidRDefault="00DC4847" w:rsidP="00B07FF9">
      <w:pPr>
        <w:spacing w:line="240" w:lineRule="auto"/>
        <w:ind w:firstLine="720"/>
        <w:jc w:val="both"/>
        <w:rPr>
          <w:rFonts w:ascii="Times New Roman" w:hAnsi="Times New Roman" w:cs="Times New Roman"/>
          <w:lang w:val="sv-SE"/>
        </w:rPr>
      </w:pPr>
      <w:r w:rsidRPr="00B55D33">
        <w:rPr>
          <w:rFonts w:ascii="Times New Roman" w:hAnsi="Times New Roman" w:cs="Times New Roman"/>
          <w:lang w:val="sv-SE"/>
        </w:rPr>
        <w:t>Menurut Kotler dan Keller (2009), Word Of Mouth adalah kegiatan pemasaran melalui perantara orang ke orang baik secara lisan, tulisan, maupun lewat alat komunikasi elektronik yang terhubung internet yang didasari oleh pengalaman atas produk atau jasa</w:t>
      </w:r>
      <w:r w:rsidR="00B07FF9" w:rsidRPr="00B55D33">
        <w:rPr>
          <w:rFonts w:ascii="Times New Roman" w:hAnsi="Times New Roman" w:cs="Times New Roman"/>
          <w:lang w:val="sv-SE"/>
        </w:rPr>
        <w:t>.</w:t>
      </w:r>
      <w:r w:rsidR="001B6DBC" w:rsidRPr="00B55D33">
        <w:rPr>
          <w:rFonts w:ascii="Times New Roman" w:hAnsi="Times New Roman" w:cs="Times New Roman"/>
          <w:lang w:val="sv-SE"/>
        </w:rPr>
        <w:t xml:space="preserve"> </w:t>
      </w:r>
      <w:r w:rsidR="001B6DBC" w:rsidRPr="00B55D33">
        <w:rPr>
          <w:rFonts w:ascii="Times New Roman" w:hAnsi="Times New Roman" w:cs="Times New Roman"/>
          <w:lang w:val="sv-SE"/>
        </w:rPr>
        <w:t>Menurut Goyette I. et al. (2010) electronic word of mouth merupakan suatu komunikasi online informal yang bersifat nonkomersial tentang pendapat suatu layanan atau barang, yang terjadi secara langsung, melalui telepon, e-mail, atau metode komunikasi lainnya</w:t>
      </w:r>
      <w:r w:rsidR="001B6DBC" w:rsidRPr="00B55D33">
        <w:rPr>
          <w:rFonts w:ascii="Times New Roman" w:hAnsi="Times New Roman" w:cs="Times New Roman"/>
          <w:lang w:val="sv-SE"/>
        </w:rPr>
        <w:t xml:space="preserve">. </w:t>
      </w:r>
      <w:r w:rsidR="001B6DBC" w:rsidRPr="00B55D33">
        <w:rPr>
          <w:rFonts w:ascii="Times New Roman" w:hAnsi="Times New Roman" w:cs="Times New Roman"/>
          <w:lang w:val="sv-SE"/>
        </w:rPr>
        <w:t>Menurut Goyette et al. (2010) menguraikan e-WOM menjadi tiga dimensi yaitu Intensitas, Valensi Opini, dan Konten. Intensitas, didefinisikan oleh Liu (2006), melibatkan seberapa sering opini diposting oleh konsumen di situs jejaring sosial, yang diukur melalui frekuensi akses, interaksi, dan jumlah ulasan yang dibuat</w:t>
      </w:r>
      <w:r w:rsidR="001B6DBC" w:rsidRPr="00B55D33">
        <w:rPr>
          <w:rFonts w:ascii="Times New Roman" w:hAnsi="Times New Roman" w:cs="Times New Roman"/>
          <w:lang w:val="sv-SE"/>
        </w:rPr>
        <w:t>.</w:t>
      </w:r>
    </w:p>
    <w:p w14:paraId="68C03992" w14:textId="24462839" w:rsidR="003033E9" w:rsidRPr="00B55D33" w:rsidRDefault="007A7170" w:rsidP="003033E9">
      <w:pPr>
        <w:spacing w:line="240" w:lineRule="auto"/>
        <w:jc w:val="both"/>
        <w:rPr>
          <w:rFonts w:ascii="Times New Roman" w:hAnsi="Times New Roman" w:cs="Times New Roman"/>
          <w:b/>
          <w:bCs/>
          <w:lang w:val="sv-SE"/>
        </w:rPr>
      </w:pPr>
      <w:r w:rsidRPr="00B55D33">
        <w:rPr>
          <w:rFonts w:ascii="Times New Roman" w:hAnsi="Times New Roman" w:cs="Times New Roman"/>
          <w:b/>
          <w:bCs/>
          <w:lang w:val="sv-SE"/>
        </w:rPr>
        <w:t>Persepsi Harga</w:t>
      </w:r>
    </w:p>
    <w:p w14:paraId="316D7FC4" w14:textId="3A936B62" w:rsidR="003033E9" w:rsidRPr="00B55D33" w:rsidRDefault="007A7170" w:rsidP="00B07FF9">
      <w:pPr>
        <w:pStyle w:val="NormalLevel3"/>
        <w:spacing w:line="240" w:lineRule="auto"/>
        <w:ind w:left="0" w:firstLine="720"/>
        <w:rPr>
          <w:rFonts w:cs="Times New Roman"/>
          <w:sz w:val="22"/>
          <w:lang w:val="sv-SE"/>
        </w:rPr>
      </w:pPr>
      <w:r w:rsidRPr="00B55D33">
        <w:rPr>
          <w:rFonts w:cs="Times New Roman"/>
          <w:sz w:val="22"/>
          <w:lang w:val="sv-SE"/>
        </w:rPr>
        <w:t xml:space="preserve">Menurut Kotler (2014) persepsi harga merupakan sejumlah uang yang ditagihkan atas suatu produk dan jasa, atau jumlah dari nilai yang ditukarkan para pelanggan untuk memperoleh dari memiliki atau menggunakan suatu produk dan jasa. Persepsi harga merujuk pada cara konsumen memandang atau menafsirkan harga suatu produk atau layanan. Ini melibatkan bagaimana konsumen mempersepsikan nilai yang diberikan oleh harga tersebut dan bagaimana harga tersebut mempengaruhi persepsi mereka terhadap </w:t>
      </w:r>
      <w:r w:rsidRPr="00B55D33">
        <w:rPr>
          <w:rFonts w:cs="Times New Roman"/>
          <w:sz w:val="22"/>
          <w:lang w:val="sv-SE"/>
        </w:rPr>
        <w:lastRenderedPageBreak/>
        <w:t>kualitas, keadilan, atau daya beli produk atau layanan tersebut</w:t>
      </w:r>
      <w:r w:rsidR="00B07FF9" w:rsidRPr="00B55D33">
        <w:rPr>
          <w:rFonts w:cs="Times New Roman"/>
          <w:sz w:val="22"/>
          <w:lang w:val="sv-SE"/>
        </w:rPr>
        <w:t>.</w:t>
      </w:r>
      <w:r w:rsidR="001B6DBC" w:rsidRPr="00B55D33">
        <w:rPr>
          <w:rFonts w:cs="Times New Roman"/>
          <w:sz w:val="22"/>
          <w:lang w:val="sv-SE"/>
        </w:rPr>
        <w:t xml:space="preserve"> </w:t>
      </w:r>
      <w:r w:rsidR="001B6DBC" w:rsidRPr="00B55D33">
        <w:rPr>
          <w:rFonts w:cs="Times New Roman"/>
          <w:sz w:val="22"/>
          <w:lang w:val="sv-SE"/>
        </w:rPr>
        <w:t>Menurut Samson (2018) persepsi harga juga dipengaruhi oleh konteks sosial dan referensi kelompok. Konsumen cenderung membandingkan harga dengan harga yang diterima atau dianggap wajar oleh kelompok sosial mereka. Jika harga tersebut lebih rendah daripada harga yang dianggap wajar oleh kelompok tersebut, persepsi harga akan cenderung positif.</w:t>
      </w:r>
    </w:p>
    <w:p w14:paraId="50CB40FE" w14:textId="5CF31BEF" w:rsidR="003033E9" w:rsidRPr="00B55D33" w:rsidRDefault="007A7170" w:rsidP="003033E9">
      <w:pPr>
        <w:pStyle w:val="NormalLevel3"/>
        <w:spacing w:line="240" w:lineRule="auto"/>
        <w:ind w:left="0" w:firstLine="0"/>
        <w:rPr>
          <w:rFonts w:cs="Times New Roman"/>
          <w:sz w:val="22"/>
          <w:lang w:val="sv-SE"/>
        </w:rPr>
      </w:pPr>
      <w:r w:rsidRPr="00B55D33">
        <w:rPr>
          <w:rFonts w:cs="Times New Roman"/>
          <w:b/>
          <w:bCs/>
          <w:sz w:val="22"/>
          <w:lang w:val="sv-SE"/>
        </w:rPr>
        <w:t>Keputusan Pembelian</w:t>
      </w:r>
    </w:p>
    <w:p w14:paraId="731B7F90" w14:textId="18A89F43" w:rsidR="007A7170" w:rsidRPr="00B55D33" w:rsidRDefault="007A7170" w:rsidP="007A7170">
      <w:pPr>
        <w:spacing w:line="240" w:lineRule="auto"/>
        <w:ind w:firstLine="720"/>
        <w:jc w:val="both"/>
        <w:rPr>
          <w:rFonts w:ascii="Times New Roman" w:hAnsi="Times New Roman" w:cs="Times New Roman"/>
          <w:lang w:val="sv-SE"/>
        </w:rPr>
      </w:pPr>
      <w:r w:rsidRPr="00B55D33">
        <w:rPr>
          <w:rFonts w:ascii="Times New Roman" w:hAnsi="Times New Roman" w:cs="Times New Roman"/>
          <w:lang w:val="sv-SE"/>
        </w:rPr>
        <w:t>Kotler (2016) menyatakan bahwa keputusan pembelian adalah hasil dari interaksi antara faktor internal (kebutuhan, keinginan, dan nilai individu) dengan faktor eksternal (pengaruh sosial, promosi, dan situasi pembelian). Kotler menekankan pentingnya memahami kebutuhan dan keinginan konsumen serta mengelola pengaruh yang mempengaruhi proses pembelian</w:t>
      </w:r>
      <w:r w:rsidRPr="00B55D33">
        <w:rPr>
          <w:rFonts w:ascii="Times New Roman" w:hAnsi="Times New Roman" w:cs="Times New Roman"/>
          <w:lang w:val="sv-SE"/>
        </w:rPr>
        <w:t>.</w:t>
      </w:r>
      <w:r w:rsidR="001B6DBC" w:rsidRPr="00B55D33">
        <w:rPr>
          <w:rFonts w:ascii="Times New Roman" w:hAnsi="Times New Roman" w:cs="Times New Roman"/>
          <w:lang w:val="sv-SE"/>
        </w:rPr>
        <w:t xml:space="preserve"> </w:t>
      </w:r>
      <w:r w:rsidR="001B6DBC" w:rsidRPr="00B55D33">
        <w:rPr>
          <w:rFonts w:ascii="Times New Roman" w:hAnsi="Times New Roman" w:cs="Times New Roman"/>
          <w:lang w:val="sv-SE"/>
        </w:rPr>
        <w:t>Engel et al. (2012) mengidentifikasi lima tahap dalam proses keputusan pembelian; pengenalan masalah, pencarian informasi, evaluasi alternatif, keputusan pembelian, dan evaluasi pasca-pembelian</w:t>
      </w:r>
      <w:r w:rsidR="001B6DBC" w:rsidRPr="00B55D33">
        <w:rPr>
          <w:rFonts w:ascii="Times New Roman" w:hAnsi="Times New Roman" w:cs="Times New Roman"/>
          <w:lang w:val="sv-SE"/>
        </w:rPr>
        <w:t>.</w:t>
      </w:r>
    </w:p>
    <w:p w14:paraId="4A5D9DFB" w14:textId="7206C76C" w:rsidR="003033E9" w:rsidRPr="00B55D33" w:rsidRDefault="007A7170" w:rsidP="003033E9">
      <w:pPr>
        <w:spacing w:line="240" w:lineRule="auto"/>
        <w:jc w:val="both"/>
        <w:rPr>
          <w:rFonts w:ascii="Times New Roman" w:hAnsi="Times New Roman" w:cs="Times New Roman"/>
          <w:b/>
          <w:bCs/>
          <w:lang w:val="sv-SE"/>
        </w:rPr>
      </w:pPr>
      <w:r w:rsidRPr="00B55D33">
        <w:rPr>
          <w:rFonts w:ascii="Times New Roman" w:hAnsi="Times New Roman" w:cs="Times New Roman"/>
          <w:b/>
          <w:bCs/>
          <w:lang w:val="sv-SE"/>
        </w:rPr>
        <w:t xml:space="preserve">Promosi </w:t>
      </w:r>
    </w:p>
    <w:p w14:paraId="0482869F" w14:textId="1877564F" w:rsidR="003033E9" w:rsidRPr="00B55D33" w:rsidRDefault="007A7170" w:rsidP="007A6094">
      <w:pPr>
        <w:spacing w:line="240" w:lineRule="auto"/>
        <w:ind w:firstLine="720"/>
        <w:jc w:val="both"/>
        <w:rPr>
          <w:rFonts w:ascii="Times New Roman" w:hAnsi="Times New Roman" w:cs="Times New Roman"/>
          <w:lang w:val="sv-SE"/>
        </w:rPr>
      </w:pPr>
      <w:r w:rsidRPr="00B55D33">
        <w:rPr>
          <w:rFonts w:ascii="Times New Roman" w:hAnsi="Times New Roman" w:cs="Times New Roman"/>
          <w:lang w:val="sv-SE"/>
        </w:rPr>
        <w:t>Menurut Kotler dan Armstrong (2012) promosi adalah suatu unsur yang digunakan untuk memberitahukan dan membujuk pasar tentang produk atau jasa yang baru pada perusahaan melalui iklan, penjualan pribadi, promosi penjualan, maupun hubungan masyarakat</w:t>
      </w:r>
      <w:r w:rsidR="003033E9" w:rsidRPr="00B55D33">
        <w:rPr>
          <w:rFonts w:ascii="Times New Roman" w:hAnsi="Times New Roman" w:cs="Times New Roman"/>
          <w:lang w:val="sv-SE"/>
        </w:rPr>
        <w:t>.</w:t>
      </w:r>
      <w:r w:rsidR="001B6DBC" w:rsidRPr="00B55D33">
        <w:rPr>
          <w:rFonts w:ascii="Times New Roman" w:hAnsi="Times New Roman" w:cs="Times New Roman"/>
          <w:lang w:val="sv-SE"/>
        </w:rPr>
        <w:t xml:space="preserve"> </w:t>
      </w:r>
      <w:r w:rsidR="001B6DBC" w:rsidRPr="00B55D33">
        <w:rPr>
          <w:rFonts w:ascii="Times New Roman" w:hAnsi="Times New Roman" w:cs="Times New Roman"/>
          <w:lang w:val="sv-SE"/>
        </w:rPr>
        <w:t>Promosi adalah salah satu elemen dalam bauran pemasaran (marketing mix) yang bertujuan untuk mengkomunikasikan, menginformasikan, dan mempengaruhi target pasar agar membeli produk atau jasa yang ditawarkan oleh perusahaan. Promosi dapat melibatkan berbagai kegiatan dan strategi yang dirancang untuk meningkatkan kesadaran, minat, dan pembelian konsumen</w:t>
      </w:r>
      <w:r w:rsidR="001B6DBC" w:rsidRPr="00B55D33">
        <w:rPr>
          <w:rFonts w:ascii="Times New Roman" w:hAnsi="Times New Roman" w:cs="Times New Roman"/>
          <w:lang w:val="sv-SE"/>
        </w:rPr>
        <w:t>.</w:t>
      </w:r>
    </w:p>
    <w:p w14:paraId="1E732C79" w14:textId="77777777" w:rsidR="003033E9" w:rsidRPr="00B55D33" w:rsidRDefault="003033E9" w:rsidP="003033E9">
      <w:pPr>
        <w:spacing w:line="240" w:lineRule="auto"/>
        <w:jc w:val="both"/>
        <w:rPr>
          <w:rFonts w:ascii="Times New Roman" w:hAnsi="Times New Roman" w:cs="Times New Roman"/>
          <w:b/>
          <w:bCs/>
          <w:lang w:val="sv-SE"/>
        </w:rPr>
      </w:pPr>
      <w:r w:rsidRPr="00B55D33">
        <w:rPr>
          <w:rFonts w:ascii="Times New Roman" w:hAnsi="Times New Roman" w:cs="Times New Roman"/>
          <w:b/>
          <w:bCs/>
          <w:lang w:val="sv-SE"/>
        </w:rPr>
        <w:t>Hipotesis</w:t>
      </w:r>
    </w:p>
    <w:p w14:paraId="5F52B6AC" w14:textId="77777777" w:rsidR="007A7170" w:rsidRPr="00B55D33" w:rsidRDefault="007A7170" w:rsidP="007A7170">
      <w:pPr>
        <w:spacing w:line="240" w:lineRule="auto"/>
        <w:jc w:val="both"/>
        <w:rPr>
          <w:rFonts w:ascii="Times New Roman" w:hAnsi="Times New Roman" w:cs="Times New Roman"/>
          <w:lang w:val="sv-SE"/>
        </w:rPr>
      </w:pPr>
      <w:r w:rsidRPr="00B55D33">
        <w:rPr>
          <w:rFonts w:ascii="Times New Roman" w:hAnsi="Times New Roman" w:cs="Times New Roman"/>
          <w:lang w:val="sv-SE"/>
        </w:rPr>
        <w:t>H1 = Terdapat pengaruh yang signifikan antara word of mouth terhadap keputusan pembelian.</w:t>
      </w:r>
    </w:p>
    <w:p w14:paraId="35F58646" w14:textId="4139BE9F" w:rsidR="007A7170" w:rsidRPr="00B55D33" w:rsidRDefault="007A7170" w:rsidP="007A7170">
      <w:pPr>
        <w:spacing w:line="240" w:lineRule="auto"/>
        <w:jc w:val="both"/>
        <w:rPr>
          <w:rFonts w:ascii="Times New Roman" w:hAnsi="Times New Roman" w:cs="Times New Roman"/>
          <w:lang w:val="sv-SE"/>
        </w:rPr>
      </w:pPr>
      <w:r w:rsidRPr="00B55D33">
        <w:rPr>
          <w:rFonts w:ascii="Times New Roman" w:hAnsi="Times New Roman" w:cs="Times New Roman"/>
          <w:lang w:val="sv-SE"/>
        </w:rPr>
        <w:t>H2 = Terdapat pengaruh yang signifikan antara persepsi harga terhadap keputusan pembelian konsumen Amadeus Design Pecangaan, Jepara.</w:t>
      </w:r>
    </w:p>
    <w:p w14:paraId="1DD78269" w14:textId="77777777" w:rsidR="007A7170" w:rsidRPr="00B55D33" w:rsidRDefault="007A7170" w:rsidP="007A7170">
      <w:pPr>
        <w:spacing w:line="240" w:lineRule="auto"/>
        <w:jc w:val="both"/>
        <w:rPr>
          <w:rFonts w:ascii="Times New Roman" w:hAnsi="Times New Roman" w:cs="Times New Roman"/>
          <w:lang w:val="sv-SE"/>
        </w:rPr>
      </w:pPr>
      <w:r w:rsidRPr="00B55D33">
        <w:rPr>
          <w:rFonts w:ascii="Times New Roman" w:hAnsi="Times New Roman" w:cs="Times New Roman"/>
          <w:lang w:val="sv-SE"/>
        </w:rPr>
        <w:t>H3 = Terdapat pengaruh yang signifikan antara promosi terhadap keputusan pembelian</w:t>
      </w:r>
      <w:r w:rsidRPr="00B55D33">
        <w:rPr>
          <w:rFonts w:ascii="Times New Roman" w:hAnsi="Times New Roman" w:cs="Times New Roman"/>
          <w:lang w:val="sv-SE"/>
        </w:rPr>
        <w:t>.</w:t>
      </w:r>
    </w:p>
    <w:p w14:paraId="023319E2" w14:textId="20B0130C" w:rsidR="003033E9" w:rsidRPr="00B55D33" w:rsidRDefault="007A7170" w:rsidP="007A7170">
      <w:pPr>
        <w:spacing w:line="240" w:lineRule="auto"/>
        <w:jc w:val="both"/>
        <w:rPr>
          <w:rFonts w:ascii="Times New Roman" w:hAnsi="Times New Roman" w:cs="Times New Roman"/>
          <w:lang w:val="sv-SE"/>
        </w:rPr>
      </w:pPr>
      <w:r w:rsidRPr="00B55D33">
        <w:rPr>
          <w:rFonts w:ascii="Times New Roman" w:hAnsi="Times New Roman" w:cs="Times New Roman"/>
          <w:lang w:val="sv-SE"/>
        </w:rPr>
        <w:t>H4 = Terdapat pengaruh yang signifikan antara word of mouth, persepsi harga, dan promosi terhadap keputusan pembelian.</w:t>
      </w:r>
      <w:r w:rsidR="003033E9" w:rsidRPr="00B55D33">
        <w:rPr>
          <w:rFonts w:ascii="Times New Roman" w:hAnsi="Times New Roman" w:cs="Times New Roman"/>
          <w:lang w:val="sv-SE"/>
        </w:rPr>
        <w:t>rpengaruh signifikan terhadap Repurchase Intention melalui e-WoM</w:t>
      </w:r>
    </w:p>
    <w:p w14:paraId="7D74A5D3" w14:textId="77777777" w:rsidR="003033E9" w:rsidRPr="00B55D33" w:rsidRDefault="003033E9" w:rsidP="003033E9">
      <w:pPr>
        <w:spacing w:line="240" w:lineRule="auto"/>
        <w:jc w:val="both"/>
        <w:rPr>
          <w:rFonts w:ascii="Times New Roman" w:hAnsi="Times New Roman" w:cs="Times New Roman"/>
          <w:b/>
          <w:bCs/>
          <w:lang w:val="sv-SE"/>
        </w:rPr>
      </w:pPr>
      <w:r w:rsidRPr="00B55D33">
        <w:rPr>
          <w:rFonts w:ascii="Times New Roman" w:hAnsi="Times New Roman" w:cs="Times New Roman"/>
          <w:b/>
          <w:bCs/>
          <w:lang w:val="sv-SE"/>
        </w:rPr>
        <w:t>METODOLOGI PENELITIAN</w:t>
      </w:r>
    </w:p>
    <w:p w14:paraId="4FA57126" w14:textId="77777777" w:rsidR="007A7170" w:rsidRPr="00B55D33" w:rsidRDefault="007A7170" w:rsidP="007A7170">
      <w:pPr>
        <w:spacing w:line="240" w:lineRule="auto"/>
        <w:ind w:firstLine="720"/>
        <w:jc w:val="both"/>
        <w:rPr>
          <w:rFonts w:ascii="Times New Roman" w:hAnsi="Times New Roman" w:cs="Times New Roman"/>
          <w:lang w:val="sv-SE"/>
        </w:rPr>
      </w:pPr>
      <w:r w:rsidRPr="00B55D33">
        <w:rPr>
          <w:rFonts w:ascii="Times New Roman" w:hAnsi="Times New Roman" w:cs="Times New Roman"/>
          <w:lang w:val="sv-SE"/>
        </w:rPr>
        <w:t xml:space="preserve">Penelitian ini merupakan jenis penelitian eksplanatori dengan pendekatan kuantitatif yang bertujuan untuk menganalisis hubungan antara variabel </w:t>
      </w:r>
      <w:bookmarkStart w:id="0" w:name="_Hlk185363571"/>
      <w:r w:rsidRPr="00B55D33">
        <w:rPr>
          <w:rFonts w:ascii="Times New Roman" w:hAnsi="Times New Roman" w:cs="Times New Roman"/>
          <w:lang w:val="sv-SE"/>
        </w:rPr>
        <w:t>Word of Mouth, persepsi harga, promosi, dan keputusan pembelian</w:t>
      </w:r>
      <w:bookmarkEnd w:id="0"/>
      <w:r w:rsidRPr="00B55D33">
        <w:rPr>
          <w:rFonts w:ascii="Times New Roman" w:hAnsi="Times New Roman" w:cs="Times New Roman"/>
          <w:lang w:val="sv-SE"/>
        </w:rPr>
        <w:t>. Populasi dalam penelitian ini adalah konsumen Amadeus Design, dengan teknik pengambilan sampel menggunakan purposive sampling berdasarkan kriteria: berusia minimal 17 tahun, bertempat tinggal di Pulau Jawa, dan pernah melakukan pembelian minimal satu kali dalam dua tahun terakhir. Jumlah sampel yang digunakan adalah 100 responden sesuai teori Cooper &amp; Emory (1998). Data primer dikumpulkan melalui kuesioner berbasis skala Likert (1-5) yang disebarkan secara online, dan dianalisis menggunakan analisis regresi linear berganda dengan bantuan software SPSS untuk menguji hipotesis yang diajukan dalam penelitian ini.</w:t>
      </w:r>
      <w:r w:rsidRPr="00B55D33">
        <w:rPr>
          <w:rFonts w:ascii="Times New Roman" w:hAnsi="Times New Roman" w:cs="Times New Roman"/>
          <w:lang w:val="sv-SE"/>
        </w:rPr>
        <w:t xml:space="preserve"> </w:t>
      </w:r>
      <w:r w:rsidRPr="00B55D33">
        <w:rPr>
          <w:rFonts w:ascii="Times New Roman" w:hAnsi="Times New Roman" w:cs="Times New Roman"/>
          <w:lang w:val="sv-SE"/>
        </w:rPr>
        <w:t xml:space="preserve">Tipe penelitian ini adalah explanatory research dengan pendekatan kuantitatif. Teknik perhitungan sampel  </w:t>
      </w:r>
      <w:r w:rsidRPr="00B55D33">
        <w:rPr>
          <w:rFonts w:ascii="Times New Roman" w:hAnsi="Times New Roman" w:cs="Times New Roman"/>
          <w:lang w:val="sv-SE"/>
        </w:rPr>
        <w:lastRenderedPageBreak/>
        <w:t>penelitian ini sejumlah 100 responden. Teknik pengumpulan data menggunakan kuesioner dan wawancara. Data yang terhimpun kemudian diolah menggunakan software Smart PLS versi 3.3.3.</w:t>
      </w:r>
      <w:r w:rsidRPr="00B55D33">
        <w:rPr>
          <w:rFonts w:ascii="Times New Roman" w:hAnsi="Times New Roman" w:cs="Times New Roman"/>
          <w:lang w:val="sv-SE"/>
        </w:rPr>
        <w:t xml:space="preserve"> </w:t>
      </w:r>
      <w:r w:rsidRPr="00B55D33">
        <w:rPr>
          <w:rFonts w:ascii="Times New Roman" w:hAnsi="Times New Roman" w:cs="Times New Roman"/>
          <w:lang w:val="sv-SE"/>
        </w:rPr>
        <w:t>Uji validitas meliputi validitas konvergen dengan kriteria outer loading di atas 0,7 dan AVE di atas 0,5. Reliabilitas diukur melalui nilai Cronbach's Alpha (&gt; 0,6) dan composite reliability (&gt; 0,7). Analisis dilakukan dengan mengevaluasi model pengukuran (outer model) dan model struktural (inner model).</w:t>
      </w:r>
    </w:p>
    <w:p w14:paraId="6997CF45" w14:textId="77D84781" w:rsidR="00F37685" w:rsidRPr="00B55D33" w:rsidRDefault="00775567" w:rsidP="00DD3D52">
      <w:pPr>
        <w:spacing w:before="120" w:after="120" w:line="240" w:lineRule="auto"/>
        <w:jc w:val="both"/>
        <w:rPr>
          <w:rFonts w:ascii="Times New Roman" w:hAnsi="Times New Roman" w:cs="Times New Roman"/>
          <w:b/>
          <w:bCs/>
          <w:lang w:val="sv-SE"/>
        </w:rPr>
      </w:pPr>
      <w:r w:rsidRPr="00B55D33">
        <w:rPr>
          <w:rFonts w:ascii="Times New Roman" w:hAnsi="Times New Roman" w:cs="Times New Roman"/>
          <w:b/>
          <w:bCs/>
          <w:lang w:val="sv-SE"/>
        </w:rPr>
        <w:t>HASIL</w:t>
      </w:r>
    </w:p>
    <w:p w14:paraId="231D4616" w14:textId="4B93C529" w:rsidR="00FE30AD" w:rsidRPr="00B55D33" w:rsidRDefault="001F0B8E" w:rsidP="00FE30AD">
      <w:pPr>
        <w:spacing w:before="120" w:after="120" w:line="240" w:lineRule="auto"/>
        <w:jc w:val="both"/>
        <w:rPr>
          <w:rFonts w:ascii="Times New Roman" w:hAnsi="Times New Roman" w:cs="Times New Roman"/>
          <w:b/>
          <w:bCs/>
          <w:lang w:val="sv-SE"/>
        </w:rPr>
      </w:pPr>
      <w:r w:rsidRPr="00B55D33">
        <w:rPr>
          <w:rFonts w:ascii="Times New Roman" w:hAnsi="Times New Roman" w:cs="Times New Roman"/>
          <w:b/>
          <w:bCs/>
          <w:lang w:val="sv-SE"/>
        </w:rPr>
        <w:t>Uji Model Pengukuran (Outer Model)</w:t>
      </w:r>
    </w:p>
    <w:p w14:paraId="7E767710" w14:textId="2E2E15D1" w:rsidR="00775567" w:rsidRPr="00B55D33" w:rsidRDefault="001F0B8E" w:rsidP="001F0B8E">
      <w:pPr>
        <w:spacing w:before="120" w:after="120" w:line="240" w:lineRule="auto"/>
        <w:ind w:firstLine="720"/>
        <w:jc w:val="both"/>
        <w:rPr>
          <w:rFonts w:ascii="Times New Roman" w:hAnsi="Times New Roman" w:cs="Times New Roman"/>
          <w:lang w:val="sv-SE"/>
        </w:rPr>
      </w:pPr>
      <w:r w:rsidRPr="00B55D33">
        <w:rPr>
          <w:rFonts w:ascii="Times New Roman" w:hAnsi="Times New Roman" w:cs="Times New Roman"/>
          <w:lang w:val="sv-SE"/>
        </w:rPr>
        <w:t>U</w:t>
      </w:r>
      <w:r w:rsidRPr="00B55D33">
        <w:rPr>
          <w:rFonts w:ascii="Times New Roman" w:hAnsi="Times New Roman" w:cs="Times New Roman"/>
          <w:lang w:val="sv-SE"/>
        </w:rPr>
        <w:t>kuran reflektif pada skor outer loading dianggap tinggi apabila mempunyai korelasi di atas 0,70 dengan konstruk yang ingin dihitung.  Setelah dilakukan perhitungan, setiap konstruk nilainya lebih besar dibandingkan korelasi antara konstruk dengan konstruk lainnya. Percobaan pertama, Variabel pelatihan memiliki dua item tidak valid, sehingga dilakukan penghapusan. Setelah melakukan penghapusan didapatkan bahwa Variabel pelatihan mendapat nilai lebih dari 0,7. Variabel pendampingan mendapat nilai lebih dari 0,7. Variabel keberlangsungan bisnis mendapat nilai lebih dari 0,7 Dapat disimpulkan bahwa seluruh variabel dapat dikatakan valid.</w:t>
      </w:r>
      <w:r w:rsidRPr="00B55D33">
        <w:rPr>
          <w:rFonts w:ascii="Times New Roman" w:hAnsi="Times New Roman" w:cs="Times New Roman"/>
          <w:lang w:val="sv-SE"/>
        </w:rPr>
        <w:t xml:space="preserve"> S</w:t>
      </w:r>
      <w:r w:rsidRPr="00B55D33">
        <w:rPr>
          <w:rFonts w:ascii="Times New Roman" w:hAnsi="Times New Roman" w:cs="Times New Roman"/>
          <w:lang w:val="sv-SE"/>
        </w:rPr>
        <w:t>kor AVE dapat dianggap valid apabila nilainya lebih dari 0,50. Setelah dilakukan perhitungan setiap pertanyaan yang ada pada variabel Word of Mouth, persepsi harga, promosi, dan keputusan pembelian</w:t>
      </w:r>
      <w:r w:rsidRPr="00B55D33">
        <w:rPr>
          <w:rFonts w:ascii="Times New Roman" w:hAnsi="Times New Roman" w:cs="Times New Roman"/>
          <w:lang w:val="sv-SE"/>
        </w:rPr>
        <w:t xml:space="preserve"> </w:t>
      </w:r>
      <w:r w:rsidRPr="00B55D33">
        <w:rPr>
          <w:rFonts w:ascii="Times New Roman" w:hAnsi="Times New Roman" w:cs="Times New Roman"/>
          <w:lang w:val="sv-SE"/>
        </w:rPr>
        <w:t>mendapatkan hasil nilai AVE berada di atas 0,5 sehingga dinyatakan valid.</w:t>
      </w:r>
      <w:r w:rsidR="00FE30AD" w:rsidRPr="00B55D33">
        <w:rPr>
          <w:rFonts w:ascii="Times New Roman" w:hAnsi="Times New Roman" w:cs="Times New Roman"/>
          <w:lang w:val="sv-SE"/>
        </w:rPr>
        <w:t>.</w:t>
      </w:r>
    </w:p>
    <w:p w14:paraId="793FD001" w14:textId="26AFFEA0" w:rsidR="004907C1" w:rsidRPr="00B55D33" w:rsidRDefault="004907C1" w:rsidP="00347564">
      <w:pPr>
        <w:spacing w:before="120" w:after="120" w:line="240" w:lineRule="auto"/>
        <w:rPr>
          <w:rFonts w:ascii="Times New Roman" w:hAnsi="Times New Roman" w:cs="Times New Roman"/>
          <w:b/>
          <w:bCs/>
          <w:lang w:val="en-US"/>
        </w:rPr>
      </w:pPr>
      <w:proofErr w:type="spellStart"/>
      <w:r w:rsidRPr="00B55D33">
        <w:rPr>
          <w:rFonts w:ascii="Times New Roman" w:hAnsi="Times New Roman" w:cs="Times New Roman"/>
          <w:b/>
          <w:bCs/>
          <w:lang w:val="en-US"/>
        </w:rPr>
        <w:t>Tabel</w:t>
      </w:r>
      <w:proofErr w:type="spellEnd"/>
      <w:r w:rsidRPr="00B55D33">
        <w:rPr>
          <w:rFonts w:ascii="Times New Roman" w:hAnsi="Times New Roman" w:cs="Times New Roman"/>
          <w:b/>
          <w:bCs/>
          <w:lang w:val="en-US"/>
        </w:rPr>
        <w:t xml:space="preserve"> </w:t>
      </w:r>
      <w:r w:rsidR="001F0B8E" w:rsidRPr="00B55D33">
        <w:rPr>
          <w:rFonts w:ascii="Times New Roman" w:hAnsi="Times New Roman" w:cs="Times New Roman"/>
          <w:b/>
          <w:bCs/>
          <w:lang w:val="en-US"/>
        </w:rPr>
        <w:t>1</w:t>
      </w:r>
      <w:r w:rsidRPr="00B55D33">
        <w:rPr>
          <w:rFonts w:ascii="Times New Roman" w:hAnsi="Times New Roman" w:cs="Times New Roman"/>
          <w:b/>
          <w:bCs/>
          <w:lang w:val="en-US"/>
        </w:rPr>
        <w:t xml:space="preserve">. Uji </w:t>
      </w:r>
      <w:proofErr w:type="spellStart"/>
      <w:r w:rsidRPr="00B55D33">
        <w:rPr>
          <w:rFonts w:ascii="Times New Roman" w:hAnsi="Times New Roman" w:cs="Times New Roman"/>
          <w:b/>
          <w:bCs/>
          <w:lang w:val="en-US"/>
        </w:rPr>
        <w:t>Validitas</w:t>
      </w:r>
      <w:proofErr w:type="spellEnd"/>
      <w:r w:rsidRPr="00B55D33">
        <w:rPr>
          <w:rFonts w:ascii="Times New Roman" w:hAnsi="Times New Roman" w:cs="Times New Roman"/>
          <w:b/>
          <w:bCs/>
          <w:lang w:val="en-US"/>
        </w:rPr>
        <w:t xml:space="preserve"> </w:t>
      </w:r>
      <w:proofErr w:type="spellStart"/>
      <w:r w:rsidRPr="00B55D33">
        <w:rPr>
          <w:rFonts w:ascii="Times New Roman" w:hAnsi="Times New Roman" w:cs="Times New Roman"/>
          <w:b/>
          <w:bCs/>
          <w:lang w:val="en-US"/>
        </w:rPr>
        <w:t>Kovergen</w:t>
      </w:r>
      <w:proofErr w:type="spellEnd"/>
      <w:r w:rsidRPr="00B55D33">
        <w:rPr>
          <w:rFonts w:ascii="Times New Roman" w:hAnsi="Times New Roman" w:cs="Times New Roman"/>
          <w:b/>
          <w:bCs/>
          <w:lang w:val="en-US"/>
        </w:rPr>
        <w:t xml:space="preserve"> AVE</w:t>
      </w:r>
    </w:p>
    <w:tbl>
      <w:tblPr>
        <w:tblStyle w:val="PlainTable2"/>
        <w:tblW w:w="5000" w:type="pct"/>
        <w:tblLook w:val="04A0" w:firstRow="1" w:lastRow="0" w:firstColumn="1" w:lastColumn="0" w:noHBand="0" w:noVBand="1"/>
      </w:tblPr>
      <w:tblGrid>
        <w:gridCol w:w="3367"/>
        <w:gridCol w:w="4570"/>
      </w:tblGrid>
      <w:tr w:rsidR="001F0B8E" w:rsidRPr="001F0B8E" w14:paraId="2A3FBCA2" w14:textId="77777777" w:rsidTr="001F0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pct"/>
            <w:tcBorders>
              <w:top w:val="single" w:sz="4" w:space="0" w:color="7F7F7F"/>
              <w:left w:val="nil"/>
              <w:right w:val="nil"/>
            </w:tcBorders>
            <w:vAlign w:val="center"/>
          </w:tcPr>
          <w:p w14:paraId="388F8E42" w14:textId="77777777" w:rsidR="001F0B8E" w:rsidRPr="001F0B8E" w:rsidRDefault="001F0B8E" w:rsidP="001F0B8E">
            <w:pPr>
              <w:widowControl w:val="0"/>
              <w:autoSpaceDE w:val="0"/>
              <w:autoSpaceDN w:val="0"/>
              <w:jc w:val="center"/>
              <w:rPr>
                <w:rFonts w:ascii="Times New Roman" w:hAnsi="Times New Roman" w:cs="Times New Roman"/>
                <w:lang w:val="id"/>
              </w:rPr>
            </w:pPr>
          </w:p>
        </w:tc>
        <w:tc>
          <w:tcPr>
            <w:tcW w:w="2879" w:type="pct"/>
            <w:tcBorders>
              <w:top w:val="single" w:sz="4" w:space="0" w:color="7F7F7F"/>
              <w:left w:val="nil"/>
              <w:right w:val="nil"/>
            </w:tcBorders>
            <w:vAlign w:val="center"/>
            <w:hideMark/>
          </w:tcPr>
          <w:p w14:paraId="76515BE8" w14:textId="77777777" w:rsidR="001F0B8E" w:rsidRPr="001F0B8E" w:rsidRDefault="001F0B8E" w:rsidP="001F0B8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Average Variance Extracted (AVE)</w:t>
            </w:r>
          </w:p>
        </w:tc>
      </w:tr>
      <w:tr w:rsidR="001F0B8E" w:rsidRPr="00B55D33" w14:paraId="147A82F6" w14:textId="77777777" w:rsidTr="00B3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pct"/>
            <w:tcBorders>
              <w:left w:val="nil"/>
              <w:right w:val="nil"/>
            </w:tcBorders>
            <w:vAlign w:val="center"/>
            <w:hideMark/>
          </w:tcPr>
          <w:p w14:paraId="6A345550" w14:textId="77777777" w:rsidR="001F0B8E" w:rsidRPr="001F0B8E" w:rsidRDefault="001F0B8E" w:rsidP="001F0B8E">
            <w:pPr>
              <w:widowControl w:val="0"/>
              <w:tabs>
                <w:tab w:val="left" w:pos="8415"/>
              </w:tabs>
              <w:autoSpaceDE w:val="0"/>
              <w:autoSpaceDN w:val="0"/>
              <w:jc w:val="center"/>
              <w:rPr>
                <w:rFonts w:ascii="Times New Roman" w:hAnsi="Times New Roman" w:cs="Times New Roman"/>
                <w:b w:val="0"/>
                <w:bCs w:val="0"/>
                <w:i/>
                <w:lang w:val="id"/>
              </w:rPr>
            </w:pPr>
            <w:r w:rsidRPr="001F0B8E">
              <w:rPr>
                <w:rFonts w:ascii="Times New Roman" w:hAnsi="Times New Roman" w:cs="Times New Roman"/>
                <w:b w:val="0"/>
                <w:bCs w:val="0"/>
                <w:i/>
                <w:lang w:val="id"/>
              </w:rPr>
              <w:t>Word of Mouth (X1)</w:t>
            </w:r>
          </w:p>
        </w:tc>
        <w:tc>
          <w:tcPr>
            <w:tcW w:w="2879" w:type="pct"/>
            <w:tcBorders>
              <w:left w:val="nil"/>
              <w:right w:val="nil"/>
            </w:tcBorders>
            <w:vAlign w:val="center"/>
            <w:hideMark/>
          </w:tcPr>
          <w:p w14:paraId="74B9BC52" w14:textId="77777777" w:rsidR="001F0B8E" w:rsidRPr="001F0B8E" w:rsidRDefault="001F0B8E" w:rsidP="001F0B8E">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id"/>
              </w:rPr>
            </w:pPr>
            <w:r w:rsidRPr="001F0B8E">
              <w:rPr>
                <w:rFonts w:ascii="Times New Roman" w:hAnsi="Times New Roman" w:cs="Times New Roman"/>
                <w:bCs/>
                <w:lang w:val="id"/>
              </w:rPr>
              <w:t>0.716</w:t>
            </w:r>
          </w:p>
        </w:tc>
      </w:tr>
      <w:tr w:rsidR="001F0B8E" w:rsidRPr="00B55D33" w14:paraId="32A96FF3" w14:textId="77777777" w:rsidTr="00B350F7">
        <w:tc>
          <w:tcPr>
            <w:cnfStyle w:val="001000000000" w:firstRow="0" w:lastRow="0" w:firstColumn="1" w:lastColumn="0" w:oddVBand="0" w:evenVBand="0" w:oddHBand="0" w:evenHBand="0" w:firstRowFirstColumn="0" w:firstRowLastColumn="0" w:lastRowFirstColumn="0" w:lastRowLastColumn="0"/>
            <w:tcW w:w="2121" w:type="pct"/>
            <w:tcBorders>
              <w:top w:val="nil"/>
              <w:left w:val="nil"/>
              <w:bottom w:val="nil"/>
              <w:right w:val="nil"/>
            </w:tcBorders>
            <w:vAlign w:val="center"/>
            <w:hideMark/>
          </w:tcPr>
          <w:p w14:paraId="3AFEE3DF" w14:textId="77777777" w:rsidR="001F0B8E" w:rsidRPr="001F0B8E" w:rsidRDefault="001F0B8E" w:rsidP="001F0B8E">
            <w:pPr>
              <w:widowControl w:val="0"/>
              <w:autoSpaceDE w:val="0"/>
              <w:autoSpaceDN w:val="0"/>
              <w:jc w:val="center"/>
              <w:rPr>
                <w:rFonts w:ascii="Times New Roman" w:hAnsi="Times New Roman" w:cs="Times New Roman"/>
                <w:b w:val="0"/>
                <w:bCs w:val="0"/>
                <w:lang w:val="id"/>
              </w:rPr>
            </w:pPr>
            <w:r w:rsidRPr="001F0B8E">
              <w:rPr>
                <w:rFonts w:ascii="Times New Roman" w:hAnsi="Times New Roman" w:cs="Times New Roman"/>
                <w:b w:val="0"/>
                <w:bCs w:val="0"/>
                <w:lang w:val="id"/>
              </w:rPr>
              <w:t>Persepsi Harga (X2)</w:t>
            </w:r>
          </w:p>
        </w:tc>
        <w:tc>
          <w:tcPr>
            <w:tcW w:w="2879" w:type="pct"/>
            <w:tcBorders>
              <w:top w:val="nil"/>
              <w:left w:val="nil"/>
              <w:bottom w:val="nil"/>
              <w:right w:val="nil"/>
            </w:tcBorders>
            <w:vAlign w:val="center"/>
            <w:hideMark/>
          </w:tcPr>
          <w:p w14:paraId="5F78A6F2" w14:textId="77777777" w:rsidR="001F0B8E" w:rsidRPr="001F0B8E" w:rsidRDefault="001F0B8E" w:rsidP="001F0B8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id"/>
              </w:rPr>
            </w:pPr>
            <w:r w:rsidRPr="001F0B8E">
              <w:rPr>
                <w:rFonts w:ascii="Times New Roman" w:hAnsi="Times New Roman" w:cs="Times New Roman"/>
                <w:bCs/>
                <w:lang w:val="id"/>
              </w:rPr>
              <w:t>0.659</w:t>
            </w:r>
          </w:p>
        </w:tc>
      </w:tr>
      <w:tr w:rsidR="001F0B8E" w:rsidRPr="00B55D33" w14:paraId="446FA9BA" w14:textId="77777777" w:rsidTr="00B3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pct"/>
            <w:tcBorders>
              <w:left w:val="nil"/>
              <w:right w:val="nil"/>
            </w:tcBorders>
            <w:vAlign w:val="center"/>
            <w:hideMark/>
          </w:tcPr>
          <w:p w14:paraId="2938958B" w14:textId="77777777" w:rsidR="001F0B8E" w:rsidRPr="001F0B8E" w:rsidRDefault="001F0B8E" w:rsidP="001F0B8E">
            <w:pPr>
              <w:widowControl w:val="0"/>
              <w:tabs>
                <w:tab w:val="left" w:pos="8415"/>
              </w:tabs>
              <w:autoSpaceDE w:val="0"/>
              <w:autoSpaceDN w:val="0"/>
              <w:jc w:val="center"/>
              <w:rPr>
                <w:rFonts w:ascii="Times New Roman" w:hAnsi="Times New Roman" w:cs="Times New Roman"/>
                <w:b w:val="0"/>
                <w:bCs w:val="0"/>
                <w:lang w:val="id"/>
              </w:rPr>
            </w:pPr>
            <w:r w:rsidRPr="001F0B8E">
              <w:rPr>
                <w:rFonts w:ascii="Times New Roman" w:hAnsi="Times New Roman" w:cs="Times New Roman"/>
                <w:b w:val="0"/>
                <w:bCs w:val="0"/>
                <w:lang w:val="id"/>
              </w:rPr>
              <w:t>Promosi (X3)</w:t>
            </w:r>
          </w:p>
        </w:tc>
        <w:tc>
          <w:tcPr>
            <w:tcW w:w="2879" w:type="pct"/>
            <w:tcBorders>
              <w:left w:val="nil"/>
              <w:right w:val="nil"/>
            </w:tcBorders>
            <w:vAlign w:val="center"/>
            <w:hideMark/>
          </w:tcPr>
          <w:p w14:paraId="7ACDCE48" w14:textId="77777777" w:rsidR="001F0B8E" w:rsidRPr="001F0B8E" w:rsidRDefault="001F0B8E" w:rsidP="001F0B8E">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id"/>
              </w:rPr>
            </w:pPr>
            <w:r w:rsidRPr="001F0B8E">
              <w:rPr>
                <w:rFonts w:ascii="Times New Roman" w:hAnsi="Times New Roman" w:cs="Times New Roman"/>
                <w:bCs/>
                <w:lang w:val="id"/>
              </w:rPr>
              <w:t>0.660</w:t>
            </w:r>
          </w:p>
        </w:tc>
      </w:tr>
      <w:tr w:rsidR="001F0B8E" w:rsidRPr="00B55D33" w14:paraId="79BA66BD" w14:textId="77777777" w:rsidTr="001F0B8E">
        <w:tc>
          <w:tcPr>
            <w:cnfStyle w:val="001000000000" w:firstRow="0" w:lastRow="0" w:firstColumn="1" w:lastColumn="0" w:oddVBand="0" w:evenVBand="0" w:oddHBand="0" w:evenHBand="0" w:firstRowFirstColumn="0" w:firstRowLastColumn="0" w:lastRowFirstColumn="0" w:lastRowLastColumn="0"/>
            <w:tcW w:w="2121" w:type="pct"/>
            <w:tcBorders>
              <w:top w:val="nil"/>
              <w:left w:val="nil"/>
              <w:bottom w:val="single" w:sz="4" w:space="0" w:color="7F7F7F"/>
              <w:right w:val="nil"/>
            </w:tcBorders>
            <w:vAlign w:val="center"/>
            <w:hideMark/>
          </w:tcPr>
          <w:p w14:paraId="0ACF0AEE" w14:textId="77777777" w:rsidR="001F0B8E" w:rsidRPr="001F0B8E" w:rsidRDefault="001F0B8E" w:rsidP="001F0B8E">
            <w:pPr>
              <w:widowControl w:val="0"/>
              <w:tabs>
                <w:tab w:val="left" w:pos="8415"/>
              </w:tabs>
              <w:autoSpaceDE w:val="0"/>
              <w:autoSpaceDN w:val="0"/>
              <w:jc w:val="center"/>
              <w:rPr>
                <w:rFonts w:ascii="Times New Roman" w:hAnsi="Times New Roman" w:cs="Times New Roman"/>
                <w:b w:val="0"/>
                <w:bCs w:val="0"/>
                <w:lang w:val="id"/>
              </w:rPr>
            </w:pPr>
            <w:r w:rsidRPr="001F0B8E">
              <w:rPr>
                <w:rFonts w:ascii="Times New Roman" w:hAnsi="Times New Roman" w:cs="Times New Roman"/>
                <w:b w:val="0"/>
                <w:bCs w:val="0"/>
                <w:lang w:val="id"/>
              </w:rPr>
              <w:t>Keputusan Pembelian (Y)</w:t>
            </w:r>
          </w:p>
        </w:tc>
        <w:tc>
          <w:tcPr>
            <w:tcW w:w="2879" w:type="pct"/>
            <w:tcBorders>
              <w:top w:val="nil"/>
              <w:left w:val="nil"/>
              <w:bottom w:val="single" w:sz="4" w:space="0" w:color="7F7F7F"/>
              <w:right w:val="nil"/>
            </w:tcBorders>
            <w:vAlign w:val="center"/>
            <w:hideMark/>
          </w:tcPr>
          <w:p w14:paraId="43E31571" w14:textId="77777777" w:rsidR="001F0B8E" w:rsidRPr="001F0B8E" w:rsidRDefault="001F0B8E" w:rsidP="001F0B8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id"/>
              </w:rPr>
            </w:pPr>
            <w:r w:rsidRPr="001F0B8E">
              <w:rPr>
                <w:rFonts w:ascii="Times New Roman" w:hAnsi="Times New Roman" w:cs="Times New Roman"/>
                <w:bCs/>
                <w:lang w:val="id"/>
              </w:rPr>
              <w:t>0.675</w:t>
            </w:r>
          </w:p>
        </w:tc>
      </w:tr>
    </w:tbl>
    <w:p w14:paraId="6CEB3819" w14:textId="0F2A4768" w:rsidR="004907C1" w:rsidRPr="00B55D33" w:rsidRDefault="004907C1" w:rsidP="004907C1">
      <w:pPr>
        <w:spacing w:before="120" w:after="120" w:line="240" w:lineRule="auto"/>
        <w:jc w:val="both"/>
        <w:rPr>
          <w:rFonts w:ascii="Times New Roman" w:hAnsi="Times New Roman" w:cs="Times New Roman"/>
          <w:lang w:val="en-US"/>
        </w:rPr>
      </w:pPr>
      <w:proofErr w:type="spellStart"/>
      <w:r w:rsidRPr="00B55D33">
        <w:rPr>
          <w:rFonts w:ascii="Times New Roman" w:hAnsi="Times New Roman" w:cs="Times New Roman"/>
          <w:lang w:val="en-US"/>
        </w:rPr>
        <w:t>Sumber</w:t>
      </w:r>
      <w:proofErr w:type="spellEnd"/>
      <w:r w:rsidRPr="00B55D33">
        <w:rPr>
          <w:rFonts w:ascii="Times New Roman" w:hAnsi="Times New Roman" w:cs="Times New Roman"/>
          <w:lang w:val="en-US"/>
        </w:rPr>
        <w:t xml:space="preserve">: </w:t>
      </w:r>
      <w:r w:rsidR="001F0B8E" w:rsidRPr="00B55D33">
        <w:rPr>
          <w:rFonts w:ascii="Times New Roman" w:hAnsi="Times New Roman" w:cs="Times New Roman"/>
          <w:lang w:val="en-US"/>
        </w:rPr>
        <w:t xml:space="preserve">Data </w:t>
      </w:r>
      <w:proofErr w:type="spellStart"/>
      <w:r w:rsidR="001F0B8E" w:rsidRPr="00B55D33">
        <w:rPr>
          <w:rFonts w:ascii="Times New Roman" w:hAnsi="Times New Roman" w:cs="Times New Roman"/>
          <w:lang w:val="en-US"/>
        </w:rPr>
        <w:t>diolah</w:t>
      </w:r>
      <w:proofErr w:type="spellEnd"/>
      <w:r w:rsidR="001F0B8E" w:rsidRPr="00B55D33">
        <w:rPr>
          <w:rFonts w:ascii="Times New Roman" w:hAnsi="Times New Roman" w:cs="Times New Roman"/>
          <w:lang w:val="en-US"/>
        </w:rPr>
        <w:t>, 2024</w:t>
      </w:r>
    </w:p>
    <w:p w14:paraId="5E32A3DC" w14:textId="482A3B2E" w:rsidR="004907C1" w:rsidRPr="00B55D33" w:rsidRDefault="004907C1" w:rsidP="004907C1">
      <w:pPr>
        <w:spacing w:before="120" w:after="120" w:line="240" w:lineRule="auto"/>
        <w:jc w:val="both"/>
        <w:rPr>
          <w:rFonts w:ascii="Times New Roman" w:hAnsi="Times New Roman" w:cs="Times New Roman"/>
          <w:lang w:val="sv-SE"/>
        </w:rPr>
      </w:pPr>
      <w:r w:rsidRPr="00B55D33">
        <w:rPr>
          <w:rFonts w:ascii="Times New Roman" w:hAnsi="Times New Roman" w:cs="Times New Roman"/>
          <w:lang w:val="sv-SE"/>
        </w:rPr>
        <w:t>Semua variabel memiliki nilai AVE di atas 0,5, yang menunjukkan validitas kovergen yang memadai.</w:t>
      </w:r>
    </w:p>
    <w:p w14:paraId="4020FCD7" w14:textId="6CCD646D" w:rsidR="004907C1" w:rsidRPr="00B55D33" w:rsidRDefault="004907C1" w:rsidP="004907C1">
      <w:pPr>
        <w:spacing w:before="120" w:after="120" w:line="240" w:lineRule="auto"/>
        <w:jc w:val="both"/>
        <w:rPr>
          <w:rFonts w:ascii="Times New Roman" w:hAnsi="Times New Roman" w:cs="Times New Roman"/>
          <w:b/>
          <w:bCs/>
          <w:lang w:val="sv-SE"/>
        </w:rPr>
      </w:pPr>
      <w:r w:rsidRPr="00B55D33">
        <w:rPr>
          <w:rFonts w:ascii="Times New Roman" w:hAnsi="Times New Roman" w:cs="Times New Roman"/>
          <w:b/>
          <w:bCs/>
          <w:lang w:val="sv-SE"/>
        </w:rPr>
        <w:t>Validitas Diskriminan</w:t>
      </w:r>
    </w:p>
    <w:p w14:paraId="73721116" w14:textId="77777777" w:rsidR="004907C1" w:rsidRPr="00B55D33" w:rsidRDefault="004907C1" w:rsidP="004907C1">
      <w:pPr>
        <w:spacing w:before="120" w:after="120" w:line="240" w:lineRule="auto"/>
        <w:jc w:val="both"/>
        <w:rPr>
          <w:rFonts w:ascii="Times New Roman" w:hAnsi="Times New Roman" w:cs="Times New Roman"/>
          <w:lang w:val="sv-SE"/>
        </w:rPr>
      </w:pPr>
      <w:r w:rsidRPr="00B55D33">
        <w:rPr>
          <w:rFonts w:ascii="Times New Roman" w:hAnsi="Times New Roman" w:cs="Times New Roman"/>
          <w:lang w:val="sv-SE"/>
        </w:rPr>
        <w:t xml:space="preserve">Validitas diskriminan digunakan sebagai alat pengujian untuk memastikan validitas model. Validitas diskriminan tercermin dari nilai </w:t>
      </w:r>
      <w:r w:rsidRPr="00B55D33">
        <w:rPr>
          <w:rFonts w:ascii="Times New Roman" w:hAnsi="Times New Roman" w:cs="Times New Roman"/>
          <w:i/>
          <w:iCs/>
          <w:lang w:val="sv-SE"/>
        </w:rPr>
        <w:t>cross loading</w:t>
      </w:r>
      <w:r w:rsidRPr="00B55D33">
        <w:rPr>
          <w:rFonts w:ascii="Times New Roman" w:hAnsi="Times New Roman" w:cs="Times New Roman"/>
          <w:lang w:val="sv-SE"/>
        </w:rPr>
        <w:t xml:space="preserve"> yang mengukur seberapa kuat hubungan antara suatu konstruk dengan indikatornya serta indikator dari konstruk lainnya. Standar penilaian </w:t>
      </w:r>
      <w:r w:rsidRPr="00B55D33">
        <w:rPr>
          <w:rFonts w:ascii="Times New Roman" w:hAnsi="Times New Roman" w:cs="Times New Roman"/>
          <w:i/>
          <w:iCs/>
          <w:lang w:val="sv-SE"/>
        </w:rPr>
        <w:t>cross loading</w:t>
      </w:r>
      <w:r w:rsidRPr="00B55D33">
        <w:rPr>
          <w:rFonts w:ascii="Times New Roman" w:hAnsi="Times New Roman" w:cs="Times New Roman"/>
          <w:lang w:val="sv-SE"/>
        </w:rPr>
        <w:t xml:space="preserve"> adalah nilai di atas 0,7 atau perbandingan antara nilai akar kuadrat dari </w:t>
      </w:r>
      <w:r w:rsidRPr="00B55D33">
        <w:rPr>
          <w:rFonts w:ascii="Times New Roman" w:hAnsi="Times New Roman" w:cs="Times New Roman"/>
          <w:i/>
          <w:iCs/>
          <w:lang w:val="sv-SE"/>
        </w:rPr>
        <w:t xml:space="preserve">Average Variance Extracted </w:t>
      </w:r>
      <w:r w:rsidRPr="00B55D33">
        <w:rPr>
          <w:rFonts w:ascii="Times New Roman" w:hAnsi="Times New Roman" w:cs="Times New Roman"/>
          <w:lang w:val="sv-SE"/>
        </w:rPr>
        <w:t>(AVE) setiap konstruk dengan hubungan antar konstruk dalam model. Jika nilai akar kuadrat AVE setiap konstruk melebihi hubungan antar konstruk dalam model, maka validitas diskriminan dapat dikatakan baik.</w:t>
      </w:r>
    </w:p>
    <w:p w14:paraId="3D8C0B66" w14:textId="32D24090" w:rsidR="004907C1" w:rsidRPr="00B55D33" w:rsidRDefault="004907C1" w:rsidP="00347564">
      <w:pPr>
        <w:spacing w:before="120" w:after="120" w:line="240" w:lineRule="auto"/>
        <w:rPr>
          <w:rFonts w:ascii="Times New Roman" w:hAnsi="Times New Roman" w:cs="Times New Roman"/>
          <w:lang w:val="en-US"/>
        </w:rPr>
      </w:pPr>
      <w:proofErr w:type="spellStart"/>
      <w:r w:rsidRPr="00B55D33">
        <w:rPr>
          <w:rFonts w:ascii="Times New Roman" w:hAnsi="Times New Roman" w:cs="Times New Roman"/>
          <w:b/>
          <w:bCs/>
          <w:lang w:val="en-US"/>
        </w:rPr>
        <w:t>Tabel</w:t>
      </w:r>
      <w:proofErr w:type="spellEnd"/>
      <w:r w:rsidRPr="00B55D33">
        <w:rPr>
          <w:rFonts w:ascii="Times New Roman" w:hAnsi="Times New Roman" w:cs="Times New Roman"/>
          <w:b/>
          <w:bCs/>
          <w:lang w:val="en-US"/>
        </w:rPr>
        <w:t xml:space="preserve"> </w:t>
      </w:r>
      <w:r w:rsidR="00B55D33">
        <w:rPr>
          <w:rFonts w:ascii="Times New Roman" w:hAnsi="Times New Roman" w:cs="Times New Roman"/>
          <w:b/>
          <w:bCs/>
          <w:lang w:val="en-US"/>
        </w:rPr>
        <w:t>2</w:t>
      </w:r>
      <w:r w:rsidRPr="00B55D33">
        <w:rPr>
          <w:rFonts w:ascii="Times New Roman" w:hAnsi="Times New Roman" w:cs="Times New Roman"/>
          <w:b/>
          <w:bCs/>
          <w:lang w:val="en-US"/>
        </w:rPr>
        <w:t>. Discriminant Validity</w:t>
      </w:r>
    </w:p>
    <w:tbl>
      <w:tblPr>
        <w:tblStyle w:val="PlainTable2"/>
        <w:tblW w:w="5000" w:type="pct"/>
        <w:tblLook w:val="04A0" w:firstRow="1" w:lastRow="0" w:firstColumn="1" w:lastColumn="0" w:noHBand="0" w:noVBand="1"/>
      </w:tblPr>
      <w:tblGrid>
        <w:gridCol w:w="2123"/>
        <w:gridCol w:w="1465"/>
        <w:gridCol w:w="1567"/>
        <w:gridCol w:w="1391"/>
        <w:gridCol w:w="1391"/>
      </w:tblGrid>
      <w:tr w:rsidR="001F0B8E" w:rsidRPr="00B55D33" w14:paraId="703851F4" w14:textId="77777777" w:rsidTr="001F0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8" w:type="pct"/>
            <w:tcBorders>
              <w:top w:val="single" w:sz="4" w:space="0" w:color="7F7F7F"/>
              <w:left w:val="nil"/>
              <w:right w:val="nil"/>
            </w:tcBorders>
            <w:vAlign w:val="center"/>
          </w:tcPr>
          <w:p w14:paraId="001B4002" w14:textId="77777777" w:rsidR="001F0B8E" w:rsidRPr="001F0B8E" w:rsidRDefault="001F0B8E" w:rsidP="001F0B8E">
            <w:pPr>
              <w:widowControl w:val="0"/>
              <w:tabs>
                <w:tab w:val="left" w:pos="8415"/>
              </w:tabs>
              <w:autoSpaceDE w:val="0"/>
              <w:autoSpaceDN w:val="0"/>
              <w:jc w:val="center"/>
              <w:rPr>
                <w:rFonts w:ascii="Times New Roman" w:hAnsi="Times New Roman" w:cs="Times New Roman"/>
                <w:lang w:val="id"/>
              </w:rPr>
            </w:pPr>
          </w:p>
        </w:tc>
        <w:tc>
          <w:tcPr>
            <w:tcW w:w="923" w:type="pct"/>
            <w:tcBorders>
              <w:top w:val="single" w:sz="4" w:space="0" w:color="7F7F7F"/>
              <w:left w:val="nil"/>
              <w:right w:val="nil"/>
            </w:tcBorders>
            <w:vAlign w:val="center"/>
            <w:hideMark/>
          </w:tcPr>
          <w:p w14:paraId="30734F30" w14:textId="77777777" w:rsidR="001F0B8E" w:rsidRPr="001F0B8E" w:rsidRDefault="001F0B8E" w:rsidP="001F0B8E">
            <w:pPr>
              <w:widowControl w:val="0"/>
              <w:tabs>
                <w:tab w:val="left" w:pos="8415"/>
              </w:tabs>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Keputusan Pembelian (Y)</w:t>
            </w:r>
          </w:p>
        </w:tc>
        <w:tc>
          <w:tcPr>
            <w:tcW w:w="987" w:type="pct"/>
            <w:tcBorders>
              <w:top w:val="single" w:sz="4" w:space="0" w:color="7F7F7F"/>
              <w:left w:val="nil"/>
              <w:right w:val="nil"/>
            </w:tcBorders>
            <w:vAlign w:val="center"/>
            <w:hideMark/>
          </w:tcPr>
          <w:p w14:paraId="52B1C2B3" w14:textId="77777777" w:rsidR="001F0B8E" w:rsidRPr="001F0B8E" w:rsidRDefault="001F0B8E" w:rsidP="001F0B8E">
            <w:pPr>
              <w:widowControl w:val="0"/>
              <w:tabs>
                <w:tab w:val="left" w:pos="8415"/>
              </w:tabs>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Persepsi Harga (X2)</w:t>
            </w:r>
          </w:p>
        </w:tc>
        <w:tc>
          <w:tcPr>
            <w:tcW w:w="876" w:type="pct"/>
            <w:tcBorders>
              <w:top w:val="single" w:sz="4" w:space="0" w:color="7F7F7F"/>
              <w:left w:val="nil"/>
              <w:right w:val="nil"/>
            </w:tcBorders>
            <w:vAlign w:val="center"/>
            <w:hideMark/>
          </w:tcPr>
          <w:p w14:paraId="08872239" w14:textId="77777777" w:rsidR="001F0B8E" w:rsidRPr="001F0B8E" w:rsidRDefault="001F0B8E" w:rsidP="001F0B8E">
            <w:pPr>
              <w:widowControl w:val="0"/>
              <w:tabs>
                <w:tab w:val="left" w:pos="8415"/>
              </w:tabs>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Promosi (X3)</w:t>
            </w:r>
          </w:p>
        </w:tc>
        <w:tc>
          <w:tcPr>
            <w:tcW w:w="876" w:type="pct"/>
            <w:tcBorders>
              <w:top w:val="single" w:sz="4" w:space="0" w:color="7F7F7F"/>
              <w:left w:val="nil"/>
              <w:right w:val="nil"/>
            </w:tcBorders>
            <w:vAlign w:val="center"/>
            <w:hideMark/>
          </w:tcPr>
          <w:p w14:paraId="4338AC57" w14:textId="77777777" w:rsidR="001F0B8E" w:rsidRPr="001F0B8E" w:rsidRDefault="001F0B8E" w:rsidP="001F0B8E">
            <w:pPr>
              <w:widowControl w:val="0"/>
              <w:tabs>
                <w:tab w:val="left" w:pos="8415"/>
              </w:tabs>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lang w:val="id"/>
              </w:rPr>
            </w:pPr>
            <w:r w:rsidRPr="001F0B8E">
              <w:rPr>
                <w:rFonts w:ascii="Times New Roman" w:hAnsi="Times New Roman" w:cs="Times New Roman"/>
                <w:i/>
                <w:lang w:val="id"/>
              </w:rPr>
              <w:t>Word of Mouth (X1)</w:t>
            </w:r>
          </w:p>
        </w:tc>
      </w:tr>
      <w:tr w:rsidR="001F0B8E" w:rsidRPr="00B55D33" w14:paraId="3C52613F" w14:textId="77777777" w:rsidTr="00B3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8" w:type="pct"/>
            <w:tcBorders>
              <w:left w:val="nil"/>
              <w:right w:val="nil"/>
            </w:tcBorders>
            <w:vAlign w:val="center"/>
            <w:hideMark/>
          </w:tcPr>
          <w:p w14:paraId="3BAD015D" w14:textId="77777777" w:rsidR="001F0B8E" w:rsidRPr="001F0B8E" w:rsidRDefault="001F0B8E" w:rsidP="001F0B8E">
            <w:pPr>
              <w:widowControl w:val="0"/>
              <w:tabs>
                <w:tab w:val="left" w:pos="8415"/>
              </w:tabs>
              <w:autoSpaceDE w:val="0"/>
              <w:autoSpaceDN w:val="0"/>
              <w:jc w:val="center"/>
              <w:rPr>
                <w:rFonts w:ascii="Times New Roman" w:hAnsi="Times New Roman" w:cs="Times New Roman"/>
                <w:b w:val="0"/>
                <w:bCs w:val="0"/>
                <w:lang w:val="id"/>
              </w:rPr>
            </w:pPr>
            <w:r w:rsidRPr="001F0B8E">
              <w:rPr>
                <w:rFonts w:ascii="Times New Roman" w:hAnsi="Times New Roman" w:cs="Times New Roman"/>
                <w:b w:val="0"/>
                <w:bCs w:val="0"/>
                <w:lang w:val="id"/>
              </w:rPr>
              <w:t>Keputusan Pembelian</w:t>
            </w:r>
          </w:p>
        </w:tc>
        <w:tc>
          <w:tcPr>
            <w:tcW w:w="923" w:type="pct"/>
            <w:tcBorders>
              <w:left w:val="nil"/>
              <w:right w:val="nil"/>
            </w:tcBorders>
            <w:vAlign w:val="center"/>
            <w:hideMark/>
          </w:tcPr>
          <w:p w14:paraId="771A3336" w14:textId="77777777" w:rsidR="001F0B8E" w:rsidRPr="001F0B8E" w:rsidRDefault="001F0B8E" w:rsidP="001F0B8E">
            <w:pPr>
              <w:widowControl w:val="0"/>
              <w:tabs>
                <w:tab w:val="left" w:pos="8415"/>
              </w:tabs>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0.821</w:t>
            </w:r>
          </w:p>
        </w:tc>
        <w:tc>
          <w:tcPr>
            <w:tcW w:w="987" w:type="pct"/>
            <w:tcBorders>
              <w:left w:val="nil"/>
              <w:right w:val="nil"/>
            </w:tcBorders>
            <w:vAlign w:val="center"/>
          </w:tcPr>
          <w:p w14:paraId="432B8412" w14:textId="77777777" w:rsidR="001F0B8E" w:rsidRPr="001F0B8E" w:rsidRDefault="001F0B8E" w:rsidP="001F0B8E">
            <w:pPr>
              <w:widowControl w:val="0"/>
              <w:tabs>
                <w:tab w:val="left" w:pos="8415"/>
              </w:tabs>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
              </w:rPr>
            </w:pPr>
          </w:p>
        </w:tc>
        <w:tc>
          <w:tcPr>
            <w:tcW w:w="876" w:type="pct"/>
            <w:tcBorders>
              <w:left w:val="nil"/>
              <w:right w:val="nil"/>
            </w:tcBorders>
            <w:vAlign w:val="center"/>
          </w:tcPr>
          <w:p w14:paraId="77767E47" w14:textId="77777777" w:rsidR="001F0B8E" w:rsidRPr="001F0B8E" w:rsidRDefault="001F0B8E" w:rsidP="001F0B8E">
            <w:pPr>
              <w:widowControl w:val="0"/>
              <w:tabs>
                <w:tab w:val="left" w:pos="8415"/>
              </w:tabs>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
              </w:rPr>
            </w:pPr>
          </w:p>
        </w:tc>
        <w:tc>
          <w:tcPr>
            <w:tcW w:w="876" w:type="pct"/>
            <w:tcBorders>
              <w:left w:val="nil"/>
              <w:right w:val="nil"/>
            </w:tcBorders>
            <w:vAlign w:val="center"/>
          </w:tcPr>
          <w:p w14:paraId="17D75E89" w14:textId="77777777" w:rsidR="001F0B8E" w:rsidRPr="001F0B8E" w:rsidRDefault="001F0B8E" w:rsidP="001F0B8E">
            <w:pPr>
              <w:widowControl w:val="0"/>
              <w:tabs>
                <w:tab w:val="left" w:pos="8415"/>
              </w:tabs>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
              </w:rPr>
            </w:pPr>
          </w:p>
        </w:tc>
      </w:tr>
      <w:tr w:rsidR="001F0B8E" w:rsidRPr="00B55D33" w14:paraId="389F9745" w14:textId="77777777" w:rsidTr="00B350F7">
        <w:tc>
          <w:tcPr>
            <w:cnfStyle w:val="001000000000" w:firstRow="0" w:lastRow="0" w:firstColumn="1" w:lastColumn="0" w:oddVBand="0" w:evenVBand="0" w:oddHBand="0" w:evenHBand="0" w:firstRowFirstColumn="0" w:firstRowLastColumn="0" w:lastRowFirstColumn="0" w:lastRowLastColumn="0"/>
            <w:tcW w:w="1338" w:type="pct"/>
            <w:tcBorders>
              <w:top w:val="nil"/>
              <w:left w:val="nil"/>
              <w:bottom w:val="nil"/>
              <w:right w:val="nil"/>
            </w:tcBorders>
            <w:vAlign w:val="center"/>
            <w:hideMark/>
          </w:tcPr>
          <w:p w14:paraId="3F697F8F" w14:textId="77777777" w:rsidR="001F0B8E" w:rsidRPr="001F0B8E" w:rsidRDefault="001F0B8E" w:rsidP="001F0B8E">
            <w:pPr>
              <w:widowControl w:val="0"/>
              <w:tabs>
                <w:tab w:val="left" w:pos="8415"/>
              </w:tabs>
              <w:autoSpaceDE w:val="0"/>
              <w:autoSpaceDN w:val="0"/>
              <w:jc w:val="center"/>
              <w:rPr>
                <w:rFonts w:ascii="Times New Roman" w:hAnsi="Times New Roman" w:cs="Times New Roman"/>
                <w:b w:val="0"/>
                <w:bCs w:val="0"/>
                <w:lang w:val="id"/>
              </w:rPr>
            </w:pPr>
            <w:r w:rsidRPr="001F0B8E">
              <w:rPr>
                <w:rFonts w:ascii="Times New Roman" w:hAnsi="Times New Roman" w:cs="Times New Roman"/>
                <w:b w:val="0"/>
                <w:bCs w:val="0"/>
                <w:lang w:val="id"/>
              </w:rPr>
              <w:t>Persepsi Harga</w:t>
            </w:r>
          </w:p>
        </w:tc>
        <w:tc>
          <w:tcPr>
            <w:tcW w:w="923" w:type="pct"/>
            <w:tcBorders>
              <w:top w:val="nil"/>
              <w:left w:val="nil"/>
              <w:bottom w:val="nil"/>
              <w:right w:val="nil"/>
            </w:tcBorders>
            <w:vAlign w:val="center"/>
            <w:hideMark/>
          </w:tcPr>
          <w:p w14:paraId="4D4F6A57" w14:textId="77777777" w:rsidR="001F0B8E" w:rsidRPr="001F0B8E" w:rsidRDefault="001F0B8E" w:rsidP="001F0B8E">
            <w:pPr>
              <w:widowControl w:val="0"/>
              <w:tabs>
                <w:tab w:val="left" w:pos="8415"/>
              </w:tabs>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0.734</w:t>
            </w:r>
          </w:p>
        </w:tc>
        <w:tc>
          <w:tcPr>
            <w:tcW w:w="987" w:type="pct"/>
            <w:tcBorders>
              <w:top w:val="nil"/>
              <w:left w:val="nil"/>
              <w:bottom w:val="nil"/>
              <w:right w:val="nil"/>
            </w:tcBorders>
            <w:vAlign w:val="center"/>
            <w:hideMark/>
          </w:tcPr>
          <w:p w14:paraId="7AAF59D4" w14:textId="77777777" w:rsidR="001F0B8E" w:rsidRPr="001F0B8E" w:rsidRDefault="001F0B8E" w:rsidP="001F0B8E">
            <w:pPr>
              <w:widowControl w:val="0"/>
              <w:tabs>
                <w:tab w:val="left" w:pos="8415"/>
              </w:tabs>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0.812</w:t>
            </w:r>
          </w:p>
        </w:tc>
        <w:tc>
          <w:tcPr>
            <w:tcW w:w="876" w:type="pct"/>
            <w:tcBorders>
              <w:top w:val="nil"/>
              <w:left w:val="nil"/>
              <w:bottom w:val="nil"/>
              <w:right w:val="nil"/>
            </w:tcBorders>
            <w:vAlign w:val="center"/>
          </w:tcPr>
          <w:p w14:paraId="34160C22" w14:textId="77777777" w:rsidR="001F0B8E" w:rsidRPr="001F0B8E" w:rsidRDefault="001F0B8E" w:rsidP="001F0B8E">
            <w:pPr>
              <w:widowControl w:val="0"/>
              <w:tabs>
                <w:tab w:val="left" w:pos="8415"/>
              </w:tabs>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
              </w:rPr>
            </w:pPr>
          </w:p>
        </w:tc>
        <w:tc>
          <w:tcPr>
            <w:tcW w:w="876" w:type="pct"/>
            <w:tcBorders>
              <w:top w:val="nil"/>
              <w:left w:val="nil"/>
              <w:bottom w:val="nil"/>
              <w:right w:val="nil"/>
            </w:tcBorders>
            <w:vAlign w:val="center"/>
          </w:tcPr>
          <w:p w14:paraId="4CDC4067" w14:textId="77777777" w:rsidR="001F0B8E" w:rsidRPr="001F0B8E" w:rsidRDefault="001F0B8E" w:rsidP="001F0B8E">
            <w:pPr>
              <w:widowControl w:val="0"/>
              <w:tabs>
                <w:tab w:val="left" w:pos="8415"/>
              </w:tabs>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
              </w:rPr>
            </w:pPr>
          </w:p>
        </w:tc>
      </w:tr>
      <w:tr w:rsidR="001F0B8E" w:rsidRPr="00B55D33" w14:paraId="225F6C94" w14:textId="77777777" w:rsidTr="00B350F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338" w:type="pct"/>
            <w:tcBorders>
              <w:left w:val="nil"/>
              <w:right w:val="nil"/>
            </w:tcBorders>
            <w:vAlign w:val="center"/>
            <w:hideMark/>
          </w:tcPr>
          <w:p w14:paraId="5D7B0277" w14:textId="77777777" w:rsidR="001F0B8E" w:rsidRPr="001F0B8E" w:rsidRDefault="001F0B8E" w:rsidP="001F0B8E">
            <w:pPr>
              <w:widowControl w:val="0"/>
              <w:tabs>
                <w:tab w:val="left" w:pos="8415"/>
              </w:tabs>
              <w:autoSpaceDE w:val="0"/>
              <w:autoSpaceDN w:val="0"/>
              <w:jc w:val="center"/>
              <w:rPr>
                <w:rFonts w:ascii="Times New Roman" w:hAnsi="Times New Roman" w:cs="Times New Roman"/>
                <w:b w:val="0"/>
                <w:bCs w:val="0"/>
                <w:lang w:val="id"/>
              </w:rPr>
            </w:pPr>
            <w:r w:rsidRPr="001F0B8E">
              <w:rPr>
                <w:rFonts w:ascii="Times New Roman" w:hAnsi="Times New Roman" w:cs="Times New Roman"/>
                <w:b w:val="0"/>
                <w:bCs w:val="0"/>
                <w:lang w:val="id"/>
              </w:rPr>
              <w:t>Promosi</w:t>
            </w:r>
          </w:p>
        </w:tc>
        <w:tc>
          <w:tcPr>
            <w:tcW w:w="923" w:type="pct"/>
            <w:tcBorders>
              <w:left w:val="nil"/>
              <w:right w:val="nil"/>
            </w:tcBorders>
            <w:vAlign w:val="center"/>
            <w:hideMark/>
          </w:tcPr>
          <w:p w14:paraId="531A653F" w14:textId="77777777" w:rsidR="001F0B8E" w:rsidRPr="001F0B8E" w:rsidRDefault="001F0B8E" w:rsidP="001F0B8E">
            <w:pPr>
              <w:widowControl w:val="0"/>
              <w:tabs>
                <w:tab w:val="left" w:pos="8415"/>
              </w:tabs>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0.749</w:t>
            </w:r>
          </w:p>
        </w:tc>
        <w:tc>
          <w:tcPr>
            <w:tcW w:w="987" w:type="pct"/>
            <w:tcBorders>
              <w:left w:val="nil"/>
              <w:right w:val="nil"/>
            </w:tcBorders>
            <w:vAlign w:val="center"/>
            <w:hideMark/>
          </w:tcPr>
          <w:p w14:paraId="36AB0FCF" w14:textId="77777777" w:rsidR="001F0B8E" w:rsidRPr="001F0B8E" w:rsidRDefault="001F0B8E" w:rsidP="001F0B8E">
            <w:pPr>
              <w:widowControl w:val="0"/>
              <w:tabs>
                <w:tab w:val="left" w:pos="8415"/>
              </w:tabs>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0.808</w:t>
            </w:r>
          </w:p>
        </w:tc>
        <w:tc>
          <w:tcPr>
            <w:tcW w:w="876" w:type="pct"/>
            <w:tcBorders>
              <w:left w:val="nil"/>
              <w:right w:val="nil"/>
            </w:tcBorders>
            <w:vAlign w:val="center"/>
            <w:hideMark/>
          </w:tcPr>
          <w:p w14:paraId="5B8A3D95" w14:textId="77777777" w:rsidR="001F0B8E" w:rsidRPr="001F0B8E" w:rsidRDefault="001F0B8E" w:rsidP="001F0B8E">
            <w:pPr>
              <w:widowControl w:val="0"/>
              <w:tabs>
                <w:tab w:val="left" w:pos="8415"/>
              </w:tabs>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0.812</w:t>
            </w:r>
          </w:p>
        </w:tc>
        <w:tc>
          <w:tcPr>
            <w:tcW w:w="876" w:type="pct"/>
            <w:tcBorders>
              <w:left w:val="nil"/>
              <w:right w:val="nil"/>
            </w:tcBorders>
            <w:vAlign w:val="center"/>
          </w:tcPr>
          <w:p w14:paraId="61695E9C" w14:textId="77777777" w:rsidR="001F0B8E" w:rsidRPr="001F0B8E" w:rsidRDefault="001F0B8E" w:rsidP="001F0B8E">
            <w:pPr>
              <w:widowControl w:val="0"/>
              <w:tabs>
                <w:tab w:val="left" w:pos="8415"/>
              </w:tabs>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
              </w:rPr>
            </w:pPr>
          </w:p>
        </w:tc>
      </w:tr>
      <w:tr w:rsidR="001F0B8E" w:rsidRPr="00B55D33" w14:paraId="75A9BDE7" w14:textId="77777777" w:rsidTr="001F0B8E">
        <w:trPr>
          <w:trHeight w:val="224"/>
        </w:trPr>
        <w:tc>
          <w:tcPr>
            <w:cnfStyle w:val="001000000000" w:firstRow="0" w:lastRow="0" w:firstColumn="1" w:lastColumn="0" w:oddVBand="0" w:evenVBand="0" w:oddHBand="0" w:evenHBand="0" w:firstRowFirstColumn="0" w:firstRowLastColumn="0" w:lastRowFirstColumn="0" w:lastRowLastColumn="0"/>
            <w:tcW w:w="1338" w:type="pct"/>
            <w:tcBorders>
              <w:top w:val="nil"/>
              <w:left w:val="nil"/>
              <w:bottom w:val="single" w:sz="4" w:space="0" w:color="7F7F7F"/>
              <w:right w:val="nil"/>
            </w:tcBorders>
            <w:vAlign w:val="center"/>
            <w:hideMark/>
          </w:tcPr>
          <w:p w14:paraId="41D51E71" w14:textId="77777777" w:rsidR="001F0B8E" w:rsidRPr="001F0B8E" w:rsidRDefault="001F0B8E" w:rsidP="001F0B8E">
            <w:pPr>
              <w:widowControl w:val="0"/>
              <w:tabs>
                <w:tab w:val="left" w:pos="8415"/>
              </w:tabs>
              <w:autoSpaceDE w:val="0"/>
              <w:autoSpaceDN w:val="0"/>
              <w:jc w:val="center"/>
              <w:rPr>
                <w:rFonts w:ascii="Times New Roman" w:hAnsi="Times New Roman" w:cs="Times New Roman"/>
                <w:b w:val="0"/>
                <w:bCs w:val="0"/>
                <w:lang w:val="id"/>
              </w:rPr>
            </w:pPr>
            <w:r w:rsidRPr="001F0B8E">
              <w:rPr>
                <w:rFonts w:ascii="Times New Roman" w:hAnsi="Times New Roman" w:cs="Times New Roman"/>
                <w:b w:val="0"/>
                <w:bCs w:val="0"/>
                <w:lang w:val="id"/>
              </w:rPr>
              <w:t>Word of Mouth</w:t>
            </w:r>
          </w:p>
        </w:tc>
        <w:tc>
          <w:tcPr>
            <w:tcW w:w="923" w:type="pct"/>
            <w:tcBorders>
              <w:top w:val="nil"/>
              <w:left w:val="nil"/>
              <w:bottom w:val="single" w:sz="4" w:space="0" w:color="7F7F7F"/>
              <w:right w:val="nil"/>
            </w:tcBorders>
            <w:vAlign w:val="center"/>
            <w:hideMark/>
          </w:tcPr>
          <w:p w14:paraId="27FDA321" w14:textId="77777777" w:rsidR="001F0B8E" w:rsidRPr="001F0B8E" w:rsidRDefault="001F0B8E" w:rsidP="001F0B8E">
            <w:pPr>
              <w:widowControl w:val="0"/>
              <w:tabs>
                <w:tab w:val="left" w:pos="8415"/>
              </w:tabs>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0.736</w:t>
            </w:r>
          </w:p>
        </w:tc>
        <w:tc>
          <w:tcPr>
            <w:tcW w:w="987" w:type="pct"/>
            <w:tcBorders>
              <w:top w:val="nil"/>
              <w:left w:val="nil"/>
              <w:bottom w:val="single" w:sz="4" w:space="0" w:color="7F7F7F"/>
              <w:right w:val="nil"/>
            </w:tcBorders>
            <w:vAlign w:val="center"/>
            <w:hideMark/>
          </w:tcPr>
          <w:p w14:paraId="4867E6CE" w14:textId="77777777" w:rsidR="001F0B8E" w:rsidRPr="001F0B8E" w:rsidRDefault="001F0B8E" w:rsidP="001F0B8E">
            <w:pPr>
              <w:widowControl w:val="0"/>
              <w:tabs>
                <w:tab w:val="left" w:pos="8415"/>
              </w:tabs>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0.745</w:t>
            </w:r>
          </w:p>
        </w:tc>
        <w:tc>
          <w:tcPr>
            <w:tcW w:w="876" w:type="pct"/>
            <w:tcBorders>
              <w:top w:val="nil"/>
              <w:left w:val="nil"/>
              <w:bottom w:val="single" w:sz="4" w:space="0" w:color="7F7F7F"/>
              <w:right w:val="nil"/>
            </w:tcBorders>
            <w:vAlign w:val="center"/>
            <w:hideMark/>
          </w:tcPr>
          <w:p w14:paraId="550E410E" w14:textId="77777777" w:rsidR="001F0B8E" w:rsidRPr="001F0B8E" w:rsidRDefault="001F0B8E" w:rsidP="001F0B8E">
            <w:pPr>
              <w:widowControl w:val="0"/>
              <w:tabs>
                <w:tab w:val="left" w:pos="8415"/>
              </w:tabs>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0.782</w:t>
            </w:r>
          </w:p>
        </w:tc>
        <w:tc>
          <w:tcPr>
            <w:tcW w:w="876" w:type="pct"/>
            <w:tcBorders>
              <w:top w:val="nil"/>
              <w:left w:val="nil"/>
              <w:bottom w:val="single" w:sz="4" w:space="0" w:color="7F7F7F"/>
              <w:right w:val="nil"/>
            </w:tcBorders>
            <w:vAlign w:val="center"/>
            <w:hideMark/>
          </w:tcPr>
          <w:p w14:paraId="1EE29639" w14:textId="77777777" w:rsidR="001F0B8E" w:rsidRPr="001F0B8E" w:rsidRDefault="001F0B8E" w:rsidP="001F0B8E">
            <w:pPr>
              <w:widowControl w:val="0"/>
              <w:tabs>
                <w:tab w:val="left" w:pos="8415"/>
              </w:tabs>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1F0B8E">
              <w:rPr>
                <w:rFonts w:ascii="Times New Roman" w:hAnsi="Times New Roman" w:cs="Times New Roman"/>
                <w:lang w:val="id"/>
              </w:rPr>
              <w:t>0.846</w:t>
            </w:r>
          </w:p>
        </w:tc>
      </w:tr>
    </w:tbl>
    <w:p w14:paraId="0BE745C6" w14:textId="77777777" w:rsidR="001F0B8E" w:rsidRPr="001F0B8E" w:rsidRDefault="001F0B8E" w:rsidP="001F0B8E">
      <w:pPr>
        <w:spacing w:after="0" w:line="480" w:lineRule="auto"/>
        <w:rPr>
          <w:rFonts w:ascii="Times New Roman" w:eastAsia="Calibri" w:hAnsi="Times New Roman" w:cs="Times New Roman"/>
          <w:lang w:val="en-US"/>
        </w:rPr>
      </w:pPr>
      <w:proofErr w:type="spellStart"/>
      <w:r w:rsidRPr="001F0B8E">
        <w:rPr>
          <w:rFonts w:ascii="Times New Roman" w:eastAsia="Calibri" w:hAnsi="Times New Roman" w:cs="Times New Roman"/>
          <w:lang w:val="en-US"/>
        </w:rPr>
        <w:lastRenderedPageBreak/>
        <w:t>Sumber</w:t>
      </w:r>
      <w:proofErr w:type="spellEnd"/>
      <w:r w:rsidRPr="001F0B8E">
        <w:rPr>
          <w:rFonts w:ascii="Times New Roman" w:eastAsia="Calibri" w:hAnsi="Times New Roman" w:cs="Times New Roman"/>
          <w:lang w:val="en-US"/>
        </w:rPr>
        <w:t xml:space="preserve">: Data primer yang </w:t>
      </w:r>
      <w:proofErr w:type="spellStart"/>
      <w:r w:rsidRPr="001F0B8E">
        <w:rPr>
          <w:rFonts w:ascii="Times New Roman" w:eastAsia="Calibri" w:hAnsi="Times New Roman" w:cs="Times New Roman"/>
          <w:lang w:val="en-US"/>
        </w:rPr>
        <w:t>diolah</w:t>
      </w:r>
      <w:proofErr w:type="spellEnd"/>
      <w:r w:rsidRPr="001F0B8E">
        <w:rPr>
          <w:rFonts w:ascii="Times New Roman" w:eastAsia="Calibri" w:hAnsi="Times New Roman" w:cs="Times New Roman"/>
          <w:lang w:val="en-US"/>
        </w:rPr>
        <w:t>, 2024</w:t>
      </w:r>
    </w:p>
    <w:p w14:paraId="16E00302" w14:textId="77777777" w:rsidR="004907C1" w:rsidRPr="00B55D33" w:rsidRDefault="004907C1" w:rsidP="004907C1">
      <w:pPr>
        <w:spacing w:before="120" w:after="120" w:line="240" w:lineRule="auto"/>
        <w:jc w:val="both"/>
        <w:rPr>
          <w:rFonts w:ascii="Times New Roman" w:hAnsi="Times New Roman" w:cs="Times New Roman"/>
          <w:lang w:val="sv-SE"/>
        </w:rPr>
      </w:pPr>
      <w:r w:rsidRPr="00B55D33">
        <w:rPr>
          <w:rFonts w:ascii="Times New Roman" w:hAnsi="Times New Roman" w:cs="Times New Roman"/>
          <w:lang w:val="sv-SE"/>
        </w:rPr>
        <w:t>Nilai akar kuadrat AVE untuk setiap variabel lebih besar dibandingkan korelasi antar variabel lainnya. Ini menunjukkan validitas diskriminan yang memadai.</w:t>
      </w:r>
    </w:p>
    <w:p w14:paraId="6D1E294F" w14:textId="77777777" w:rsidR="00347564" w:rsidRPr="00B55D33" w:rsidRDefault="00347564" w:rsidP="00347564">
      <w:pPr>
        <w:spacing w:before="120" w:after="120" w:line="240" w:lineRule="auto"/>
        <w:jc w:val="both"/>
        <w:rPr>
          <w:rFonts w:ascii="Times New Roman" w:hAnsi="Times New Roman" w:cs="Times New Roman"/>
          <w:lang w:val="sv-SE"/>
        </w:rPr>
      </w:pPr>
      <w:r w:rsidRPr="00B55D33">
        <w:rPr>
          <w:rFonts w:ascii="Times New Roman" w:hAnsi="Times New Roman" w:cs="Times New Roman"/>
          <w:b/>
          <w:bCs/>
          <w:lang w:val="sv-SE"/>
        </w:rPr>
        <w:t>Reliabilitas</w:t>
      </w:r>
      <w:r w:rsidRPr="00B55D33">
        <w:rPr>
          <w:rFonts w:ascii="Times New Roman" w:hAnsi="Times New Roman" w:cs="Times New Roman"/>
          <w:lang w:val="sv-SE"/>
        </w:rPr>
        <w:br/>
        <w:t>Reliabilitas diuji menggunakan nilai Cronbach’s Alpha dan reliabilitas komposit. Suatu konstruk dianggap reliabel jika nilai reliabilitas komposit &gt; 0,7 dan nilai Cronbach’s Alpha &gt; 0,6.</w:t>
      </w:r>
    </w:p>
    <w:p w14:paraId="3923ADC7" w14:textId="3ABBF646" w:rsidR="00347564" w:rsidRPr="00B55D33" w:rsidRDefault="00347564" w:rsidP="00347564">
      <w:pPr>
        <w:spacing w:before="120" w:after="120" w:line="240" w:lineRule="auto"/>
        <w:jc w:val="both"/>
        <w:rPr>
          <w:rFonts w:ascii="Times New Roman" w:hAnsi="Times New Roman" w:cs="Times New Roman"/>
          <w:lang w:val="en-US"/>
        </w:rPr>
      </w:pPr>
      <w:proofErr w:type="spellStart"/>
      <w:r w:rsidRPr="00B55D33">
        <w:rPr>
          <w:rFonts w:ascii="Times New Roman" w:hAnsi="Times New Roman" w:cs="Times New Roman"/>
          <w:b/>
          <w:bCs/>
          <w:lang w:val="en-US"/>
        </w:rPr>
        <w:t>Tabel</w:t>
      </w:r>
      <w:proofErr w:type="spellEnd"/>
      <w:r w:rsidRPr="00B55D33">
        <w:rPr>
          <w:rFonts w:ascii="Times New Roman" w:hAnsi="Times New Roman" w:cs="Times New Roman"/>
          <w:b/>
          <w:bCs/>
          <w:lang w:val="en-US"/>
        </w:rPr>
        <w:t xml:space="preserve"> </w:t>
      </w:r>
      <w:r w:rsidR="00B55D33">
        <w:rPr>
          <w:rFonts w:ascii="Times New Roman" w:hAnsi="Times New Roman" w:cs="Times New Roman"/>
          <w:b/>
          <w:bCs/>
          <w:lang w:val="en-US"/>
        </w:rPr>
        <w:t>3</w:t>
      </w:r>
      <w:r w:rsidRPr="00B55D33">
        <w:rPr>
          <w:rFonts w:ascii="Times New Roman" w:hAnsi="Times New Roman" w:cs="Times New Roman"/>
          <w:b/>
          <w:bCs/>
          <w:lang w:val="en-US"/>
        </w:rPr>
        <w:t xml:space="preserve">. Uji </w:t>
      </w:r>
      <w:proofErr w:type="spellStart"/>
      <w:r w:rsidRPr="00B55D33">
        <w:rPr>
          <w:rFonts w:ascii="Times New Roman" w:hAnsi="Times New Roman" w:cs="Times New Roman"/>
          <w:b/>
          <w:bCs/>
          <w:lang w:val="en-US"/>
        </w:rPr>
        <w:t>Reliabilitas</w:t>
      </w:r>
      <w:proofErr w:type="spellEnd"/>
      <w:r w:rsidRPr="00B55D33">
        <w:rPr>
          <w:rFonts w:ascii="Times New Roman" w:hAnsi="Times New Roman" w:cs="Times New Roman"/>
          <w:b/>
          <w:bCs/>
          <w:lang w:val="en-US"/>
        </w:rPr>
        <w:t xml:space="preserve"> Cronbach’s Alpha dan Composite Reliability</w:t>
      </w:r>
    </w:p>
    <w:tbl>
      <w:tblPr>
        <w:tblStyle w:val="PlainTable2"/>
        <w:tblW w:w="5000" w:type="pct"/>
        <w:tblLook w:val="04A0" w:firstRow="1" w:lastRow="0" w:firstColumn="1" w:lastColumn="0" w:noHBand="0" w:noVBand="1"/>
      </w:tblPr>
      <w:tblGrid>
        <w:gridCol w:w="2732"/>
        <w:gridCol w:w="2697"/>
        <w:gridCol w:w="2508"/>
      </w:tblGrid>
      <w:tr w:rsidR="006B423E" w:rsidRPr="006B423E" w14:paraId="010C7A04" w14:textId="77777777" w:rsidTr="00B350F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1" w:type="pct"/>
          </w:tcPr>
          <w:p w14:paraId="1CABC3A0" w14:textId="77777777" w:rsidR="006B423E" w:rsidRPr="006B423E" w:rsidRDefault="006B423E" w:rsidP="006B423E">
            <w:pPr>
              <w:jc w:val="center"/>
              <w:rPr>
                <w:rFonts w:ascii="Times New Roman" w:hAnsi="Times New Roman" w:cs="Times New Roman"/>
                <w:lang w:val="id"/>
              </w:rPr>
            </w:pPr>
          </w:p>
        </w:tc>
        <w:tc>
          <w:tcPr>
            <w:tcW w:w="1699" w:type="pct"/>
          </w:tcPr>
          <w:p w14:paraId="047C8E0C" w14:textId="77777777" w:rsidR="006B423E" w:rsidRPr="006B423E" w:rsidRDefault="006B423E" w:rsidP="006B42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6B423E">
              <w:rPr>
                <w:rFonts w:ascii="Times New Roman" w:hAnsi="Times New Roman" w:cs="Times New Roman"/>
                <w:lang w:val="id"/>
              </w:rPr>
              <w:t>Cronbach's Alpha</w:t>
            </w:r>
          </w:p>
        </w:tc>
        <w:tc>
          <w:tcPr>
            <w:tcW w:w="1580" w:type="pct"/>
          </w:tcPr>
          <w:p w14:paraId="39620953" w14:textId="77777777" w:rsidR="006B423E" w:rsidRPr="006B423E" w:rsidRDefault="006B423E" w:rsidP="006B42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6B423E">
              <w:rPr>
                <w:rFonts w:ascii="Times New Roman" w:hAnsi="Times New Roman" w:cs="Times New Roman"/>
                <w:lang w:val="id"/>
              </w:rPr>
              <w:t>Composite Reliability</w:t>
            </w:r>
          </w:p>
        </w:tc>
      </w:tr>
      <w:tr w:rsidR="006B423E" w:rsidRPr="006B423E" w14:paraId="79A97B08" w14:textId="77777777" w:rsidTr="00B350F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1" w:type="pct"/>
          </w:tcPr>
          <w:p w14:paraId="56B19C28" w14:textId="77777777" w:rsidR="006B423E" w:rsidRPr="006B423E" w:rsidRDefault="006B423E" w:rsidP="006B423E">
            <w:pPr>
              <w:jc w:val="center"/>
              <w:rPr>
                <w:rFonts w:ascii="Times New Roman" w:hAnsi="Times New Roman" w:cs="Times New Roman"/>
                <w:b w:val="0"/>
                <w:bCs w:val="0"/>
                <w:i/>
                <w:lang w:val="id"/>
              </w:rPr>
            </w:pPr>
            <w:r w:rsidRPr="006B423E">
              <w:rPr>
                <w:rFonts w:ascii="Times New Roman" w:hAnsi="Times New Roman" w:cs="Times New Roman"/>
                <w:b w:val="0"/>
                <w:bCs w:val="0"/>
                <w:i/>
                <w:lang w:val="id"/>
              </w:rPr>
              <w:t>Word of Mouth (XI)</w:t>
            </w:r>
          </w:p>
        </w:tc>
        <w:tc>
          <w:tcPr>
            <w:tcW w:w="1699" w:type="pct"/>
          </w:tcPr>
          <w:p w14:paraId="76C086EA" w14:textId="77777777" w:rsidR="006B423E" w:rsidRPr="006B423E" w:rsidRDefault="006B423E" w:rsidP="006B42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
              </w:rPr>
            </w:pPr>
            <w:r w:rsidRPr="006B423E">
              <w:rPr>
                <w:rFonts w:ascii="Times New Roman" w:hAnsi="Times New Roman" w:cs="Times New Roman"/>
                <w:lang w:val="id"/>
              </w:rPr>
              <w:t>0.943</w:t>
            </w:r>
          </w:p>
        </w:tc>
        <w:tc>
          <w:tcPr>
            <w:tcW w:w="1580" w:type="pct"/>
          </w:tcPr>
          <w:p w14:paraId="5304C940" w14:textId="77777777" w:rsidR="006B423E" w:rsidRPr="006B423E" w:rsidRDefault="006B423E" w:rsidP="006B42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
              </w:rPr>
            </w:pPr>
            <w:r w:rsidRPr="006B423E">
              <w:rPr>
                <w:rFonts w:ascii="Times New Roman" w:hAnsi="Times New Roman" w:cs="Times New Roman"/>
                <w:lang w:val="id"/>
              </w:rPr>
              <w:t>0.953</w:t>
            </w:r>
          </w:p>
        </w:tc>
      </w:tr>
      <w:tr w:rsidR="006B423E" w:rsidRPr="006B423E" w14:paraId="4E0B5EC6" w14:textId="77777777" w:rsidTr="00B350F7">
        <w:trPr>
          <w:trHeight w:val="20"/>
        </w:trPr>
        <w:tc>
          <w:tcPr>
            <w:cnfStyle w:val="001000000000" w:firstRow="0" w:lastRow="0" w:firstColumn="1" w:lastColumn="0" w:oddVBand="0" w:evenVBand="0" w:oddHBand="0" w:evenHBand="0" w:firstRowFirstColumn="0" w:firstRowLastColumn="0" w:lastRowFirstColumn="0" w:lastRowLastColumn="0"/>
            <w:tcW w:w="1721" w:type="pct"/>
            <w:vAlign w:val="bottom"/>
          </w:tcPr>
          <w:p w14:paraId="75E1D97D" w14:textId="77777777" w:rsidR="006B423E" w:rsidRPr="006B423E" w:rsidRDefault="006B423E" w:rsidP="006B423E">
            <w:pPr>
              <w:jc w:val="center"/>
              <w:rPr>
                <w:rFonts w:ascii="Times New Roman" w:hAnsi="Times New Roman" w:cs="Times New Roman"/>
                <w:b w:val="0"/>
                <w:bCs w:val="0"/>
                <w:lang w:val="id"/>
              </w:rPr>
            </w:pPr>
            <w:r w:rsidRPr="006B423E">
              <w:rPr>
                <w:rFonts w:ascii="Times New Roman" w:hAnsi="Times New Roman" w:cs="Times New Roman"/>
                <w:b w:val="0"/>
                <w:bCs w:val="0"/>
                <w:lang w:val="id"/>
              </w:rPr>
              <w:t>Persepsi Harga (X2)</w:t>
            </w:r>
          </w:p>
        </w:tc>
        <w:tc>
          <w:tcPr>
            <w:tcW w:w="1699" w:type="pct"/>
            <w:vAlign w:val="bottom"/>
          </w:tcPr>
          <w:p w14:paraId="74618CB7" w14:textId="77777777" w:rsidR="006B423E" w:rsidRPr="006B423E" w:rsidRDefault="006B423E" w:rsidP="006B42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6B423E">
              <w:rPr>
                <w:rFonts w:ascii="Times New Roman" w:hAnsi="Times New Roman" w:cs="Times New Roman"/>
                <w:lang w:val="id"/>
              </w:rPr>
              <w:t>0.742</w:t>
            </w:r>
          </w:p>
        </w:tc>
        <w:tc>
          <w:tcPr>
            <w:tcW w:w="1580" w:type="pct"/>
            <w:vAlign w:val="bottom"/>
          </w:tcPr>
          <w:p w14:paraId="5D602F81" w14:textId="77777777" w:rsidR="006B423E" w:rsidRPr="006B423E" w:rsidRDefault="006B423E" w:rsidP="006B42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6B423E">
              <w:rPr>
                <w:rFonts w:ascii="Times New Roman" w:hAnsi="Times New Roman" w:cs="Times New Roman"/>
                <w:lang w:val="id"/>
              </w:rPr>
              <w:t>0.852</w:t>
            </w:r>
          </w:p>
        </w:tc>
      </w:tr>
      <w:tr w:rsidR="006B423E" w:rsidRPr="006B423E" w14:paraId="5B3AC9D2" w14:textId="77777777" w:rsidTr="00B350F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1" w:type="pct"/>
            <w:vAlign w:val="bottom"/>
          </w:tcPr>
          <w:p w14:paraId="253FB5E3" w14:textId="77777777" w:rsidR="006B423E" w:rsidRPr="006B423E" w:rsidRDefault="006B423E" w:rsidP="006B423E">
            <w:pPr>
              <w:jc w:val="center"/>
              <w:rPr>
                <w:rFonts w:ascii="Times New Roman" w:hAnsi="Times New Roman" w:cs="Times New Roman"/>
                <w:b w:val="0"/>
                <w:bCs w:val="0"/>
                <w:lang w:val="id"/>
              </w:rPr>
            </w:pPr>
            <w:r w:rsidRPr="006B423E">
              <w:rPr>
                <w:rFonts w:ascii="Times New Roman" w:hAnsi="Times New Roman" w:cs="Times New Roman"/>
                <w:b w:val="0"/>
                <w:bCs w:val="0"/>
                <w:lang w:val="id"/>
              </w:rPr>
              <w:t>Promosi (X3)</w:t>
            </w:r>
          </w:p>
        </w:tc>
        <w:tc>
          <w:tcPr>
            <w:tcW w:w="1699" w:type="pct"/>
            <w:vAlign w:val="bottom"/>
          </w:tcPr>
          <w:p w14:paraId="183184C8" w14:textId="77777777" w:rsidR="006B423E" w:rsidRPr="006B423E" w:rsidRDefault="006B423E" w:rsidP="006B42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
              </w:rPr>
            </w:pPr>
            <w:r w:rsidRPr="006B423E">
              <w:rPr>
                <w:rFonts w:ascii="Times New Roman" w:hAnsi="Times New Roman" w:cs="Times New Roman"/>
                <w:lang w:val="id"/>
              </w:rPr>
              <w:t>0.828</w:t>
            </w:r>
          </w:p>
        </w:tc>
        <w:tc>
          <w:tcPr>
            <w:tcW w:w="1580" w:type="pct"/>
            <w:vAlign w:val="bottom"/>
          </w:tcPr>
          <w:p w14:paraId="3EBFB2CA" w14:textId="77777777" w:rsidR="006B423E" w:rsidRPr="006B423E" w:rsidRDefault="006B423E" w:rsidP="006B42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
              </w:rPr>
            </w:pPr>
            <w:r w:rsidRPr="006B423E">
              <w:rPr>
                <w:rFonts w:ascii="Times New Roman" w:hAnsi="Times New Roman" w:cs="Times New Roman"/>
                <w:lang w:val="id"/>
              </w:rPr>
              <w:t>0.885</w:t>
            </w:r>
          </w:p>
        </w:tc>
      </w:tr>
      <w:tr w:rsidR="006B423E" w:rsidRPr="006B423E" w14:paraId="12F2200F" w14:textId="77777777" w:rsidTr="00B350F7">
        <w:trPr>
          <w:trHeight w:val="20"/>
        </w:trPr>
        <w:tc>
          <w:tcPr>
            <w:cnfStyle w:val="001000000000" w:firstRow="0" w:lastRow="0" w:firstColumn="1" w:lastColumn="0" w:oddVBand="0" w:evenVBand="0" w:oddHBand="0" w:evenHBand="0" w:firstRowFirstColumn="0" w:firstRowLastColumn="0" w:lastRowFirstColumn="0" w:lastRowLastColumn="0"/>
            <w:tcW w:w="1721" w:type="pct"/>
          </w:tcPr>
          <w:p w14:paraId="795D6057" w14:textId="77777777" w:rsidR="006B423E" w:rsidRPr="006B423E" w:rsidRDefault="006B423E" w:rsidP="006B423E">
            <w:pPr>
              <w:jc w:val="center"/>
              <w:rPr>
                <w:rFonts w:ascii="Times New Roman" w:hAnsi="Times New Roman" w:cs="Times New Roman"/>
                <w:b w:val="0"/>
                <w:bCs w:val="0"/>
                <w:lang w:val="id"/>
              </w:rPr>
            </w:pPr>
            <w:r w:rsidRPr="006B423E">
              <w:rPr>
                <w:rFonts w:ascii="Times New Roman" w:hAnsi="Times New Roman" w:cs="Times New Roman"/>
                <w:b w:val="0"/>
                <w:bCs w:val="0"/>
                <w:lang w:val="id"/>
              </w:rPr>
              <w:t>Keputusan Pembelian (Y)</w:t>
            </w:r>
          </w:p>
        </w:tc>
        <w:tc>
          <w:tcPr>
            <w:tcW w:w="1699" w:type="pct"/>
          </w:tcPr>
          <w:p w14:paraId="0E45EEC2" w14:textId="77777777" w:rsidR="006B423E" w:rsidRPr="006B423E" w:rsidRDefault="006B423E" w:rsidP="006B42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6B423E">
              <w:rPr>
                <w:rFonts w:ascii="Times New Roman" w:hAnsi="Times New Roman" w:cs="Times New Roman"/>
                <w:lang w:val="id"/>
              </w:rPr>
              <w:t>0.839</w:t>
            </w:r>
          </w:p>
        </w:tc>
        <w:tc>
          <w:tcPr>
            <w:tcW w:w="1580" w:type="pct"/>
          </w:tcPr>
          <w:p w14:paraId="2BE53369" w14:textId="77777777" w:rsidR="006B423E" w:rsidRPr="006B423E" w:rsidRDefault="006B423E" w:rsidP="006B42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
              </w:rPr>
            </w:pPr>
            <w:r w:rsidRPr="006B423E">
              <w:rPr>
                <w:rFonts w:ascii="Times New Roman" w:hAnsi="Times New Roman" w:cs="Times New Roman"/>
                <w:lang w:val="id"/>
              </w:rPr>
              <w:t>0.892</w:t>
            </w:r>
          </w:p>
        </w:tc>
      </w:tr>
    </w:tbl>
    <w:p w14:paraId="1ED015B3" w14:textId="7BBD5B85" w:rsidR="006B423E" w:rsidRPr="00B55D33" w:rsidRDefault="006B423E" w:rsidP="006B423E">
      <w:pPr>
        <w:spacing w:after="0" w:line="480" w:lineRule="auto"/>
        <w:rPr>
          <w:rFonts w:ascii="Times New Roman" w:eastAsia="Calibri" w:hAnsi="Times New Roman" w:cs="Times New Roman"/>
          <w:lang w:val="en-US"/>
        </w:rPr>
      </w:pPr>
      <w:proofErr w:type="spellStart"/>
      <w:r w:rsidRPr="001F0B8E">
        <w:rPr>
          <w:rFonts w:ascii="Times New Roman" w:eastAsia="Calibri" w:hAnsi="Times New Roman" w:cs="Times New Roman"/>
          <w:lang w:val="en-US"/>
        </w:rPr>
        <w:t>Sumber</w:t>
      </w:r>
      <w:proofErr w:type="spellEnd"/>
      <w:r w:rsidRPr="001F0B8E">
        <w:rPr>
          <w:rFonts w:ascii="Times New Roman" w:eastAsia="Calibri" w:hAnsi="Times New Roman" w:cs="Times New Roman"/>
          <w:lang w:val="en-US"/>
        </w:rPr>
        <w:t xml:space="preserve">: Data primer yang </w:t>
      </w:r>
      <w:proofErr w:type="spellStart"/>
      <w:r w:rsidRPr="001F0B8E">
        <w:rPr>
          <w:rFonts w:ascii="Times New Roman" w:eastAsia="Calibri" w:hAnsi="Times New Roman" w:cs="Times New Roman"/>
          <w:lang w:val="en-US"/>
        </w:rPr>
        <w:t>diolah</w:t>
      </w:r>
      <w:proofErr w:type="spellEnd"/>
      <w:r w:rsidRPr="001F0B8E">
        <w:rPr>
          <w:rFonts w:ascii="Times New Roman" w:eastAsia="Calibri" w:hAnsi="Times New Roman" w:cs="Times New Roman"/>
          <w:lang w:val="en-US"/>
        </w:rPr>
        <w:t>, 2024</w:t>
      </w:r>
    </w:p>
    <w:p w14:paraId="32DBC4B0" w14:textId="77777777" w:rsidR="00347564" w:rsidRPr="00B55D33" w:rsidRDefault="00347564" w:rsidP="00347564">
      <w:pPr>
        <w:spacing w:before="120" w:after="120" w:line="240" w:lineRule="auto"/>
        <w:jc w:val="both"/>
        <w:rPr>
          <w:rFonts w:ascii="Times New Roman" w:hAnsi="Times New Roman" w:cs="Times New Roman"/>
          <w:lang w:val="sv-SE"/>
        </w:rPr>
      </w:pPr>
      <w:r w:rsidRPr="00B55D33">
        <w:rPr>
          <w:rFonts w:ascii="Times New Roman" w:hAnsi="Times New Roman" w:cs="Times New Roman"/>
          <w:lang w:val="sv-SE"/>
        </w:rPr>
        <w:t>Semua variabel memenuhi kriteria reliabilitas, menunjukkan konsistensi internal yang tinggi.</w:t>
      </w:r>
    </w:p>
    <w:p w14:paraId="0AFFBE4B" w14:textId="4703A4B6" w:rsidR="006B423E" w:rsidRPr="00B55D33" w:rsidRDefault="0073654E" w:rsidP="00995A40">
      <w:pPr>
        <w:spacing w:before="100" w:beforeAutospacing="1" w:after="100" w:afterAutospacing="1" w:line="240" w:lineRule="auto"/>
        <w:rPr>
          <w:rFonts w:ascii="Times New Roman" w:eastAsia="Times New Roman" w:hAnsi="Times New Roman" w:cs="Times New Roman"/>
          <w:lang w:val="sv-SE"/>
        </w:rPr>
      </w:pPr>
      <w:r w:rsidRPr="00B55D33">
        <w:rPr>
          <w:rFonts w:ascii="Times New Roman" w:eastAsia="Times New Roman" w:hAnsi="Times New Roman" w:cs="Times New Roman"/>
          <w:b/>
          <w:bCs/>
          <w:lang w:val="sv-SE"/>
        </w:rPr>
        <w:t>Uji Model Struktural (Inner Model)</w:t>
      </w:r>
      <w:r w:rsidRPr="00B55D33">
        <w:rPr>
          <w:rFonts w:ascii="Times New Roman" w:eastAsia="Times New Roman" w:hAnsi="Times New Roman" w:cs="Times New Roman"/>
          <w:lang w:val="sv-SE"/>
        </w:rPr>
        <w:br/>
        <w:t>Uji model struktural bertujuan untuk mengevaluasi koefisien determinasi (R-Square),</w:t>
      </w:r>
      <w:r w:rsidR="001B6DBC" w:rsidRPr="00B55D33">
        <w:rPr>
          <w:rFonts w:ascii="Times New Roman" w:eastAsia="Times New Roman" w:hAnsi="Times New Roman" w:cs="Times New Roman"/>
          <w:lang w:val="sv-SE"/>
        </w:rPr>
        <w:t xml:space="preserve"> </w:t>
      </w:r>
      <w:r w:rsidRPr="00B55D33">
        <w:rPr>
          <w:rFonts w:ascii="Times New Roman" w:eastAsia="Times New Roman" w:hAnsi="Times New Roman" w:cs="Times New Roman"/>
          <w:lang w:val="sv-SE"/>
        </w:rPr>
        <w:t>relevansi prediksi (Q-Square), dan efek prediktor (F-Square).</w:t>
      </w:r>
    </w:p>
    <w:p w14:paraId="54F01E45" w14:textId="52A00CEA" w:rsidR="0073654E" w:rsidRPr="00B55D33" w:rsidRDefault="0073654E" w:rsidP="0073654E">
      <w:pPr>
        <w:spacing w:before="100" w:beforeAutospacing="1" w:after="100" w:afterAutospacing="1" w:line="240" w:lineRule="auto"/>
        <w:rPr>
          <w:rFonts w:ascii="Times New Roman" w:eastAsia="Times New Roman" w:hAnsi="Times New Roman" w:cs="Times New Roman"/>
          <w:lang w:val="en-US"/>
        </w:rPr>
      </w:pPr>
      <w:proofErr w:type="spellStart"/>
      <w:r w:rsidRPr="00B55D33">
        <w:rPr>
          <w:rFonts w:ascii="Times New Roman" w:eastAsia="Times New Roman" w:hAnsi="Times New Roman" w:cs="Times New Roman"/>
          <w:b/>
          <w:bCs/>
          <w:lang w:val="en-US"/>
        </w:rPr>
        <w:t>Tabel</w:t>
      </w:r>
      <w:proofErr w:type="spellEnd"/>
      <w:r w:rsidRPr="00B55D33">
        <w:rPr>
          <w:rFonts w:ascii="Times New Roman" w:eastAsia="Times New Roman" w:hAnsi="Times New Roman" w:cs="Times New Roman"/>
          <w:b/>
          <w:bCs/>
          <w:lang w:val="en-US"/>
        </w:rPr>
        <w:t xml:space="preserve"> </w:t>
      </w:r>
      <w:r w:rsidR="00B55D33">
        <w:rPr>
          <w:rFonts w:ascii="Times New Roman" w:eastAsia="Times New Roman" w:hAnsi="Times New Roman" w:cs="Times New Roman"/>
          <w:b/>
          <w:bCs/>
          <w:lang w:val="en-US"/>
        </w:rPr>
        <w:t>4</w:t>
      </w:r>
      <w:r w:rsidRPr="00B55D33">
        <w:rPr>
          <w:rFonts w:ascii="Times New Roman" w:eastAsia="Times New Roman" w:hAnsi="Times New Roman" w:cs="Times New Roman"/>
          <w:b/>
          <w:bCs/>
          <w:lang w:val="en-US"/>
        </w:rPr>
        <w:t>. Hasil Uji R-Square dan Q-Square</w:t>
      </w:r>
    </w:p>
    <w:tbl>
      <w:tblPr>
        <w:tblStyle w:val="TableGrid"/>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2944"/>
        <w:gridCol w:w="1451"/>
        <w:gridCol w:w="1389"/>
        <w:gridCol w:w="2154"/>
      </w:tblGrid>
      <w:tr w:rsidR="006B423E" w:rsidRPr="00B55D33" w14:paraId="0CC0EF1B" w14:textId="77777777" w:rsidTr="001B6DBC">
        <w:tc>
          <w:tcPr>
            <w:tcW w:w="2944" w:type="dxa"/>
            <w:hideMark/>
          </w:tcPr>
          <w:p w14:paraId="1AC62512" w14:textId="77777777" w:rsidR="006B423E" w:rsidRPr="00B55D33" w:rsidRDefault="006B423E" w:rsidP="0073654E">
            <w:pPr>
              <w:jc w:val="center"/>
              <w:rPr>
                <w:rFonts w:eastAsia="Times New Roman"/>
                <w:b/>
                <w:bCs/>
                <w:sz w:val="22"/>
                <w:szCs w:val="22"/>
                <w:lang w:val="en-US"/>
              </w:rPr>
            </w:pPr>
            <w:proofErr w:type="spellStart"/>
            <w:r w:rsidRPr="00B55D33">
              <w:rPr>
                <w:rFonts w:eastAsia="Times New Roman"/>
                <w:b/>
                <w:bCs/>
                <w:sz w:val="22"/>
                <w:szCs w:val="22"/>
                <w:lang w:val="en-US"/>
              </w:rPr>
              <w:t>Variabel</w:t>
            </w:r>
            <w:proofErr w:type="spellEnd"/>
          </w:p>
        </w:tc>
        <w:tc>
          <w:tcPr>
            <w:tcW w:w="1451" w:type="dxa"/>
            <w:hideMark/>
          </w:tcPr>
          <w:p w14:paraId="3E88DB83" w14:textId="77777777" w:rsidR="006B423E" w:rsidRPr="00B55D33" w:rsidRDefault="006B423E" w:rsidP="0073654E">
            <w:pPr>
              <w:jc w:val="center"/>
              <w:rPr>
                <w:rFonts w:eastAsia="Times New Roman"/>
                <w:b/>
                <w:bCs/>
                <w:sz w:val="22"/>
                <w:szCs w:val="22"/>
                <w:lang w:val="en-US"/>
              </w:rPr>
            </w:pPr>
            <w:r w:rsidRPr="00B55D33">
              <w:rPr>
                <w:rFonts w:eastAsia="Times New Roman"/>
                <w:b/>
                <w:bCs/>
                <w:sz w:val="22"/>
                <w:szCs w:val="22"/>
                <w:lang w:val="en-US"/>
              </w:rPr>
              <w:t>R-Square</w:t>
            </w:r>
          </w:p>
        </w:tc>
        <w:tc>
          <w:tcPr>
            <w:tcW w:w="1389" w:type="dxa"/>
            <w:hideMark/>
          </w:tcPr>
          <w:p w14:paraId="4E802474" w14:textId="77777777" w:rsidR="006B423E" w:rsidRPr="00B55D33" w:rsidRDefault="006B423E" w:rsidP="0073654E">
            <w:pPr>
              <w:jc w:val="center"/>
              <w:rPr>
                <w:rFonts w:eastAsia="Times New Roman"/>
                <w:b/>
                <w:bCs/>
                <w:sz w:val="22"/>
                <w:szCs w:val="22"/>
                <w:lang w:val="en-US"/>
              </w:rPr>
            </w:pPr>
            <w:r w:rsidRPr="00B55D33">
              <w:rPr>
                <w:rFonts w:eastAsia="Times New Roman"/>
                <w:b/>
                <w:bCs/>
                <w:sz w:val="22"/>
                <w:szCs w:val="22"/>
                <w:lang w:val="en-US"/>
              </w:rPr>
              <w:t>Q-Square</w:t>
            </w:r>
          </w:p>
        </w:tc>
        <w:tc>
          <w:tcPr>
            <w:tcW w:w="2154" w:type="dxa"/>
            <w:hideMark/>
          </w:tcPr>
          <w:p w14:paraId="25035AD9" w14:textId="77777777" w:rsidR="006B423E" w:rsidRPr="00B55D33" w:rsidRDefault="006B423E" w:rsidP="0073654E">
            <w:pPr>
              <w:jc w:val="center"/>
              <w:rPr>
                <w:rFonts w:eastAsia="Times New Roman"/>
                <w:b/>
                <w:bCs/>
                <w:sz w:val="22"/>
                <w:szCs w:val="22"/>
                <w:lang w:val="en-US"/>
              </w:rPr>
            </w:pPr>
            <w:proofErr w:type="spellStart"/>
            <w:r w:rsidRPr="00B55D33">
              <w:rPr>
                <w:rFonts w:eastAsia="Times New Roman"/>
                <w:b/>
                <w:bCs/>
                <w:sz w:val="22"/>
                <w:szCs w:val="22"/>
                <w:lang w:val="en-US"/>
              </w:rPr>
              <w:t>Keterangan</w:t>
            </w:r>
            <w:proofErr w:type="spellEnd"/>
          </w:p>
        </w:tc>
      </w:tr>
      <w:tr w:rsidR="006B423E" w:rsidRPr="00B55D33" w14:paraId="1D4803B8" w14:textId="77777777" w:rsidTr="001B6DBC">
        <w:tc>
          <w:tcPr>
            <w:tcW w:w="2944" w:type="dxa"/>
            <w:hideMark/>
          </w:tcPr>
          <w:p w14:paraId="60A1A218" w14:textId="1781A57A" w:rsidR="006B423E" w:rsidRPr="00B55D33" w:rsidRDefault="006B423E" w:rsidP="0073654E">
            <w:pPr>
              <w:rPr>
                <w:rFonts w:eastAsia="Times New Roman"/>
                <w:sz w:val="22"/>
                <w:szCs w:val="22"/>
                <w:lang w:val="en-US"/>
              </w:rPr>
            </w:pPr>
            <w:r w:rsidRPr="00B55D33">
              <w:rPr>
                <w:rFonts w:eastAsia="Times New Roman"/>
                <w:sz w:val="22"/>
                <w:szCs w:val="22"/>
                <w:lang w:val="en-US"/>
              </w:rPr>
              <w:t xml:space="preserve">Keputusan </w:t>
            </w:r>
            <w:proofErr w:type="spellStart"/>
            <w:r w:rsidRPr="00B55D33">
              <w:rPr>
                <w:rFonts w:eastAsia="Times New Roman"/>
                <w:sz w:val="22"/>
                <w:szCs w:val="22"/>
                <w:lang w:val="en-US"/>
              </w:rPr>
              <w:t>pembelian</w:t>
            </w:r>
            <w:proofErr w:type="spellEnd"/>
          </w:p>
        </w:tc>
        <w:tc>
          <w:tcPr>
            <w:tcW w:w="1451" w:type="dxa"/>
            <w:hideMark/>
          </w:tcPr>
          <w:p w14:paraId="33D450E8" w14:textId="66F0A174" w:rsidR="006B423E" w:rsidRPr="00B55D33" w:rsidRDefault="006B423E" w:rsidP="0073654E">
            <w:pPr>
              <w:jc w:val="center"/>
              <w:rPr>
                <w:rFonts w:eastAsia="Times New Roman"/>
                <w:sz w:val="22"/>
                <w:szCs w:val="22"/>
                <w:lang w:val="en-US"/>
              </w:rPr>
            </w:pPr>
            <w:r w:rsidRPr="00B55D33">
              <w:rPr>
                <w:rFonts w:eastAsia="Times New Roman"/>
                <w:sz w:val="22"/>
                <w:szCs w:val="22"/>
                <w:lang w:val="en-US"/>
              </w:rPr>
              <w:t>0.642</w:t>
            </w:r>
          </w:p>
        </w:tc>
        <w:tc>
          <w:tcPr>
            <w:tcW w:w="1389" w:type="dxa"/>
            <w:hideMark/>
          </w:tcPr>
          <w:p w14:paraId="29AF39D0" w14:textId="46280F6B" w:rsidR="006B423E" w:rsidRPr="00B55D33" w:rsidRDefault="006B423E" w:rsidP="0073654E">
            <w:pPr>
              <w:jc w:val="center"/>
              <w:rPr>
                <w:rFonts w:eastAsia="Times New Roman"/>
                <w:sz w:val="22"/>
                <w:szCs w:val="22"/>
                <w:lang w:val="en-US"/>
              </w:rPr>
            </w:pPr>
            <w:r w:rsidRPr="00B55D33">
              <w:rPr>
                <w:rFonts w:eastAsia="Times New Roman"/>
                <w:sz w:val="22"/>
                <w:szCs w:val="22"/>
                <w:lang w:val="en-US"/>
              </w:rPr>
              <w:t>0.412</w:t>
            </w:r>
          </w:p>
        </w:tc>
        <w:tc>
          <w:tcPr>
            <w:tcW w:w="2154" w:type="dxa"/>
            <w:hideMark/>
          </w:tcPr>
          <w:p w14:paraId="42499E3B" w14:textId="77777777" w:rsidR="006B423E" w:rsidRPr="00B55D33" w:rsidRDefault="006B423E" w:rsidP="0073654E">
            <w:pPr>
              <w:jc w:val="center"/>
              <w:rPr>
                <w:rFonts w:eastAsia="Times New Roman"/>
                <w:sz w:val="22"/>
                <w:szCs w:val="22"/>
                <w:lang w:val="en-US"/>
              </w:rPr>
            </w:pPr>
            <w:r w:rsidRPr="00B55D33">
              <w:rPr>
                <w:rFonts w:eastAsia="Times New Roman"/>
                <w:sz w:val="22"/>
                <w:szCs w:val="22"/>
                <w:lang w:val="en-US"/>
              </w:rPr>
              <w:t>Kuat</w:t>
            </w:r>
          </w:p>
        </w:tc>
      </w:tr>
    </w:tbl>
    <w:p w14:paraId="160776CC" w14:textId="77777777" w:rsidR="00B55D33" w:rsidRPr="00B55D33" w:rsidRDefault="00B55D33" w:rsidP="00B55D33">
      <w:pPr>
        <w:spacing w:after="0" w:line="480" w:lineRule="auto"/>
        <w:rPr>
          <w:rFonts w:ascii="Times New Roman" w:eastAsia="Calibri" w:hAnsi="Times New Roman" w:cs="Times New Roman"/>
          <w:lang w:val="en-US"/>
        </w:rPr>
      </w:pPr>
      <w:proofErr w:type="spellStart"/>
      <w:r w:rsidRPr="001F0B8E">
        <w:rPr>
          <w:rFonts w:ascii="Times New Roman" w:eastAsia="Calibri" w:hAnsi="Times New Roman" w:cs="Times New Roman"/>
          <w:lang w:val="en-US"/>
        </w:rPr>
        <w:t>Sumber</w:t>
      </w:r>
      <w:proofErr w:type="spellEnd"/>
      <w:r w:rsidRPr="001F0B8E">
        <w:rPr>
          <w:rFonts w:ascii="Times New Roman" w:eastAsia="Calibri" w:hAnsi="Times New Roman" w:cs="Times New Roman"/>
          <w:lang w:val="en-US"/>
        </w:rPr>
        <w:t xml:space="preserve">: Data primer yang </w:t>
      </w:r>
      <w:proofErr w:type="spellStart"/>
      <w:r w:rsidRPr="001F0B8E">
        <w:rPr>
          <w:rFonts w:ascii="Times New Roman" w:eastAsia="Calibri" w:hAnsi="Times New Roman" w:cs="Times New Roman"/>
          <w:lang w:val="en-US"/>
        </w:rPr>
        <w:t>diolah</w:t>
      </w:r>
      <w:proofErr w:type="spellEnd"/>
      <w:r w:rsidRPr="001F0B8E">
        <w:rPr>
          <w:rFonts w:ascii="Times New Roman" w:eastAsia="Calibri" w:hAnsi="Times New Roman" w:cs="Times New Roman"/>
          <w:lang w:val="en-US"/>
        </w:rPr>
        <w:t>, 2024</w:t>
      </w:r>
    </w:p>
    <w:p w14:paraId="1F95A695" w14:textId="79C43DDA" w:rsidR="0073654E" w:rsidRPr="00B55D33" w:rsidRDefault="0073654E" w:rsidP="00BB71B9">
      <w:pPr>
        <w:spacing w:before="100" w:beforeAutospacing="1" w:after="100" w:afterAutospacing="1" w:line="240" w:lineRule="auto"/>
        <w:jc w:val="both"/>
        <w:rPr>
          <w:rFonts w:ascii="Times New Roman" w:eastAsia="Times New Roman" w:hAnsi="Times New Roman" w:cs="Times New Roman"/>
          <w:lang w:val="en-US"/>
        </w:rPr>
      </w:pPr>
      <w:r w:rsidRPr="00B55D33">
        <w:rPr>
          <w:rFonts w:ascii="Times New Roman" w:eastAsia="Times New Roman" w:hAnsi="Times New Roman" w:cs="Times New Roman"/>
          <w:lang w:val="en-US"/>
        </w:rPr>
        <w:t xml:space="preserve">Nilai R-Square </w:t>
      </w:r>
      <w:proofErr w:type="spellStart"/>
      <w:r w:rsidR="006B423E" w:rsidRPr="00B55D33">
        <w:rPr>
          <w:rFonts w:ascii="Times New Roman" w:eastAsia="Times New Roman" w:hAnsi="Times New Roman" w:cs="Times New Roman"/>
          <w:lang w:val="en-US"/>
        </w:rPr>
        <w:t>pengaruh</w:t>
      </w:r>
      <w:proofErr w:type="spellEnd"/>
      <w:r w:rsidR="006B423E" w:rsidRPr="00B55D33">
        <w:rPr>
          <w:rFonts w:ascii="Times New Roman" w:eastAsia="Times New Roman" w:hAnsi="Times New Roman" w:cs="Times New Roman"/>
          <w:lang w:val="en-US"/>
        </w:rPr>
        <w:t xml:space="preserve"> </w:t>
      </w:r>
      <w:proofErr w:type="spellStart"/>
      <w:r w:rsidR="006B423E" w:rsidRPr="00B55D33">
        <w:rPr>
          <w:rFonts w:ascii="Times New Roman" w:eastAsia="Times New Roman" w:hAnsi="Times New Roman" w:cs="Times New Roman"/>
          <w:lang w:val="en-US"/>
        </w:rPr>
        <w:t>variabel</w:t>
      </w:r>
      <w:proofErr w:type="spellEnd"/>
      <w:r w:rsidR="006B423E" w:rsidRPr="00B55D33">
        <w:rPr>
          <w:rFonts w:ascii="Times New Roman" w:eastAsia="Times New Roman" w:hAnsi="Times New Roman" w:cs="Times New Roman"/>
          <w:lang w:val="en-US"/>
        </w:rPr>
        <w:t xml:space="preserve"> word of mouth, </w:t>
      </w:r>
      <w:proofErr w:type="spellStart"/>
      <w:r w:rsidR="006B423E" w:rsidRPr="00B55D33">
        <w:rPr>
          <w:rFonts w:ascii="Times New Roman" w:eastAsia="Times New Roman" w:hAnsi="Times New Roman" w:cs="Times New Roman"/>
          <w:lang w:val="en-US"/>
        </w:rPr>
        <w:t>persepsi</w:t>
      </w:r>
      <w:proofErr w:type="spellEnd"/>
      <w:r w:rsidR="006B423E" w:rsidRPr="00B55D33">
        <w:rPr>
          <w:rFonts w:ascii="Times New Roman" w:eastAsia="Times New Roman" w:hAnsi="Times New Roman" w:cs="Times New Roman"/>
          <w:lang w:val="en-US"/>
        </w:rPr>
        <w:t xml:space="preserve"> </w:t>
      </w:r>
      <w:proofErr w:type="spellStart"/>
      <w:r w:rsidR="006B423E" w:rsidRPr="00B55D33">
        <w:rPr>
          <w:rFonts w:ascii="Times New Roman" w:eastAsia="Times New Roman" w:hAnsi="Times New Roman" w:cs="Times New Roman"/>
          <w:lang w:val="en-US"/>
        </w:rPr>
        <w:t>harga</w:t>
      </w:r>
      <w:proofErr w:type="spellEnd"/>
      <w:r w:rsidR="006B423E" w:rsidRPr="00B55D33">
        <w:rPr>
          <w:rFonts w:ascii="Times New Roman" w:eastAsia="Times New Roman" w:hAnsi="Times New Roman" w:cs="Times New Roman"/>
          <w:lang w:val="en-US"/>
        </w:rPr>
        <w:t xml:space="preserve">, dan </w:t>
      </w:r>
      <w:proofErr w:type="spellStart"/>
      <w:r w:rsidR="006B423E" w:rsidRPr="00B55D33">
        <w:rPr>
          <w:rFonts w:ascii="Times New Roman" w:eastAsia="Times New Roman" w:hAnsi="Times New Roman" w:cs="Times New Roman"/>
          <w:lang w:val="en-US"/>
        </w:rPr>
        <w:t>promosi</w:t>
      </w:r>
      <w:proofErr w:type="spellEnd"/>
      <w:r w:rsidR="006B423E" w:rsidRPr="00B55D33">
        <w:rPr>
          <w:rFonts w:ascii="Times New Roman" w:eastAsia="Times New Roman" w:hAnsi="Times New Roman" w:cs="Times New Roman"/>
          <w:lang w:val="en-US"/>
        </w:rPr>
        <w:t xml:space="preserve"> </w:t>
      </w:r>
      <w:proofErr w:type="spellStart"/>
      <w:r w:rsidR="006B423E" w:rsidRPr="00B55D33">
        <w:rPr>
          <w:rFonts w:ascii="Times New Roman" w:eastAsia="Times New Roman" w:hAnsi="Times New Roman" w:cs="Times New Roman"/>
          <w:lang w:val="en-US"/>
        </w:rPr>
        <w:t>memberikan</w:t>
      </w:r>
      <w:proofErr w:type="spellEnd"/>
      <w:r w:rsidR="006B423E" w:rsidRPr="00B55D33">
        <w:rPr>
          <w:rFonts w:ascii="Times New Roman" w:eastAsia="Times New Roman" w:hAnsi="Times New Roman" w:cs="Times New Roman"/>
          <w:lang w:val="en-US"/>
        </w:rPr>
        <w:t xml:space="preserve"> </w:t>
      </w:r>
      <w:proofErr w:type="spellStart"/>
      <w:r w:rsidR="006B423E" w:rsidRPr="00B55D33">
        <w:rPr>
          <w:rFonts w:ascii="Times New Roman" w:eastAsia="Times New Roman" w:hAnsi="Times New Roman" w:cs="Times New Roman"/>
          <w:lang w:val="en-US"/>
        </w:rPr>
        <w:t>pengaruh</w:t>
      </w:r>
      <w:proofErr w:type="spellEnd"/>
      <w:r w:rsidR="006B423E" w:rsidRPr="00B55D33">
        <w:rPr>
          <w:rFonts w:ascii="Times New Roman" w:eastAsia="Times New Roman" w:hAnsi="Times New Roman" w:cs="Times New Roman"/>
          <w:lang w:val="en-US"/>
        </w:rPr>
        <w:t xml:space="preserve"> </w:t>
      </w:r>
      <w:proofErr w:type="spellStart"/>
      <w:r w:rsidR="006B423E" w:rsidRPr="00B55D33">
        <w:rPr>
          <w:rFonts w:ascii="Times New Roman" w:eastAsia="Times New Roman" w:hAnsi="Times New Roman" w:cs="Times New Roman"/>
          <w:lang w:val="en-US"/>
        </w:rPr>
        <w:t>sebesar</w:t>
      </w:r>
      <w:proofErr w:type="spellEnd"/>
      <w:r w:rsidR="006B423E" w:rsidRPr="00B55D33">
        <w:rPr>
          <w:rFonts w:ascii="Times New Roman" w:eastAsia="Times New Roman" w:hAnsi="Times New Roman" w:cs="Times New Roman"/>
          <w:lang w:val="en-US"/>
        </w:rPr>
        <w:t xml:space="preserve"> 0,642 </w:t>
      </w:r>
      <w:proofErr w:type="spellStart"/>
      <w:r w:rsidR="006B423E" w:rsidRPr="00B55D33">
        <w:rPr>
          <w:rFonts w:ascii="Times New Roman" w:eastAsia="Times New Roman" w:hAnsi="Times New Roman" w:cs="Times New Roman"/>
          <w:lang w:val="en-US"/>
        </w:rPr>
        <w:t>atau</w:t>
      </w:r>
      <w:proofErr w:type="spellEnd"/>
      <w:r w:rsidR="006B423E" w:rsidRPr="00B55D33">
        <w:rPr>
          <w:rFonts w:ascii="Times New Roman" w:eastAsia="Times New Roman" w:hAnsi="Times New Roman" w:cs="Times New Roman"/>
          <w:lang w:val="en-US"/>
        </w:rPr>
        <w:t xml:space="preserve"> </w:t>
      </w:r>
      <w:proofErr w:type="spellStart"/>
      <w:r w:rsidR="006B423E" w:rsidRPr="00B55D33">
        <w:rPr>
          <w:rFonts w:ascii="Times New Roman" w:eastAsia="Times New Roman" w:hAnsi="Times New Roman" w:cs="Times New Roman"/>
          <w:lang w:val="en-US"/>
        </w:rPr>
        <w:t>sebesar</w:t>
      </w:r>
      <w:proofErr w:type="spellEnd"/>
      <w:r w:rsidR="006B423E" w:rsidRPr="00B55D33">
        <w:rPr>
          <w:rFonts w:ascii="Times New Roman" w:eastAsia="Times New Roman" w:hAnsi="Times New Roman" w:cs="Times New Roman"/>
          <w:lang w:val="en-US"/>
        </w:rPr>
        <w:t xml:space="preserve"> 64,2% </w:t>
      </w:r>
      <w:proofErr w:type="spellStart"/>
      <w:r w:rsidR="006B423E" w:rsidRPr="00B55D33">
        <w:rPr>
          <w:rFonts w:ascii="Times New Roman" w:eastAsia="Times New Roman" w:hAnsi="Times New Roman" w:cs="Times New Roman"/>
          <w:lang w:val="en-US"/>
        </w:rPr>
        <w:t>terhadap</w:t>
      </w:r>
      <w:proofErr w:type="spellEnd"/>
      <w:r w:rsidR="006B423E" w:rsidRPr="00B55D33">
        <w:rPr>
          <w:rFonts w:ascii="Times New Roman" w:eastAsia="Times New Roman" w:hAnsi="Times New Roman" w:cs="Times New Roman"/>
          <w:lang w:val="en-US"/>
        </w:rPr>
        <w:t xml:space="preserve"> </w:t>
      </w:r>
      <w:proofErr w:type="spellStart"/>
      <w:r w:rsidR="006B423E" w:rsidRPr="00B55D33">
        <w:rPr>
          <w:rFonts w:ascii="Times New Roman" w:eastAsia="Times New Roman" w:hAnsi="Times New Roman" w:cs="Times New Roman"/>
          <w:lang w:val="en-US"/>
        </w:rPr>
        <w:t>keputusan</w:t>
      </w:r>
      <w:proofErr w:type="spellEnd"/>
      <w:r w:rsidR="006B423E" w:rsidRPr="00B55D33">
        <w:rPr>
          <w:rFonts w:ascii="Times New Roman" w:eastAsia="Times New Roman" w:hAnsi="Times New Roman" w:cs="Times New Roman"/>
          <w:lang w:val="en-US"/>
        </w:rPr>
        <w:t xml:space="preserve"> </w:t>
      </w:r>
      <w:proofErr w:type="spellStart"/>
      <w:r w:rsidR="006B423E" w:rsidRPr="00B55D33">
        <w:rPr>
          <w:rFonts w:ascii="Times New Roman" w:eastAsia="Times New Roman" w:hAnsi="Times New Roman" w:cs="Times New Roman"/>
          <w:lang w:val="en-US"/>
        </w:rPr>
        <w:t>pembelian</w:t>
      </w:r>
      <w:proofErr w:type="spellEnd"/>
      <w:r w:rsidR="006B423E" w:rsidRPr="00B55D33">
        <w:rPr>
          <w:rFonts w:ascii="Times New Roman" w:eastAsia="Times New Roman" w:hAnsi="Times New Roman" w:cs="Times New Roman"/>
          <w:lang w:val="en-US"/>
        </w:rPr>
        <w:t xml:space="preserve">, </w:t>
      </w:r>
      <w:proofErr w:type="spellStart"/>
      <w:r w:rsidR="006B423E" w:rsidRPr="00B55D33">
        <w:rPr>
          <w:rFonts w:ascii="Times New Roman" w:eastAsia="Times New Roman" w:hAnsi="Times New Roman" w:cs="Times New Roman"/>
          <w:lang w:val="en-US"/>
        </w:rPr>
        <w:t>sementara</w:t>
      </w:r>
      <w:proofErr w:type="spellEnd"/>
      <w:r w:rsidR="006B423E" w:rsidRPr="00B55D33">
        <w:rPr>
          <w:rFonts w:ascii="Times New Roman" w:eastAsia="Times New Roman" w:hAnsi="Times New Roman" w:cs="Times New Roman"/>
          <w:lang w:val="en-US"/>
        </w:rPr>
        <w:t xml:space="preserve"> </w:t>
      </w:r>
      <w:proofErr w:type="spellStart"/>
      <w:r w:rsidR="006B423E" w:rsidRPr="00B55D33">
        <w:rPr>
          <w:rFonts w:ascii="Times New Roman" w:eastAsia="Times New Roman" w:hAnsi="Times New Roman" w:cs="Times New Roman"/>
          <w:lang w:val="en-US"/>
        </w:rPr>
        <w:t>sisanya</w:t>
      </w:r>
      <w:proofErr w:type="spellEnd"/>
      <w:r w:rsidR="006B423E" w:rsidRPr="00B55D33">
        <w:rPr>
          <w:rFonts w:ascii="Times New Roman" w:eastAsia="Times New Roman" w:hAnsi="Times New Roman" w:cs="Times New Roman"/>
          <w:lang w:val="en-US"/>
        </w:rPr>
        <w:t xml:space="preserve"> 35,8% </w:t>
      </w:r>
      <w:proofErr w:type="spellStart"/>
      <w:r w:rsidR="006B423E" w:rsidRPr="00B55D33">
        <w:rPr>
          <w:rFonts w:ascii="Times New Roman" w:eastAsia="Times New Roman" w:hAnsi="Times New Roman" w:cs="Times New Roman"/>
          <w:lang w:val="en-US"/>
        </w:rPr>
        <w:t>diterangkan</w:t>
      </w:r>
      <w:proofErr w:type="spellEnd"/>
      <w:r w:rsidR="006B423E" w:rsidRPr="00B55D33">
        <w:rPr>
          <w:rFonts w:ascii="Times New Roman" w:eastAsia="Times New Roman" w:hAnsi="Times New Roman" w:cs="Times New Roman"/>
          <w:lang w:val="en-US"/>
        </w:rPr>
        <w:t xml:space="preserve"> oleh </w:t>
      </w:r>
      <w:proofErr w:type="spellStart"/>
      <w:r w:rsidR="006B423E" w:rsidRPr="00B55D33">
        <w:rPr>
          <w:rFonts w:ascii="Times New Roman" w:eastAsia="Times New Roman" w:hAnsi="Times New Roman" w:cs="Times New Roman"/>
          <w:lang w:val="en-US"/>
        </w:rPr>
        <w:t>variabel</w:t>
      </w:r>
      <w:proofErr w:type="spellEnd"/>
      <w:r w:rsidR="006B423E" w:rsidRPr="00B55D33">
        <w:rPr>
          <w:rFonts w:ascii="Times New Roman" w:eastAsia="Times New Roman" w:hAnsi="Times New Roman" w:cs="Times New Roman"/>
          <w:lang w:val="en-US"/>
        </w:rPr>
        <w:t xml:space="preserve"> </w:t>
      </w:r>
      <w:proofErr w:type="spellStart"/>
      <w:r w:rsidR="006B423E" w:rsidRPr="00B55D33">
        <w:rPr>
          <w:rFonts w:ascii="Times New Roman" w:eastAsia="Times New Roman" w:hAnsi="Times New Roman" w:cs="Times New Roman"/>
          <w:lang w:val="en-US"/>
        </w:rPr>
        <w:t>diluar</w:t>
      </w:r>
      <w:proofErr w:type="spellEnd"/>
      <w:r w:rsidR="006B423E" w:rsidRPr="00B55D33">
        <w:rPr>
          <w:rFonts w:ascii="Times New Roman" w:eastAsia="Times New Roman" w:hAnsi="Times New Roman" w:cs="Times New Roman"/>
          <w:lang w:val="en-US"/>
        </w:rPr>
        <w:t xml:space="preserve"> </w:t>
      </w:r>
      <w:proofErr w:type="spellStart"/>
      <w:r w:rsidR="006B423E" w:rsidRPr="00B55D33">
        <w:rPr>
          <w:rFonts w:ascii="Times New Roman" w:eastAsia="Times New Roman" w:hAnsi="Times New Roman" w:cs="Times New Roman"/>
          <w:lang w:val="en-US"/>
        </w:rPr>
        <w:t>penelitian</w:t>
      </w:r>
      <w:proofErr w:type="spellEnd"/>
      <w:r w:rsidR="006B423E" w:rsidRPr="00B55D33">
        <w:rPr>
          <w:rFonts w:ascii="Times New Roman" w:eastAsia="Times New Roman" w:hAnsi="Times New Roman" w:cs="Times New Roman"/>
          <w:lang w:val="en-US"/>
        </w:rPr>
        <w:t xml:space="preserve"> </w:t>
      </w:r>
      <w:proofErr w:type="spellStart"/>
      <w:r w:rsidR="006B423E" w:rsidRPr="00B55D33">
        <w:rPr>
          <w:rFonts w:ascii="Times New Roman" w:eastAsia="Times New Roman" w:hAnsi="Times New Roman" w:cs="Times New Roman"/>
          <w:lang w:val="en-US"/>
        </w:rPr>
        <w:t>ini</w:t>
      </w:r>
      <w:proofErr w:type="spellEnd"/>
      <w:r w:rsidRPr="00B55D33">
        <w:rPr>
          <w:rFonts w:ascii="Times New Roman" w:eastAsia="Times New Roman" w:hAnsi="Times New Roman" w:cs="Times New Roman"/>
          <w:lang w:val="en-US"/>
        </w:rPr>
        <w:t xml:space="preserve">. </w:t>
      </w:r>
      <w:r w:rsidRPr="00B55D33">
        <w:rPr>
          <w:rFonts w:ascii="Times New Roman" w:eastAsia="Times New Roman" w:hAnsi="Times New Roman" w:cs="Times New Roman"/>
          <w:lang w:val="sv-SE"/>
        </w:rPr>
        <w:t xml:space="preserve">Nilai Q-Square </w:t>
      </w:r>
      <w:r w:rsidR="006B423E" w:rsidRPr="00B55D33">
        <w:rPr>
          <w:rFonts w:ascii="Times New Roman" w:eastAsia="Times New Roman" w:hAnsi="Times New Roman" w:cs="Times New Roman"/>
          <w:lang w:val="sv-SE"/>
        </w:rPr>
        <w:t>bahwa nilai q- square variabel dependen yaitu keputusan pembelian sebesar 0.412 yang berada di atas nol. Nilai q-square menjadi tanda bahwa penelitian ini mempunyai nilai observasi yang baik, dikarenakan nilai q-square melebihi nol</w:t>
      </w:r>
      <w:r w:rsidRPr="00B55D33">
        <w:rPr>
          <w:rFonts w:ascii="Times New Roman" w:eastAsia="Times New Roman" w:hAnsi="Times New Roman" w:cs="Times New Roman"/>
          <w:lang w:val="sv-SE"/>
        </w:rPr>
        <w:t>.</w:t>
      </w:r>
    </w:p>
    <w:p w14:paraId="37DC2C5D" w14:textId="2383236C" w:rsidR="0055059C" w:rsidRPr="00B55D33" w:rsidRDefault="006951C7" w:rsidP="006951C7">
      <w:pPr>
        <w:spacing w:before="100" w:beforeAutospacing="1" w:after="100" w:afterAutospacing="1" w:line="240" w:lineRule="auto"/>
        <w:rPr>
          <w:rFonts w:ascii="Times New Roman" w:eastAsia="Times New Roman" w:hAnsi="Times New Roman" w:cs="Times New Roman"/>
          <w:b/>
          <w:bCs/>
          <w:lang w:val="en-US"/>
        </w:rPr>
      </w:pPr>
      <w:r w:rsidRPr="00B55D33">
        <w:rPr>
          <w:rFonts w:ascii="Times New Roman" w:eastAsia="Times New Roman" w:hAnsi="Times New Roman" w:cs="Times New Roman"/>
          <w:b/>
          <w:bCs/>
          <w:lang w:val="en-US"/>
        </w:rPr>
        <w:t xml:space="preserve">Uji </w:t>
      </w:r>
      <w:proofErr w:type="spellStart"/>
      <w:r w:rsidRPr="00B55D33">
        <w:rPr>
          <w:rFonts w:ascii="Times New Roman" w:eastAsia="Times New Roman" w:hAnsi="Times New Roman" w:cs="Times New Roman"/>
          <w:b/>
          <w:bCs/>
          <w:lang w:val="en-US"/>
        </w:rPr>
        <w:t>Hipotesis</w:t>
      </w:r>
      <w:proofErr w:type="spellEnd"/>
    </w:p>
    <w:p w14:paraId="4D0D667F" w14:textId="77777777" w:rsidR="0055059C" w:rsidRPr="00B55D33" w:rsidRDefault="0055059C" w:rsidP="0055059C">
      <w:pPr>
        <w:spacing w:before="100" w:beforeAutospacing="1" w:after="100" w:afterAutospacing="1" w:line="240" w:lineRule="auto"/>
        <w:rPr>
          <w:rFonts w:ascii="Times New Roman" w:eastAsia="Times New Roman" w:hAnsi="Times New Roman" w:cs="Times New Roman"/>
          <w:lang w:val="sv-SE"/>
        </w:rPr>
      </w:pPr>
      <w:r w:rsidRPr="00B55D33">
        <w:rPr>
          <w:rFonts w:ascii="Times New Roman" w:eastAsia="Times New Roman" w:hAnsi="Times New Roman" w:cs="Times New Roman"/>
          <w:lang w:val="sv-SE"/>
        </w:rPr>
        <w:t>Hasil analisis model pada penelitian ini adalah sebagai berikut:</w:t>
      </w:r>
    </w:p>
    <w:p w14:paraId="114CC6C5" w14:textId="29F80CE2" w:rsidR="0055059C" w:rsidRPr="00B55D33" w:rsidRDefault="006B423E" w:rsidP="006951C7">
      <w:pPr>
        <w:spacing w:before="100" w:beforeAutospacing="1" w:after="100" w:afterAutospacing="1" w:line="240" w:lineRule="auto"/>
        <w:rPr>
          <w:rFonts w:ascii="Times New Roman" w:eastAsia="Times New Roman" w:hAnsi="Times New Roman" w:cs="Times New Roman"/>
          <w:lang w:val="en-US"/>
        </w:rPr>
      </w:pPr>
      <w:r w:rsidRPr="00B55D33">
        <w:rPr>
          <w:rFonts w:ascii="Arial" w:hAnsi="Arial" w:cs="Arial"/>
          <w:noProof/>
          <w:lang w:val="en-US"/>
        </w:rPr>
        <w:lastRenderedPageBreak/>
        <w:drawing>
          <wp:inline distT="0" distB="0" distL="0" distR="0" wp14:anchorId="2C12F96B" wp14:editId="271BE7C5">
            <wp:extent cx="5039995" cy="3516128"/>
            <wp:effectExtent l="0" t="0" r="8255" b="8255"/>
            <wp:docPr id="199708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081029" name=""/>
                    <pic:cNvPicPr/>
                  </pic:nvPicPr>
                  <pic:blipFill>
                    <a:blip r:embed="rId9"/>
                    <a:stretch>
                      <a:fillRect/>
                    </a:stretch>
                  </pic:blipFill>
                  <pic:spPr>
                    <a:xfrm>
                      <a:off x="0" y="0"/>
                      <a:ext cx="5039995" cy="3516128"/>
                    </a:xfrm>
                    <a:prstGeom prst="rect">
                      <a:avLst/>
                    </a:prstGeom>
                  </pic:spPr>
                </pic:pic>
              </a:graphicData>
            </a:graphic>
          </wp:inline>
        </w:drawing>
      </w:r>
    </w:p>
    <w:p w14:paraId="33575AE5" w14:textId="1B22024D" w:rsidR="008A7B23" w:rsidRPr="00B55D33" w:rsidRDefault="008A7B23" w:rsidP="008A7B23">
      <w:pPr>
        <w:spacing w:before="100" w:beforeAutospacing="1" w:after="100" w:afterAutospacing="1" w:line="240" w:lineRule="auto"/>
        <w:rPr>
          <w:rFonts w:ascii="Times New Roman" w:eastAsia="Times New Roman" w:hAnsi="Times New Roman" w:cs="Times New Roman"/>
          <w:b/>
          <w:bCs/>
          <w:lang w:val="sv-SE"/>
        </w:rPr>
      </w:pPr>
      <w:bookmarkStart w:id="1" w:name="_Toc166711560"/>
      <w:r w:rsidRPr="00B55D33">
        <w:rPr>
          <w:rFonts w:ascii="Times New Roman" w:eastAsia="Times New Roman" w:hAnsi="Times New Roman" w:cs="Times New Roman"/>
          <w:b/>
          <w:bCs/>
          <w:lang w:val="en-US"/>
        </w:rPr>
        <w:t xml:space="preserve">Gambar 1. </w:t>
      </w:r>
      <w:bookmarkEnd w:id="1"/>
      <w:r w:rsidR="006B423E" w:rsidRPr="00B55D33">
        <w:rPr>
          <w:rFonts w:ascii="Times New Roman" w:eastAsia="Times New Roman" w:hAnsi="Times New Roman" w:cs="Times New Roman"/>
          <w:b/>
          <w:bCs/>
          <w:lang w:val="sv-SE"/>
        </w:rPr>
        <w:t>Model Penelitian</w:t>
      </w:r>
    </w:p>
    <w:p w14:paraId="4EE1B6F8" w14:textId="53E151A4" w:rsidR="00BA422F" w:rsidRPr="00B55D33" w:rsidRDefault="008A7B23" w:rsidP="006951C7">
      <w:pPr>
        <w:spacing w:before="100" w:beforeAutospacing="1" w:after="100" w:afterAutospacing="1" w:line="240" w:lineRule="auto"/>
        <w:rPr>
          <w:rFonts w:ascii="Times New Roman" w:eastAsia="Times New Roman" w:hAnsi="Times New Roman" w:cs="Times New Roman"/>
          <w:lang w:val="en-US"/>
        </w:rPr>
      </w:pPr>
      <w:proofErr w:type="spellStart"/>
      <w:r w:rsidRPr="00B55D33">
        <w:rPr>
          <w:rFonts w:ascii="Times New Roman" w:eastAsia="Times New Roman" w:hAnsi="Times New Roman" w:cs="Times New Roman"/>
          <w:lang w:val="en-US"/>
        </w:rPr>
        <w:t>Sumber</w:t>
      </w:r>
      <w:proofErr w:type="spellEnd"/>
      <w:r w:rsidRPr="00B55D33">
        <w:rPr>
          <w:rFonts w:ascii="Times New Roman" w:eastAsia="Times New Roman" w:hAnsi="Times New Roman" w:cs="Times New Roman"/>
          <w:lang w:val="en-US"/>
        </w:rPr>
        <w:t xml:space="preserve">: Hasil Output </w:t>
      </w:r>
      <w:proofErr w:type="spellStart"/>
      <w:r w:rsidRPr="00B55D33">
        <w:rPr>
          <w:rFonts w:ascii="Times New Roman" w:eastAsia="Times New Roman" w:hAnsi="Times New Roman" w:cs="Times New Roman"/>
          <w:lang w:val="en-US"/>
        </w:rPr>
        <w:t>SmartPLS</w:t>
      </w:r>
      <w:proofErr w:type="spellEnd"/>
      <w:r w:rsidRPr="00B55D33">
        <w:rPr>
          <w:rFonts w:ascii="Times New Roman" w:eastAsia="Times New Roman" w:hAnsi="Times New Roman" w:cs="Times New Roman"/>
          <w:lang w:val="en-US"/>
        </w:rPr>
        <w:t xml:space="preserve"> (v.3.0.)</w:t>
      </w:r>
    </w:p>
    <w:p w14:paraId="00B21F9C" w14:textId="4D1C8E0E" w:rsidR="006951C7" w:rsidRPr="00B55D33" w:rsidRDefault="006951C7" w:rsidP="006951C7">
      <w:pPr>
        <w:spacing w:before="100" w:beforeAutospacing="1" w:after="100" w:afterAutospacing="1" w:line="240" w:lineRule="auto"/>
        <w:rPr>
          <w:rFonts w:ascii="Times New Roman" w:eastAsia="Times New Roman" w:hAnsi="Times New Roman" w:cs="Times New Roman"/>
          <w:lang w:val="en-US"/>
        </w:rPr>
      </w:pPr>
      <w:proofErr w:type="spellStart"/>
      <w:r w:rsidRPr="00B55D33">
        <w:rPr>
          <w:rFonts w:ascii="Times New Roman" w:eastAsia="Times New Roman" w:hAnsi="Times New Roman" w:cs="Times New Roman"/>
          <w:b/>
          <w:bCs/>
          <w:lang w:val="en-US"/>
        </w:rPr>
        <w:t>Tabel</w:t>
      </w:r>
      <w:proofErr w:type="spellEnd"/>
      <w:r w:rsidRPr="00B55D33">
        <w:rPr>
          <w:rFonts w:ascii="Times New Roman" w:eastAsia="Times New Roman" w:hAnsi="Times New Roman" w:cs="Times New Roman"/>
          <w:b/>
          <w:bCs/>
          <w:lang w:val="en-US"/>
        </w:rPr>
        <w:t xml:space="preserve"> </w:t>
      </w:r>
      <w:r w:rsidR="00B55D33">
        <w:rPr>
          <w:rFonts w:ascii="Times New Roman" w:eastAsia="Times New Roman" w:hAnsi="Times New Roman" w:cs="Times New Roman"/>
          <w:b/>
          <w:bCs/>
          <w:lang w:val="en-US"/>
        </w:rPr>
        <w:t>5</w:t>
      </w:r>
      <w:r w:rsidRPr="00B55D33">
        <w:rPr>
          <w:rFonts w:ascii="Times New Roman" w:eastAsia="Times New Roman" w:hAnsi="Times New Roman" w:cs="Times New Roman"/>
          <w:b/>
          <w:bCs/>
          <w:lang w:val="en-US"/>
        </w:rPr>
        <w:t xml:space="preserve">. Uji </w:t>
      </w:r>
      <w:proofErr w:type="spellStart"/>
      <w:r w:rsidRPr="00B55D33">
        <w:rPr>
          <w:rFonts w:ascii="Times New Roman" w:eastAsia="Times New Roman" w:hAnsi="Times New Roman" w:cs="Times New Roman"/>
          <w:b/>
          <w:bCs/>
          <w:lang w:val="en-US"/>
        </w:rPr>
        <w:t>Pengaruh</w:t>
      </w:r>
      <w:proofErr w:type="spellEnd"/>
      <w:r w:rsidRPr="00B55D33">
        <w:rPr>
          <w:rFonts w:ascii="Times New Roman" w:eastAsia="Times New Roman" w:hAnsi="Times New Roman" w:cs="Times New Roman"/>
          <w:b/>
          <w:bCs/>
          <w:lang w:val="en-US"/>
        </w:rPr>
        <w:t xml:space="preserve"> </w:t>
      </w:r>
      <w:proofErr w:type="spellStart"/>
      <w:r w:rsidRPr="00B55D33">
        <w:rPr>
          <w:rFonts w:ascii="Times New Roman" w:eastAsia="Times New Roman" w:hAnsi="Times New Roman" w:cs="Times New Roman"/>
          <w:b/>
          <w:bCs/>
          <w:lang w:val="en-US"/>
        </w:rPr>
        <w:t>Langsung</w:t>
      </w:r>
      <w:proofErr w:type="spellEnd"/>
      <w:r w:rsidRPr="00B55D33">
        <w:rPr>
          <w:rFonts w:ascii="Times New Roman" w:eastAsia="Times New Roman" w:hAnsi="Times New Roman" w:cs="Times New Roman"/>
          <w:b/>
          <w:bCs/>
          <w:lang w:val="en-US"/>
        </w:rPr>
        <w:t xml:space="preserve"> (Direct Effect)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42"/>
        <w:gridCol w:w="1279"/>
        <w:gridCol w:w="1107"/>
        <w:gridCol w:w="811"/>
        <w:gridCol w:w="836"/>
        <w:gridCol w:w="1362"/>
      </w:tblGrid>
      <w:tr w:rsidR="00BA422F" w:rsidRPr="00B55D33" w14:paraId="5C7AA9DE" w14:textId="77777777" w:rsidTr="00BA422F">
        <w:tc>
          <w:tcPr>
            <w:tcW w:w="0" w:type="auto"/>
            <w:hideMark/>
          </w:tcPr>
          <w:p w14:paraId="4C7354D3" w14:textId="77777777" w:rsidR="00BA422F" w:rsidRPr="00B55D33" w:rsidRDefault="00BA422F" w:rsidP="006951C7">
            <w:pPr>
              <w:jc w:val="center"/>
              <w:rPr>
                <w:rFonts w:eastAsia="Times New Roman"/>
                <w:b/>
                <w:bCs/>
                <w:sz w:val="22"/>
                <w:szCs w:val="22"/>
                <w:lang w:val="en-US"/>
              </w:rPr>
            </w:pPr>
            <w:proofErr w:type="spellStart"/>
            <w:r w:rsidRPr="00B55D33">
              <w:rPr>
                <w:rFonts w:eastAsia="Times New Roman"/>
                <w:b/>
                <w:bCs/>
                <w:sz w:val="22"/>
                <w:szCs w:val="22"/>
                <w:lang w:val="en-US"/>
              </w:rPr>
              <w:t>Hubungan</w:t>
            </w:r>
            <w:proofErr w:type="spellEnd"/>
            <w:r w:rsidRPr="00B55D33">
              <w:rPr>
                <w:rFonts w:eastAsia="Times New Roman"/>
                <w:b/>
                <w:bCs/>
                <w:sz w:val="22"/>
                <w:szCs w:val="22"/>
                <w:lang w:val="en-US"/>
              </w:rPr>
              <w:t xml:space="preserve"> </w:t>
            </w:r>
            <w:proofErr w:type="spellStart"/>
            <w:r w:rsidRPr="00B55D33">
              <w:rPr>
                <w:rFonts w:eastAsia="Times New Roman"/>
                <w:b/>
                <w:bCs/>
                <w:sz w:val="22"/>
                <w:szCs w:val="22"/>
                <w:lang w:val="en-US"/>
              </w:rPr>
              <w:t>Variabel</w:t>
            </w:r>
            <w:proofErr w:type="spellEnd"/>
          </w:p>
        </w:tc>
        <w:tc>
          <w:tcPr>
            <w:tcW w:w="0" w:type="auto"/>
            <w:hideMark/>
          </w:tcPr>
          <w:p w14:paraId="7F8A027C" w14:textId="77777777" w:rsidR="00BA422F" w:rsidRPr="00B55D33" w:rsidRDefault="00BA422F" w:rsidP="006951C7">
            <w:pPr>
              <w:jc w:val="center"/>
              <w:rPr>
                <w:rFonts w:eastAsia="Times New Roman"/>
                <w:b/>
                <w:bCs/>
                <w:sz w:val="22"/>
                <w:szCs w:val="22"/>
                <w:lang w:val="en-US"/>
              </w:rPr>
            </w:pPr>
            <w:proofErr w:type="spellStart"/>
            <w:r w:rsidRPr="00B55D33">
              <w:rPr>
                <w:rFonts w:eastAsia="Times New Roman"/>
                <w:b/>
                <w:bCs/>
                <w:sz w:val="22"/>
                <w:szCs w:val="22"/>
                <w:lang w:val="en-US"/>
              </w:rPr>
              <w:t>Koefisien</w:t>
            </w:r>
            <w:proofErr w:type="spellEnd"/>
            <w:r w:rsidRPr="00B55D33">
              <w:rPr>
                <w:rFonts w:eastAsia="Times New Roman"/>
                <w:b/>
                <w:bCs/>
                <w:sz w:val="22"/>
                <w:szCs w:val="22"/>
                <w:lang w:val="en-US"/>
              </w:rPr>
              <w:t xml:space="preserve"> Original</w:t>
            </w:r>
          </w:p>
        </w:tc>
        <w:tc>
          <w:tcPr>
            <w:tcW w:w="0" w:type="auto"/>
            <w:hideMark/>
          </w:tcPr>
          <w:p w14:paraId="6C8E4090" w14:textId="77777777" w:rsidR="00BA422F" w:rsidRPr="00B55D33" w:rsidRDefault="00BA422F" w:rsidP="006951C7">
            <w:pPr>
              <w:jc w:val="center"/>
              <w:rPr>
                <w:rFonts w:eastAsia="Times New Roman"/>
                <w:b/>
                <w:bCs/>
                <w:sz w:val="22"/>
                <w:szCs w:val="22"/>
                <w:lang w:val="en-US"/>
              </w:rPr>
            </w:pPr>
            <w:r w:rsidRPr="00B55D33">
              <w:rPr>
                <w:rFonts w:eastAsia="Times New Roman"/>
                <w:b/>
                <w:bCs/>
                <w:sz w:val="22"/>
                <w:szCs w:val="22"/>
                <w:lang w:val="en-US"/>
              </w:rPr>
              <w:t>T-Statistics</w:t>
            </w:r>
          </w:p>
        </w:tc>
        <w:tc>
          <w:tcPr>
            <w:tcW w:w="0" w:type="auto"/>
            <w:hideMark/>
          </w:tcPr>
          <w:p w14:paraId="284FB559" w14:textId="77777777" w:rsidR="00BA422F" w:rsidRPr="00B55D33" w:rsidRDefault="00BA422F" w:rsidP="006951C7">
            <w:pPr>
              <w:jc w:val="center"/>
              <w:rPr>
                <w:rFonts w:eastAsia="Times New Roman"/>
                <w:b/>
                <w:bCs/>
                <w:sz w:val="22"/>
                <w:szCs w:val="22"/>
                <w:lang w:val="en-US"/>
              </w:rPr>
            </w:pPr>
            <w:r w:rsidRPr="00B55D33">
              <w:rPr>
                <w:rFonts w:eastAsia="Times New Roman"/>
                <w:b/>
                <w:bCs/>
                <w:sz w:val="22"/>
                <w:szCs w:val="22"/>
                <w:lang w:val="en-US"/>
              </w:rPr>
              <w:t>P-Value</w:t>
            </w:r>
          </w:p>
        </w:tc>
        <w:tc>
          <w:tcPr>
            <w:tcW w:w="0" w:type="auto"/>
          </w:tcPr>
          <w:p w14:paraId="49931857" w14:textId="32C11FEE" w:rsidR="00BA422F" w:rsidRPr="00B55D33" w:rsidRDefault="00BA422F" w:rsidP="006951C7">
            <w:pPr>
              <w:jc w:val="center"/>
              <w:rPr>
                <w:rFonts w:eastAsia="Times New Roman"/>
                <w:b/>
                <w:bCs/>
                <w:lang w:val="en-US"/>
              </w:rPr>
            </w:pPr>
            <w:r w:rsidRPr="00B55D33">
              <w:rPr>
                <w:rFonts w:eastAsia="Times New Roman"/>
                <w:b/>
                <w:bCs/>
                <w:lang w:val="en-US"/>
              </w:rPr>
              <w:t>R square</w:t>
            </w:r>
          </w:p>
        </w:tc>
        <w:tc>
          <w:tcPr>
            <w:tcW w:w="0" w:type="auto"/>
            <w:hideMark/>
          </w:tcPr>
          <w:p w14:paraId="14ECD381" w14:textId="140CC94C" w:rsidR="00BA422F" w:rsidRPr="00B55D33" w:rsidRDefault="00BA422F" w:rsidP="006951C7">
            <w:pPr>
              <w:jc w:val="center"/>
              <w:rPr>
                <w:rFonts w:eastAsia="Times New Roman"/>
                <w:b/>
                <w:bCs/>
                <w:sz w:val="22"/>
                <w:szCs w:val="22"/>
                <w:lang w:val="en-US"/>
              </w:rPr>
            </w:pPr>
            <w:r w:rsidRPr="00B55D33">
              <w:rPr>
                <w:rFonts w:eastAsia="Times New Roman"/>
                <w:b/>
                <w:bCs/>
                <w:sz w:val="22"/>
                <w:szCs w:val="22"/>
                <w:lang w:val="en-US"/>
              </w:rPr>
              <w:t>Kesimpulan</w:t>
            </w:r>
          </w:p>
        </w:tc>
      </w:tr>
      <w:tr w:rsidR="00BA422F" w:rsidRPr="00B55D33" w14:paraId="358D0C78" w14:textId="77777777" w:rsidTr="00BA422F">
        <w:tc>
          <w:tcPr>
            <w:tcW w:w="0" w:type="auto"/>
            <w:hideMark/>
          </w:tcPr>
          <w:p w14:paraId="68D397B7" w14:textId="1BB00BB5" w:rsidR="00BA422F" w:rsidRPr="00B55D33" w:rsidRDefault="00BA422F" w:rsidP="00BA422F">
            <w:pPr>
              <w:rPr>
                <w:rFonts w:eastAsia="Times New Roman"/>
                <w:sz w:val="22"/>
                <w:szCs w:val="22"/>
                <w:lang w:val="en-US"/>
              </w:rPr>
            </w:pPr>
            <w:r w:rsidRPr="00B55D33">
              <w:rPr>
                <w:sz w:val="22"/>
                <w:szCs w:val="22"/>
              </w:rPr>
              <w:t xml:space="preserve">Word of Mouth -&gt; Keputusan </w:t>
            </w:r>
            <w:proofErr w:type="spellStart"/>
            <w:r w:rsidRPr="00B55D33">
              <w:rPr>
                <w:sz w:val="22"/>
                <w:szCs w:val="22"/>
              </w:rPr>
              <w:t>Pembelian</w:t>
            </w:r>
            <w:proofErr w:type="spellEnd"/>
          </w:p>
        </w:tc>
        <w:tc>
          <w:tcPr>
            <w:tcW w:w="0" w:type="auto"/>
            <w:hideMark/>
          </w:tcPr>
          <w:p w14:paraId="1870412B" w14:textId="4BEF2D57" w:rsidR="00BA422F" w:rsidRPr="00B55D33" w:rsidRDefault="00BA422F" w:rsidP="00BA422F">
            <w:pPr>
              <w:rPr>
                <w:rFonts w:eastAsia="Times New Roman"/>
                <w:sz w:val="22"/>
                <w:szCs w:val="22"/>
                <w:lang w:val="en-US"/>
              </w:rPr>
            </w:pPr>
            <w:r w:rsidRPr="00B55D33">
              <w:rPr>
                <w:sz w:val="22"/>
                <w:szCs w:val="22"/>
              </w:rPr>
              <w:t>0.309</w:t>
            </w:r>
          </w:p>
        </w:tc>
        <w:tc>
          <w:tcPr>
            <w:tcW w:w="0" w:type="auto"/>
            <w:hideMark/>
          </w:tcPr>
          <w:p w14:paraId="2580C180" w14:textId="13BE961F" w:rsidR="00BA422F" w:rsidRPr="00B55D33" w:rsidRDefault="00BA422F" w:rsidP="00BA422F">
            <w:pPr>
              <w:rPr>
                <w:rFonts w:eastAsia="Times New Roman"/>
                <w:sz w:val="22"/>
                <w:szCs w:val="22"/>
                <w:lang w:val="en-US"/>
              </w:rPr>
            </w:pPr>
            <w:r w:rsidRPr="00B55D33">
              <w:rPr>
                <w:sz w:val="22"/>
                <w:szCs w:val="22"/>
              </w:rPr>
              <w:t>2.474</w:t>
            </w:r>
          </w:p>
        </w:tc>
        <w:tc>
          <w:tcPr>
            <w:tcW w:w="0" w:type="auto"/>
            <w:hideMark/>
          </w:tcPr>
          <w:p w14:paraId="578C0BCA" w14:textId="227AA740" w:rsidR="00BA422F" w:rsidRPr="00B55D33" w:rsidRDefault="00BA422F" w:rsidP="00BA422F">
            <w:pPr>
              <w:rPr>
                <w:rFonts w:eastAsia="Times New Roman"/>
                <w:sz w:val="22"/>
                <w:szCs w:val="22"/>
                <w:lang w:val="en-US"/>
              </w:rPr>
            </w:pPr>
            <w:r w:rsidRPr="00B55D33">
              <w:rPr>
                <w:sz w:val="22"/>
                <w:szCs w:val="22"/>
              </w:rPr>
              <w:t>0.014</w:t>
            </w:r>
          </w:p>
        </w:tc>
        <w:tc>
          <w:tcPr>
            <w:tcW w:w="0" w:type="auto"/>
          </w:tcPr>
          <w:p w14:paraId="0EBB299E" w14:textId="77777777" w:rsidR="00BA422F" w:rsidRPr="00B55D33" w:rsidRDefault="00BA422F" w:rsidP="00BA422F">
            <w:pPr>
              <w:rPr>
                <w:b/>
                <w:bCs/>
              </w:rPr>
            </w:pPr>
          </w:p>
        </w:tc>
        <w:tc>
          <w:tcPr>
            <w:tcW w:w="0" w:type="auto"/>
            <w:hideMark/>
          </w:tcPr>
          <w:p w14:paraId="32AD1861" w14:textId="2B199022" w:rsidR="00BA422F" w:rsidRPr="00B55D33" w:rsidRDefault="00BA422F" w:rsidP="00BA422F">
            <w:pPr>
              <w:rPr>
                <w:rFonts w:eastAsia="Times New Roman"/>
                <w:b/>
                <w:bCs/>
                <w:sz w:val="22"/>
                <w:szCs w:val="22"/>
                <w:lang w:val="en-US"/>
              </w:rPr>
            </w:pPr>
            <w:r w:rsidRPr="00B55D33">
              <w:rPr>
                <w:b/>
                <w:bCs/>
                <w:sz w:val="22"/>
                <w:szCs w:val="22"/>
              </w:rPr>
              <w:t>H1</w:t>
            </w:r>
            <w:r w:rsidRPr="00B55D33">
              <w:rPr>
                <w:b/>
                <w:bCs/>
                <w:sz w:val="22"/>
                <w:szCs w:val="22"/>
              </w:rPr>
              <w:t xml:space="preserve"> </w:t>
            </w:r>
            <w:proofErr w:type="spellStart"/>
            <w:r w:rsidRPr="00B55D33">
              <w:rPr>
                <w:b/>
                <w:bCs/>
                <w:sz w:val="22"/>
                <w:szCs w:val="22"/>
              </w:rPr>
              <w:t>Diterima</w:t>
            </w:r>
            <w:proofErr w:type="spellEnd"/>
            <w:r w:rsidRPr="00B55D33">
              <w:rPr>
                <w:b/>
                <w:bCs/>
                <w:sz w:val="22"/>
                <w:szCs w:val="22"/>
              </w:rPr>
              <w:t xml:space="preserve"> </w:t>
            </w:r>
          </w:p>
        </w:tc>
      </w:tr>
      <w:tr w:rsidR="00BA422F" w:rsidRPr="00B55D33" w14:paraId="53C92F7C" w14:textId="77777777" w:rsidTr="00BA422F">
        <w:tc>
          <w:tcPr>
            <w:tcW w:w="0" w:type="auto"/>
            <w:hideMark/>
          </w:tcPr>
          <w:p w14:paraId="7F241927" w14:textId="233892FC" w:rsidR="00BA422F" w:rsidRPr="00B55D33" w:rsidRDefault="00BA422F" w:rsidP="00BA422F">
            <w:pPr>
              <w:rPr>
                <w:rFonts w:eastAsia="Times New Roman"/>
                <w:sz w:val="22"/>
                <w:szCs w:val="22"/>
                <w:lang w:val="en-US"/>
              </w:rPr>
            </w:pPr>
            <w:proofErr w:type="spellStart"/>
            <w:r w:rsidRPr="00B55D33">
              <w:rPr>
                <w:sz w:val="22"/>
                <w:szCs w:val="22"/>
              </w:rPr>
              <w:t>Persepsi</w:t>
            </w:r>
            <w:proofErr w:type="spellEnd"/>
            <w:r w:rsidRPr="00B55D33">
              <w:rPr>
                <w:sz w:val="22"/>
                <w:szCs w:val="22"/>
              </w:rPr>
              <w:t xml:space="preserve"> Harga -&gt; Keputusan </w:t>
            </w:r>
            <w:proofErr w:type="spellStart"/>
            <w:r w:rsidRPr="00B55D33">
              <w:rPr>
                <w:sz w:val="22"/>
                <w:szCs w:val="22"/>
              </w:rPr>
              <w:t>Pembelian</w:t>
            </w:r>
            <w:proofErr w:type="spellEnd"/>
          </w:p>
        </w:tc>
        <w:tc>
          <w:tcPr>
            <w:tcW w:w="0" w:type="auto"/>
            <w:hideMark/>
          </w:tcPr>
          <w:p w14:paraId="26E5EAE6" w14:textId="5535BE59" w:rsidR="00BA422F" w:rsidRPr="00B55D33" w:rsidRDefault="00BA422F" w:rsidP="00BA422F">
            <w:pPr>
              <w:rPr>
                <w:rFonts w:eastAsia="Times New Roman"/>
                <w:sz w:val="22"/>
                <w:szCs w:val="22"/>
                <w:lang w:val="en-US"/>
              </w:rPr>
            </w:pPr>
            <w:r w:rsidRPr="00B55D33">
              <w:rPr>
                <w:sz w:val="22"/>
                <w:szCs w:val="22"/>
              </w:rPr>
              <w:t>0.272</w:t>
            </w:r>
          </w:p>
        </w:tc>
        <w:tc>
          <w:tcPr>
            <w:tcW w:w="0" w:type="auto"/>
            <w:hideMark/>
          </w:tcPr>
          <w:p w14:paraId="5D714B9A" w14:textId="2EE3F400" w:rsidR="00BA422F" w:rsidRPr="00B55D33" w:rsidRDefault="00BA422F" w:rsidP="00BA422F">
            <w:pPr>
              <w:rPr>
                <w:rFonts w:eastAsia="Times New Roman"/>
                <w:sz w:val="22"/>
                <w:szCs w:val="22"/>
                <w:lang w:val="en-US"/>
              </w:rPr>
            </w:pPr>
            <w:r w:rsidRPr="00B55D33">
              <w:rPr>
                <w:sz w:val="22"/>
                <w:szCs w:val="22"/>
              </w:rPr>
              <w:t>2.547</w:t>
            </w:r>
          </w:p>
        </w:tc>
        <w:tc>
          <w:tcPr>
            <w:tcW w:w="0" w:type="auto"/>
            <w:hideMark/>
          </w:tcPr>
          <w:p w14:paraId="5E6E28D0" w14:textId="7D384947" w:rsidR="00BA422F" w:rsidRPr="00B55D33" w:rsidRDefault="00BA422F" w:rsidP="00BA422F">
            <w:pPr>
              <w:rPr>
                <w:rFonts w:eastAsia="Times New Roman"/>
                <w:sz w:val="22"/>
                <w:szCs w:val="22"/>
                <w:lang w:val="en-US"/>
              </w:rPr>
            </w:pPr>
            <w:r w:rsidRPr="00B55D33">
              <w:rPr>
                <w:sz w:val="22"/>
                <w:szCs w:val="22"/>
              </w:rPr>
              <w:t>0.011</w:t>
            </w:r>
          </w:p>
        </w:tc>
        <w:tc>
          <w:tcPr>
            <w:tcW w:w="0" w:type="auto"/>
          </w:tcPr>
          <w:p w14:paraId="34110636" w14:textId="77777777" w:rsidR="00BA422F" w:rsidRPr="00B55D33" w:rsidRDefault="00BA422F" w:rsidP="00BA422F">
            <w:pPr>
              <w:rPr>
                <w:b/>
                <w:bCs/>
              </w:rPr>
            </w:pPr>
          </w:p>
        </w:tc>
        <w:tc>
          <w:tcPr>
            <w:tcW w:w="0" w:type="auto"/>
            <w:hideMark/>
          </w:tcPr>
          <w:p w14:paraId="4320938C" w14:textId="3D384DE4" w:rsidR="00BA422F" w:rsidRPr="00B55D33" w:rsidRDefault="00BA422F" w:rsidP="00BA422F">
            <w:pPr>
              <w:rPr>
                <w:rFonts w:eastAsia="Times New Roman"/>
                <w:b/>
                <w:bCs/>
                <w:sz w:val="22"/>
                <w:szCs w:val="22"/>
                <w:lang w:val="en-US"/>
              </w:rPr>
            </w:pPr>
            <w:r w:rsidRPr="00B55D33">
              <w:rPr>
                <w:b/>
                <w:bCs/>
                <w:sz w:val="22"/>
                <w:szCs w:val="22"/>
              </w:rPr>
              <w:t>H2</w:t>
            </w:r>
            <w:r w:rsidRPr="00B55D33">
              <w:rPr>
                <w:b/>
                <w:bCs/>
                <w:sz w:val="22"/>
                <w:szCs w:val="22"/>
              </w:rPr>
              <w:t xml:space="preserve"> </w:t>
            </w:r>
            <w:proofErr w:type="spellStart"/>
            <w:r w:rsidRPr="00B55D33">
              <w:rPr>
                <w:b/>
                <w:bCs/>
                <w:sz w:val="22"/>
                <w:szCs w:val="22"/>
              </w:rPr>
              <w:t>Diterima</w:t>
            </w:r>
            <w:proofErr w:type="spellEnd"/>
          </w:p>
        </w:tc>
      </w:tr>
      <w:tr w:rsidR="00BA422F" w:rsidRPr="00B55D33" w14:paraId="28366BD9" w14:textId="77777777" w:rsidTr="00BA422F">
        <w:tc>
          <w:tcPr>
            <w:tcW w:w="0" w:type="auto"/>
            <w:hideMark/>
          </w:tcPr>
          <w:p w14:paraId="682F88C7" w14:textId="17FC2DF0" w:rsidR="00BA422F" w:rsidRPr="00B55D33" w:rsidRDefault="00BA422F" w:rsidP="00BA422F">
            <w:pPr>
              <w:rPr>
                <w:rFonts w:eastAsia="Times New Roman"/>
                <w:sz w:val="22"/>
                <w:szCs w:val="22"/>
                <w:lang w:val="en-US"/>
              </w:rPr>
            </w:pPr>
            <w:proofErr w:type="spellStart"/>
            <w:r w:rsidRPr="00B55D33">
              <w:rPr>
                <w:sz w:val="22"/>
                <w:szCs w:val="22"/>
              </w:rPr>
              <w:t>Promosi</w:t>
            </w:r>
            <w:proofErr w:type="spellEnd"/>
            <w:r w:rsidRPr="00B55D33">
              <w:rPr>
                <w:sz w:val="22"/>
                <w:szCs w:val="22"/>
              </w:rPr>
              <w:t xml:space="preserve"> -&gt; Keputusan </w:t>
            </w:r>
            <w:proofErr w:type="spellStart"/>
            <w:r w:rsidRPr="00B55D33">
              <w:rPr>
                <w:sz w:val="22"/>
                <w:szCs w:val="22"/>
              </w:rPr>
              <w:t>Pembelian</w:t>
            </w:r>
            <w:proofErr w:type="spellEnd"/>
          </w:p>
        </w:tc>
        <w:tc>
          <w:tcPr>
            <w:tcW w:w="0" w:type="auto"/>
            <w:hideMark/>
          </w:tcPr>
          <w:p w14:paraId="029F273E" w14:textId="4DC65A35" w:rsidR="00BA422F" w:rsidRPr="00B55D33" w:rsidRDefault="00BA422F" w:rsidP="00BA422F">
            <w:pPr>
              <w:rPr>
                <w:rFonts w:eastAsia="Times New Roman"/>
                <w:sz w:val="22"/>
                <w:szCs w:val="22"/>
                <w:lang w:val="en-US"/>
              </w:rPr>
            </w:pPr>
            <w:r w:rsidRPr="00B55D33">
              <w:rPr>
                <w:sz w:val="22"/>
                <w:szCs w:val="22"/>
              </w:rPr>
              <w:t>0.288</w:t>
            </w:r>
          </w:p>
        </w:tc>
        <w:tc>
          <w:tcPr>
            <w:tcW w:w="0" w:type="auto"/>
            <w:hideMark/>
          </w:tcPr>
          <w:p w14:paraId="2EB12D0C" w14:textId="32448CFB" w:rsidR="00BA422F" w:rsidRPr="00B55D33" w:rsidRDefault="00BA422F" w:rsidP="00BA422F">
            <w:pPr>
              <w:rPr>
                <w:rFonts w:eastAsia="Times New Roman"/>
                <w:sz w:val="22"/>
                <w:szCs w:val="22"/>
                <w:lang w:val="en-US"/>
              </w:rPr>
            </w:pPr>
            <w:r w:rsidRPr="00B55D33">
              <w:rPr>
                <w:sz w:val="22"/>
                <w:szCs w:val="22"/>
              </w:rPr>
              <w:t>2.079</w:t>
            </w:r>
          </w:p>
        </w:tc>
        <w:tc>
          <w:tcPr>
            <w:tcW w:w="0" w:type="auto"/>
            <w:hideMark/>
          </w:tcPr>
          <w:p w14:paraId="5E19EFB0" w14:textId="01B6794B" w:rsidR="00BA422F" w:rsidRPr="00B55D33" w:rsidRDefault="00BA422F" w:rsidP="00BA422F">
            <w:pPr>
              <w:rPr>
                <w:rFonts w:eastAsia="Times New Roman"/>
                <w:sz w:val="22"/>
                <w:szCs w:val="22"/>
                <w:lang w:val="en-US"/>
              </w:rPr>
            </w:pPr>
            <w:r w:rsidRPr="00B55D33">
              <w:rPr>
                <w:sz w:val="22"/>
                <w:szCs w:val="22"/>
              </w:rPr>
              <w:t>0.038</w:t>
            </w:r>
          </w:p>
        </w:tc>
        <w:tc>
          <w:tcPr>
            <w:tcW w:w="0" w:type="auto"/>
          </w:tcPr>
          <w:p w14:paraId="77631EAB" w14:textId="77777777" w:rsidR="00BA422F" w:rsidRPr="00B55D33" w:rsidRDefault="00BA422F" w:rsidP="00BA422F">
            <w:pPr>
              <w:rPr>
                <w:b/>
                <w:bCs/>
              </w:rPr>
            </w:pPr>
          </w:p>
        </w:tc>
        <w:tc>
          <w:tcPr>
            <w:tcW w:w="0" w:type="auto"/>
            <w:hideMark/>
          </w:tcPr>
          <w:p w14:paraId="240D2AFA" w14:textId="0C280C0E" w:rsidR="00BA422F" w:rsidRPr="00B55D33" w:rsidRDefault="00BA422F" w:rsidP="00BA422F">
            <w:pPr>
              <w:rPr>
                <w:rFonts w:eastAsia="Times New Roman"/>
                <w:b/>
                <w:bCs/>
                <w:sz w:val="22"/>
                <w:szCs w:val="22"/>
                <w:lang w:val="en-US"/>
              </w:rPr>
            </w:pPr>
            <w:r w:rsidRPr="00B55D33">
              <w:rPr>
                <w:b/>
                <w:bCs/>
                <w:sz w:val="22"/>
                <w:szCs w:val="22"/>
              </w:rPr>
              <w:t>H3</w:t>
            </w:r>
            <w:r w:rsidRPr="00B55D33">
              <w:rPr>
                <w:b/>
                <w:bCs/>
                <w:sz w:val="22"/>
                <w:szCs w:val="22"/>
              </w:rPr>
              <w:t xml:space="preserve"> </w:t>
            </w:r>
            <w:proofErr w:type="spellStart"/>
            <w:r w:rsidRPr="00B55D33">
              <w:rPr>
                <w:b/>
                <w:bCs/>
                <w:sz w:val="22"/>
                <w:szCs w:val="22"/>
              </w:rPr>
              <w:t>Diterima</w:t>
            </w:r>
            <w:proofErr w:type="spellEnd"/>
          </w:p>
        </w:tc>
      </w:tr>
      <w:tr w:rsidR="00BA422F" w:rsidRPr="00B55D33" w14:paraId="5E358331" w14:textId="77777777" w:rsidTr="00BA422F">
        <w:tc>
          <w:tcPr>
            <w:tcW w:w="0" w:type="auto"/>
          </w:tcPr>
          <w:p w14:paraId="0019D67A" w14:textId="64E7612D" w:rsidR="00BA422F" w:rsidRPr="00B55D33" w:rsidRDefault="00BA422F" w:rsidP="00BA422F">
            <w:pPr>
              <w:rPr>
                <w:sz w:val="22"/>
                <w:szCs w:val="22"/>
              </w:rPr>
            </w:pPr>
            <w:proofErr w:type="spellStart"/>
            <w:r w:rsidRPr="00B55D33">
              <w:rPr>
                <w:sz w:val="22"/>
                <w:szCs w:val="22"/>
              </w:rPr>
              <w:t>Pengaruh</w:t>
            </w:r>
            <w:proofErr w:type="spellEnd"/>
            <w:r w:rsidRPr="00B55D33">
              <w:rPr>
                <w:sz w:val="22"/>
                <w:szCs w:val="22"/>
              </w:rPr>
              <w:t xml:space="preserve"> Word of Mouth, </w:t>
            </w:r>
            <w:proofErr w:type="spellStart"/>
            <w:r w:rsidRPr="00B55D33">
              <w:rPr>
                <w:sz w:val="22"/>
                <w:szCs w:val="22"/>
              </w:rPr>
              <w:t>Persepsi</w:t>
            </w:r>
            <w:proofErr w:type="spellEnd"/>
            <w:r w:rsidRPr="00B55D33">
              <w:rPr>
                <w:sz w:val="22"/>
                <w:szCs w:val="22"/>
              </w:rPr>
              <w:t xml:space="preserve"> Harga, dan </w:t>
            </w:r>
            <w:proofErr w:type="spellStart"/>
            <w:r w:rsidRPr="00B55D33">
              <w:rPr>
                <w:sz w:val="22"/>
                <w:szCs w:val="22"/>
              </w:rPr>
              <w:t>Promosi</w:t>
            </w:r>
            <w:proofErr w:type="spellEnd"/>
            <w:r w:rsidRPr="00B55D33">
              <w:rPr>
                <w:sz w:val="22"/>
                <w:szCs w:val="22"/>
              </w:rPr>
              <w:t xml:space="preserve"> </w:t>
            </w:r>
            <w:r w:rsidRPr="00B55D33">
              <w:rPr>
                <w:sz w:val="22"/>
                <w:szCs w:val="22"/>
              </w:rPr>
              <w:t xml:space="preserve">-&gt; </w:t>
            </w:r>
            <w:r w:rsidRPr="00B55D33">
              <w:rPr>
                <w:sz w:val="22"/>
                <w:szCs w:val="22"/>
              </w:rPr>
              <w:t xml:space="preserve">Keputusan </w:t>
            </w:r>
            <w:proofErr w:type="spellStart"/>
            <w:r w:rsidRPr="00B55D33">
              <w:rPr>
                <w:sz w:val="22"/>
                <w:szCs w:val="22"/>
              </w:rPr>
              <w:t>Pembelian</w:t>
            </w:r>
            <w:proofErr w:type="spellEnd"/>
          </w:p>
        </w:tc>
        <w:tc>
          <w:tcPr>
            <w:tcW w:w="0" w:type="auto"/>
          </w:tcPr>
          <w:p w14:paraId="7A45C0FC" w14:textId="77777777" w:rsidR="00BA422F" w:rsidRPr="00B55D33" w:rsidRDefault="00BA422F" w:rsidP="00BA422F"/>
        </w:tc>
        <w:tc>
          <w:tcPr>
            <w:tcW w:w="0" w:type="auto"/>
          </w:tcPr>
          <w:p w14:paraId="61098C5E" w14:textId="77777777" w:rsidR="00BA422F" w:rsidRPr="00B55D33" w:rsidRDefault="00BA422F" w:rsidP="00BA422F"/>
        </w:tc>
        <w:tc>
          <w:tcPr>
            <w:tcW w:w="0" w:type="auto"/>
          </w:tcPr>
          <w:p w14:paraId="465ACD56" w14:textId="77777777" w:rsidR="00BA422F" w:rsidRPr="00B55D33" w:rsidRDefault="00BA422F" w:rsidP="00BA422F"/>
        </w:tc>
        <w:tc>
          <w:tcPr>
            <w:tcW w:w="0" w:type="auto"/>
          </w:tcPr>
          <w:p w14:paraId="24843842" w14:textId="57AACDC2" w:rsidR="00BA422F" w:rsidRPr="00B55D33" w:rsidRDefault="00BA422F" w:rsidP="00BA422F">
            <w:pPr>
              <w:rPr>
                <w:sz w:val="22"/>
                <w:szCs w:val="22"/>
              </w:rPr>
            </w:pPr>
            <w:r w:rsidRPr="00B55D33">
              <w:rPr>
                <w:sz w:val="22"/>
                <w:szCs w:val="22"/>
              </w:rPr>
              <w:t>0.642</w:t>
            </w:r>
          </w:p>
        </w:tc>
        <w:tc>
          <w:tcPr>
            <w:tcW w:w="0" w:type="auto"/>
          </w:tcPr>
          <w:p w14:paraId="7F6EF18C" w14:textId="2B686489" w:rsidR="00BA422F" w:rsidRPr="00B55D33" w:rsidRDefault="00BA422F" w:rsidP="00BA422F">
            <w:pPr>
              <w:rPr>
                <w:b/>
                <w:bCs/>
                <w:sz w:val="22"/>
                <w:szCs w:val="22"/>
              </w:rPr>
            </w:pPr>
            <w:r w:rsidRPr="00B55D33">
              <w:rPr>
                <w:b/>
                <w:bCs/>
                <w:sz w:val="22"/>
                <w:szCs w:val="22"/>
              </w:rPr>
              <w:t>H</w:t>
            </w:r>
            <w:r w:rsidRPr="00B55D33">
              <w:rPr>
                <w:b/>
                <w:bCs/>
                <w:sz w:val="22"/>
                <w:szCs w:val="22"/>
              </w:rPr>
              <w:t>4</w:t>
            </w:r>
            <w:r w:rsidRPr="00B55D33">
              <w:rPr>
                <w:b/>
                <w:bCs/>
                <w:sz w:val="22"/>
                <w:szCs w:val="22"/>
              </w:rPr>
              <w:t xml:space="preserve"> </w:t>
            </w:r>
            <w:proofErr w:type="spellStart"/>
            <w:r w:rsidRPr="00B55D33">
              <w:rPr>
                <w:b/>
                <w:bCs/>
                <w:sz w:val="22"/>
                <w:szCs w:val="22"/>
              </w:rPr>
              <w:t>Diterima</w:t>
            </w:r>
            <w:proofErr w:type="spellEnd"/>
          </w:p>
        </w:tc>
      </w:tr>
    </w:tbl>
    <w:p w14:paraId="096502A1" w14:textId="0253A1AB" w:rsidR="006951C7" w:rsidRPr="00B55D33" w:rsidRDefault="006951C7" w:rsidP="00BB71B9">
      <w:pPr>
        <w:spacing w:before="100" w:beforeAutospacing="1" w:after="100" w:afterAutospacing="1" w:line="240" w:lineRule="auto"/>
        <w:jc w:val="both"/>
        <w:rPr>
          <w:rFonts w:ascii="Times New Roman" w:eastAsia="Times New Roman" w:hAnsi="Times New Roman" w:cs="Times New Roman"/>
          <w:lang w:val="en-US"/>
        </w:rPr>
      </w:pPr>
      <w:r w:rsidRPr="00B55D33">
        <w:rPr>
          <w:rFonts w:ascii="Times New Roman" w:eastAsia="Times New Roman" w:hAnsi="Times New Roman" w:cs="Times New Roman"/>
          <w:lang w:val="en-US"/>
        </w:rPr>
        <w:t xml:space="preserve">Hasil </w:t>
      </w:r>
      <w:proofErr w:type="spellStart"/>
      <w:r w:rsidRPr="00B55D33">
        <w:rPr>
          <w:rFonts w:ascii="Times New Roman" w:eastAsia="Times New Roman" w:hAnsi="Times New Roman" w:cs="Times New Roman"/>
          <w:lang w:val="en-US"/>
        </w:rPr>
        <w:t>menunjukkan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bahwa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sebagian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besar</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hubungan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antar</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variabel</w:t>
      </w:r>
      <w:proofErr w:type="spellEnd"/>
      <w:r w:rsidRPr="00B55D33">
        <w:rPr>
          <w:rFonts w:ascii="Times New Roman" w:eastAsia="Times New Roman" w:hAnsi="Times New Roman" w:cs="Times New Roman"/>
          <w:lang w:val="en-US"/>
        </w:rPr>
        <w:t xml:space="preserve"> </w:t>
      </w:r>
      <w:proofErr w:type="spellStart"/>
      <w:r w:rsidR="00BA422F" w:rsidRPr="00B55D33">
        <w:rPr>
          <w:rFonts w:ascii="Times New Roman" w:eastAsia="Times New Roman" w:hAnsi="Times New Roman" w:cs="Times New Roman"/>
          <w:lang w:val="en-US"/>
        </w:rPr>
        <w:t>diterima</w:t>
      </w:r>
      <w:proofErr w:type="spellEnd"/>
      <w:r w:rsidR="00BA422F" w:rsidRPr="00B55D33">
        <w:rPr>
          <w:rFonts w:ascii="Times New Roman" w:eastAsia="Times New Roman" w:hAnsi="Times New Roman" w:cs="Times New Roman"/>
          <w:lang w:val="en-US"/>
        </w:rPr>
        <w:t>.</w:t>
      </w:r>
    </w:p>
    <w:p w14:paraId="11F649C3" w14:textId="77777777" w:rsidR="006951C7" w:rsidRPr="00B55D33" w:rsidRDefault="006951C7" w:rsidP="006951C7">
      <w:pPr>
        <w:spacing w:before="100" w:beforeAutospacing="1" w:after="100" w:afterAutospacing="1" w:line="240" w:lineRule="auto"/>
        <w:outlineLvl w:val="2"/>
        <w:rPr>
          <w:rFonts w:ascii="Times New Roman" w:eastAsia="Times New Roman" w:hAnsi="Times New Roman" w:cs="Times New Roman"/>
          <w:b/>
          <w:bCs/>
          <w:lang w:val="sv-SE"/>
        </w:rPr>
      </w:pPr>
      <w:r w:rsidRPr="00B55D33">
        <w:rPr>
          <w:rFonts w:ascii="Times New Roman" w:eastAsia="Times New Roman" w:hAnsi="Times New Roman" w:cs="Times New Roman"/>
          <w:b/>
          <w:bCs/>
          <w:lang w:val="sv-SE"/>
        </w:rPr>
        <w:t>Pembahasan</w:t>
      </w:r>
    </w:p>
    <w:p w14:paraId="30787E6E" w14:textId="2296ACFE" w:rsidR="006951C7" w:rsidRPr="00B55D33" w:rsidRDefault="006951C7" w:rsidP="00BB71B9">
      <w:pPr>
        <w:spacing w:before="100" w:beforeAutospacing="1" w:after="100" w:afterAutospacing="1" w:line="240" w:lineRule="auto"/>
        <w:jc w:val="both"/>
        <w:rPr>
          <w:rFonts w:ascii="Times New Roman" w:eastAsia="Times New Roman" w:hAnsi="Times New Roman" w:cs="Times New Roman"/>
          <w:lang w:val="sv-SE"/>
        </w:rPr>
      </w:pPr>
      <w:r w:rsidRPr="00B55D33">
        <w:rPr>
          <w:rFonts w:ascii="Times New Roman" w:eastAsia="Times New Roman" w:hAnsi="Times New Roman" w:cs="Times New Roman"/>
          <w:b/>
          <w:bCs/>
          <w:lang w:val="sv-SE"/>
        </w:rPr>
        <w:t xml:space="preserve">Hipotesis 1: </w:t>
      </w:r>
      <w:r w:rsidR="00BA422F" w:rsidRPr="00B55D33">
        <w:rPr>
          <w:rFonts w:ascii="Times New Roman" w:eastAsia="Times New Roman" w:hAnsi="Times New Roman" w:cs="Times New Roman"/>
          <w:b/>
          <w:bCs/>
          <w:lang w:val="sv-SE"/>
        </w:rPr>
        <w:t>Pengaruh Word of Mouth terhadap Keputusan Pembelian</w:t>
      </w:r>
      <w:r w:rsidRPr="00B55D33">
        <w:rPr>
          <w:rFonts w:ascii="Times New Roman" w:eastAsia="Times New Roman" w:hAnsi="Times New Roman" w:cs="Times New Roman"/>
          <w:lang w:val="sv-SE"/>
        </w:rPr>
        <w:br/>
      </w:r>
      <w:r w:rsidR="00BA422F" w:rsidRPr="00B55D33">
        <w:rPr>
          <w:rFonts w:ascii="Times New Roman" w:eastAsia="Times New Roman" w:hAnsi="Times New Roman" w:cs="Times New Roman"/>
          <w:lang w:val="sv-SE"/>
        </w:rPr>
        <w:t>Temuan penelitian ini menghasilkan bahwa word of mouth memiliki pengaruh signifikan terhadap keputusan pembelian</w:t>
      </w:r>
      <w:r w:rsidR="00BA422F" w:rsidRPr="00B55D33">
        <w:rPr>
          <w:rFonts w:ascii="Times New Roman" w:eastAsia="Times New Roman" w:hAnsi="Times New Roman" w:cs="Times New Roman"/>
          <w:lang w:val="sv-SE"/>
        </w:rPr>
        <w:t xml:space="preserve"> dengan </w:t>
      </w:r>
      <w:r w:rsidR="00BA422F" w:rsidRPr="00B55D33">
        <w:rPr>
          <w:rFonts w:ascii="Times New Roman" w:eastAsia="Times New Roman" w:hAnsi="Times New Roman" w:cs="Times New Roman"/>
          <w:lang w:val="sv-SE"/>
        </w:rPr>
        <w:t xml:space="preserve">skor yang diperoleh pada original sample sebesar </w:t>
      </w:r>
      <w:r w:rsidR="00BA422F" w:rsidRPr="00B55D33">
        <w:rPr>
          <w:rFonts w:ascii="Times New Roman" w:eastAsia="Times New Roman" w:hAnsi="Times New Roman" w:cs="Times New Roman"/>
          <w:lang w:val="sv-SE"/>
        </w:rPr>
        <w:lastRenderedPageBreak/>
        <w:t>0,319 yang menandakan adanya hubungan positif. Skor T-statistik yang diperoleh sebesar 2,474 &gt; skor t-tabel 1,96 dan P value 0,014 &lt; angka sig 0,005 atau 5%. Hal ini dapat disimpulkan bahwa variabel word of mouth berpengaruh positif dan signifikan terhadap keputusan pembelian. Oleh karena itu, hipotesis pertama dapat diterima.</w:t>
      </w:r>
    </w:p>
    <w:p w14:paraId="19970B78" w14:textId="09A1D19B" w:rsidR="006951C7" w:rsidRPr="00B55D33" w:rsidRDefault="006951C7" w:rsidP="00995A40">
      <w:pPr>
        <w:spacing w:before="100" w:beforeAutospacing="1" w:after="100" w:afterAutospacing="1" w:line="240" w:lineRule="auto"/>
        <w:jc w:val="both"/>
        <w:rPr>
          <w:rFonts w:ascii="Times New Roman" w:eastAsia="Times New Roman" w:hAnsi="Times New Roman" w:cs="Times New Roman"/>
          <w:lang w:val="sv-SE"/>
        </w:rPr>
      </w:pPr>
      <w:r w:rsidRPr="00B55D33">
        <w:rPr>
          <w:rFonts w:ascii="Times New Roman" w:eastAsia="Times New Roman" w:hAnsi="Times New Roman" w:cs="Times New Roman"/>
          <w:b/>
          <w:bCs/>
          <w:lang w:val="sv-SE"/>
        </w:rPr>
        <w:t xml:space="preserve">Hipotesis 2: </w:t>
      </w:r>
      <w:r w:rsidR="00BA422F" w:rsidRPr="00B55D33">
        <w:rPr>
          <w:rFonts w:ascii="Times New Roman" w:eastAsia="Times New Roman" w:hAnsi="Times New Roman" w:cs="Times New Roman"/>
          <w:b/>
          <w:bCs/>
          <w:lang w:val="sv-SE"/>
        </w:rPr>
        <w:t>Pengaruh Persepsi Harga terhadap Keputusan Pembelian</w:t>
      </w:r>
      <w:r w:rsidRPr="00B55D33">
        <w:rPr>
          <w:rFonts w:ascii="Times New Roman" w:eastAsia="Times New Roman" w:hAnsi="Times New Roman" w:cs="Times New Roman"/>
          <w:lang w:val="sv-SE"/>
        </w:rPr>
        <w:br/>
      </w:r>
      <w:r w:rsidR="00BA422F" w:rsidRPr="00B55D33">
        <w:rPr>
          <w:rFonts w:ascii="Times New Roman" w:eastAsia="Times New Roman" w:hAnsi="Times New Roman" w:cs="Times New Roman"/>
          <w:lang w:val="sv-SE"/>
        </w:rPr>
        <w:t>Temuan kedua pada penelitian ini yaitu persepsi harga memiliki pengaruh signifikan terhadap keputusan pembelian. Harga menjadi suatu persepsi konsumen akan nilai suatu produk sebagai cermin dari kualitas dan daya beli suatu produk. Konsumen akan mengevaluasi apakah harga tersebut sebanding dengan manfaat atau keuntungan yang mereka harapkan dari produk atau layanan tersebut</w:t>
      </w:r>
      <w:r w:rsidR="00BA422F" w:rsidRPr="00B55D33">
        <w:rPr>
          <w:rFonts w:ascii="Times New Roman" w:eastAsia="Times New Roman" w:hAnsi="Times New Roman" w:cs="Times New Roman"/>
          <w:lang w:val="sv-SE"/>
        </w:rPr>
        <w:t>. S</w:t>
      </w:r>
      <w:r w:rsidR="00BA422F" w:rsidRPr="00B55D33">
        <w:rPr>
          <w:rFonts w:ascii="Times New Roman" w:eastAsia="Times New Roman" w:hAnsi="Times New Roman" w:cs="Times New Roman"/>
          <w:lang w:val="sv-SE"/>
        </w:rPr>
        <w:t>kor yang diperoleh pada original sample sebesar 0,272 yang menandakan adanya hubungan positif. Skor T-statistik yang diperoleh sebesar 2,547 &gt; skor t-tabel 1,96 dan P value 0,011 &lt; angka sig 0,005 atau 5%. Hal ini dapat disimpulkan bahwa variabel persepsi harga berpengaruh positif dan signifikan terhadap keputusan pembelian. Oleh karena itu, hipotesis kedua dapat diterima</w:t>
      </w:r>
      <w:r w:rsidRPr="00B55D33">
        <w:rPr>
          <w:rFonts w:ascii="Times New Roman" w:eastAsia="Times New Roman" w:hAnsi="Times New Roman" w:cs="Times New Roman"/>
          <w:lang w:val="sv-SE"/>
        </w:rPr>
        <w:t>.</w:t>
      </w:r>
    </w:p>
    <w:p w14:paraId="52DC7091" w14:textId="77777777" w:rsidR="00BA422F" w:rsidRPr="00B55D33" w:rsidRDefault="006951C7" w:rsidP="00BA422F">
      <w:pPr>
        <w:spacing w:after="0" w:line="240" w:lineRule="auto"/>
        <w:jc w:val="both"/>
        <w:rPr>
          <w:rFonts w:ascii="Times New Roman" w:eastAsia="Times New Roman" w:hAnsi="Times New Roman" w:cs="Times New Roman"/>
          <w:b/>
          <w:bCs/>
          <w:lang w:val="en-US"/>
        </w:rPr>
      </w:pPr>
      <w:proofErr w:type="spellStart"/>
      <w:r w:rsidRPr="00B55D33">
        <w:rPr>
          <w:rFonts w:ascii="Times New Roman" w:eastAsia="Times New Roman" w:hAnsi="Times New Roman" w:cs="Times New Roman"/>
          <w:b/>
          <w:bCs/>
          <w:lang w:val="en-US"/>
        </w:rPr>
        <w:t>Hipotesis</w:t>
      </w:r>
      <w:proofErr w:type="spellEnd"/>
      <w:r w:rsidRPr="00B55D33">
        <w:rPr>
          <w:rFonts w:ascii="Times New Roman" w:eastAsia="Times New Roman" w:hAnsi="Times New Roman" w:cs="Times New Roman"/>
          <w:b/>
          <w:bCs/>
          <w:lang w:val="en-US"/>
        </w:rPr>
        <w:t xml:space="preserve"> 3: </w:t>
      </w:r>
      <w:proofErr w:type="spellStart"/>
      <w:r w:rsidR="00BA422F" w:rsidRPr="00B55D33">
        <w:rPr>
          <w:rFonts w:ascii="Times New Roman" w:eastAsia="Times New Roman" w:hAnsi="Times New Roman" w:cs="Times New Roman"/>
          <w:b/>
          <w:bCs/>
          <w:lang w:val="en-US"/>
        </w:rPr>
        <w:t>Pengaruh</w:t>
      </w:r>
      <w:proofErr w:type="spellEnd"/>
      <w:r w:rsidR="00BA422F" w:rsidRPr="00B55D33">
        <w:rPr>
          <w:rFonts w:ascii="Times New Roman" w:eastAsia="Times New Roman" w:hAnsi="Times New Roman" w:cs="Times New Roman"/>
          <w:b/>
          <w:bCs/>
          <w:lang w:val="en-US"/>
        </w:rPr>
        <w:t xml:space="preserve"> </w:t>
      </w:r>
      <w:proofErr w:type="spellStart"/>
      <w:r w:rsidR="00BA422F" w:rsidRPr="00B55D33">
        <w:rPr>
          <w:rFonts w:ascii="Times New Roman" w:eastAsia="Times New Roman" w:hAnsi="Times New Roman" w:cs="Times New Roman"/>
          <w:b/>
          <w:bCs/>
          <w:lang w:val="en-US"/>
        </w:rPr>
        <w:t>Promosi</w:t>
      </w:r>
      <w:proofErr w:type="spellEnd"/>
      <w:r w:rsidR="00BA422F" w:rsidRPr="00B55D33">
        <w:rPr>
          <w:rFonts w:ascii="Times New Roman" w:eastAsia="Times New Roman" w:hAnsi="Times New Roman" w:cs="Times New Roman"/>
          <w:b/>
          <w:bCs/>
          <w:lang w:val="en-US"/>
        </w:rPr>
        <w:t xml:space="preserve"> </w:t>
      </w:r>
      <w:proofErr w:type="spellStart"/>
      <w:r w:rsidR="00BA422F" w:rsidRPr="00B55D33">
        <w:rPr>
          <w:rFonts w:ascii="Times New Roman" w:eastAsia="Times New Roman" w:hAnsi="Times New Roman" w:cs="Times New Roman"/>
          <w:b/>
          <w:bCs/>
          <w:lang w:val="en-US"/>
        </w:rPr>
        <w:t>terhadap</w:t>
      </w:r>
      <w:proofErr w:type="spellEnd"/>
      <w:r w:rsidR="00BA422F" w:rsidRPr="00B55D33">
        <w:rPr>
          <w:rFonts w:ascii="Times New Roman" w:eastAsia="Times New Roman" w:hAnsi="Times New Roman" w:cs="Times New Roman"/>
          <w:b/>
          <w:bCs/>
          <w:lang w:val="en-US"/>
        </w:rPr>
        <w:t xml:space="preserve"> Keputusan </w:t>
      </w:r>
      <w:proofErr w:type="spellStart"/>
      <w:r w:rsidR="00BA422F" w:rsidRPr="00B55D33">
        <w:rPr>
          <w:rFonts w:ascii="Times New Roman" w:eastAsia="Times New Roman" w:hAnsi="Times New Roman" w:cs="Times New Roman"/>
          <w:b/>
          <w:bCs/>
          <w:lang w:val="en-US"/>
        </w:rPr>
        <w:t>Pembelian</w:t>
      </w:r>
      <w:proofErr w:type="spellEnd"/>
      <w:r w:rsidR="00BA422F" w:rsidRPr="00B55D33">
        <w:rPr>
          <w:rFonts w:ascii="Times New Roman" w:eastAsia="Times New Roman" w:hAnsi="Times New Roman" w:cs="Times New Roman"/>
          <w:b/>
          <w:bCs/>
          <w:lang w:val="en-US"/>
        </w:rPr>
        <w:t xml:space="preserve"> </w:t>
      </w:r>
    </w:p>
    <w:p w14:paraId="529FB556" w14:textId="1B222B24" w:rsidR="006951C7" w:rsidRPr="00B55D33" w:rsidRDefault="00BA422F" w:rsidP="00BA422F">
      <w:pPr>
        <w:spacing w:after="0" w:line="240" w:lineRule="auto"/>
        <w:jc w:val="both"/>
        <w:rPr>
          <w:rFonts w:ascii="Times New Roman" w:eastAsia="Times New Roman" w:hAnsi="Times New Roman" w:cs="Times New Roman"/>
          <w:b/>
          <w:bCs/>
          <w:lang w:val="en-US"/>
        </w:rPr>
      </w:pPr>
      <w:proofErr w:type="spellStart"/>
      <w:r w:rsidRPr="00B55D33">
        <w:rPr>
          <w:rFonts w:ascii="Times New Roman" w:eastAsia="Times New Roman" w:hAnsi="Times New Roman" w:cs="Times New Roman"/>
          <w:lang w:val="en-US"/>
        </w:rPr>
        <w:t>Temuan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ketiga</w:t>
      </w:r>
      <w:proofErr w:type="spellEnd"/>
      <w:r w:rsidRPr="00B55D33">
        <w:rPr>
          <w:rFonts w:ascii="Times New Roman" w:eastAsia="Times New Roman" w:hAnsi="Times New Roman" w:cs="Times New Roman"/>
          <w:lang w:val="en-US"/>
        </w:rPr>
        <w:t xml:space="preserve"> pada </w:t>
      </w:r>
      <w:proofErr w:type="spellStart"/>
      <w:r w:rsidRPr="00B55D33">
        <w:rPr>
          <w:rFonts w:ascii="Times New Roman" w:eastAsia="Times New Roman" w:hAnsi="Times New Roman" w:cs="Times New Roman"/>
          <w:lang w:val="en-US"/>
        </w:rPr>
        <w:t>penelitian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ini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yaitu</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promosi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memiliki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pengaruh</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signifikan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terhadap</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keputusan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pembelian</w:t>
      </w:r>
      <w:proofErr w:type="spellEnd"/>
      <w:r w:rsidRPr="00B55D33">
        <w:rPr>
          <w:rFonts w:ascii="Times New Roman" w:eastAsia="Times New Roman" w:hAnsi="Times New Roman" w:cs="Times New Roman"/>
          <w:lang w:val="en-US"/>
        </w:rPr>
        <w:t>,</w:t>
      </w:r>
      <w:r w:rsidR="00BF5079" w:rsidRPr="00B55D33">
        <w:t xml:space="preserve"> </w:t>
      </w:r>
      <w:proofErr w:type="spellStart"/>
      <w:r w:rsidR="00BF5079" w:rsidRPr="00B55D33">
        <w:rPr>
          <w:rFonts w:ascii="Times New Roman" w:eastAsia="Times New Roman" w:hAnsi="Times New Roman" w:cs="Times New Roman"/>
          <w:lang w:val="en-US"/>
        </w:rPr>
        <w:t>d</w:t>
      </w:r>
      <w:r w:rsidR="00BF5079" w:rsidRPr="00B55D33">
        <w:rPr>
          <w:rFonts w:ascii="Times New Roman" w:eastAsia="Times New Roman" w:hAnsi="Times New Roman" w:cs="Times New Roman"/>
          <w:lang w:val="en-US"/>
        </w:rPr>
        <w:t>engan</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melakukan</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aktivitas</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promosi</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tersebarluasnya</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informasi</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suatu</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merek</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sehingga</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terciptanya</w:t>
      </w:r>
      <w:proofErr w:type="spellEnd"/>
      <w:r w:rsidR="00BF5079" w:rsidRPr="00B55D33">
        <w:rPr>
          <w:rFonts w:ascii="Times New Roman" w:eastAsia="Times New Roman" w:hAnsi="Times New Roman" w:cs="Times New Roman"/>
          <w:lang w:val="en-US"/>
        </w:rPr>
        <w:t xml:space="preserve"> brand awareness oleh </w:t>
      </w:r>
      <w:proofErr w:type="spellStart"/>
      <w:r w:rsidR="00BF5079" w:rsidRPr="00B55D33">
        <w:rPr>
          <w:rFonts w:ascii="Times New Roman" w:eastAsia="Times New Roman" w:hAnsi="Times New Roman" w:cs="Times New Roman"/>
          <w:lang w:val="en-US"/>
        </w:rPr>
        <w:t>audiens</w:t>
      </w:r>
      <w:proofErr w:type="spellEnd"/>
      <w:r w:rsidR="00BF5079" w:rsidRPr="00B55D33">
        <w:rPr>
          <w:rFonts w:ascii="Times New Roman" w:eastAsia="Times New Roman" w:hAnsi="Times New Roman" w:cs="Times New Roman"/>
          <w:lang w:val="en-US"/>
        </w:rPr>
        <w:t xml:space="preserve"> yang </w:t>
      </w:r>
      <w:proofErr w:type="spellStart"/>
      <w:r w:rsidR="00BF5079" w:rsidRPr="00B55D33">
        <w:rPr>
          <w:rFonts w:ascii="Times New Roman" w:eastAsia="Times New Roman" w:hAnsi="Times New Roman" w:cs="Times New Roman"/>
          <w:lang w:val="en-US"/>
        </w:rPr>
        <w:t>cukup</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luas</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Adanya</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promosi</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dapat</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membujuk</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maupun</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mempengaruhi</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pikiran</w:t>
      </w:r>
      <w:proofErr w:type="spellEnd"/>
      <w:r w:rsidR="00BF5079" w:rsidRPr="00B55D33">
        <w:rPr>
          <w:rFonts w:ascii="Times New Roman" w:eastAsia="Times New Roman" w:hAnsi="Times New Roman" w:cs="Times New Roman"/>
          <w:lang w:val="en-US"/>
        </w:rPr>
        <w:t xml:space="preserve"> orang </w:t>
      </w:r>
      <w:proofErr w:type="spellStart"/>
      <w:r w:rsidR="00BF5079" w:rsidRPr="00B55D33">
        <w:rPr>
          <w:rFonts w:ascii="Times New Roman" w:eastAsia="Times New Roman" w:hAnsi="Times New Roman" w:cs="Times New Roman"/>
          <w:lang w:val="en-US"/>
        </w:rPr>
        <w:t>untuk</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melakukan</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tindakan</w:t>
      </w:r>
      <w:proofErr w:type="spellEnd"/>
      <w:r w:rsidR="00BF5079" w:rsidRPr="00B55D33">
        <w:rPr>
          <w:rFonts w:ascii="Times New Roman" w:eastAsia="Times New Roman" w:hAnsi="Times New Roman" w:cs="Times New Roman"/>
          <w:lang w:val="en-US"/>
        </w:rPr>
        <w:t xml:space="preserve"> </w:t>
      </w:r>
      <w:proofErr w:type="spellStart"/>
      <w:r w:rsidR="00BF5079" w:rsidRPr="00B55D33">
        <w:rPr>
          <w:rFonts w:ascii="Times New Roman" w:eastAsia="Times New Roman" w:hAnsi="Times New Roman" w:cs="Times New Roman"/>
          <w:lang w:val="en-US"/>
        </w:rPr>
        <w:t>pembelian</w:t>
      </w:r>
      <w:proofErr w:type="spellEnd"/>
      <w:r w:rsidR="00BF5079" w:rsidRPr="00B55D33">
        <w:rPr>
          <w:rFonts w:ascii="Times New Roman" w:eastAsia="Times New Roman" w:hAnsi="Times New Roman" w:cs="Times New Roman"/>
          <w:lang w:val="en-US"/>
        </w:rPr>
        <w:t>.</w:t>
      </w:r>
      <w:r w:rsidRPr="00B55D33">
        <w:rPr>
          <w:rFonts w:ascii="Times New Roman" w:eastAsia="Times New Roman" w:hAnsi="Times New Roman" w:cs="Times New Roman"/>
          <w:lang w:val="en-US"/>
        </w:rPr>
        <w:t xml:space="preserve"> </w:t>
      </w:r>
      <w:r w:rsidR="00BF5079" w:rsidRPr="00B55D33">
        <w:rPr>
          <w:rFonts w:ascii="Times New Roman" w:eastAsia="Times New Roman" w:hAnsi="Times New Roman" w:cs="Times New Roman"/>
          <w:lang w:val="en-US"/>
        </w:rPr>
        <w:t>S</w:t>
      </w:r>
      <w:r w:rsidRPr="00B55D33">
        <w:rPr>
          <w:rFonts w:ascii="Times New Roman" w:eastAsia="Times New Roman" w:hAnsi="Times New Roman" w:cs="Times New Roman"/>
          <w:lang w:val="en-US"/>
        </w:rPr>
        <w:t xml:space="preserve">kor yang </w:t>
      </w:r>
      <w:proofErr w:type="spellStart"/>
      <w:r w:rsidRPr="00B55D33">
        <w:rPr>
          <w:rFonts w:ascii="Times New Roman" w:eastAsia="Times New Roman" w:hAnsi="Times New Roman" w:cs="Times New Roman"/>
          <w:lang w:val="en-US"/>
        </w:rPr>
        <w:t>diperoleh</w:t>
      </w:r>
      <w:proofErr w:type="spellEnd"/>
      <w:r w:rsidRPr="00B55D33">
        <w:rPr>
          <w:rFonts w:ascii="Times New Roman" w:eastAsia="Times New Roman" w:hAnsi="Times New Roman" w:cs="Times New Roman"/>
          <w:lang w:val="en-US"/>
        </w:rPr>
        <w:t xml:space="preserve"> pada original sample </w:t>
      </w:r>
      <w:proofErr w:type="spellStart"/>
      <w:r w:rsidRPr="00B55D33">
        <w:rPr>
          <w:rFonts w:ascii="Times New Roman" w:eastAsia="Times New Roman" w:hAnsi="Times New Roman" w:cs="Times New Roman"/>
          <w:lang w:val="en-US"/>
        </w:rPr>
        <w:t>sebesar</w:t>
      </w:r>
      <w:proofErr w:type="spellEnd"/>
      <w:r w:rsidRPr="00B55D33">
        <w:rPr>
          <w:rFonts w:ascii="Times New Roman" w:eastAsia="Times New Roman" w:hAnsi="Times New Roman" w:cs="Times New Roman"/>
          <w:lang w:val="en-US"/>
        </w:rPr>
        <w:t xml:space="preserve"> 0,514 yang </w:t>
      </w:r>
      <w:proofErr w:type="spellStart"/>
      <w:r w:rsidRPr="00B55D33">
        <w:rPr>
          <w:rFonts w:ascii="Times New Roman" w:eastAsia="Times New Roman" w:hAnsi="Times New Roman" w:cs="Times New Roman"/>
          <w:lang w:val="en-US"/>
        </w:rPr>
        <w:t>meperlihatkan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hubungan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positif</w:t>
      </w:r>
      <w:proofErr w:type="spellEnd"/>
      <w:r w:rsidRPr="00B55D33">
        <w:rPr>
          <w:rFonts w:ascii="Times New Roman" w:eastAsia="Times New Roman" w:hAnsi="Times New Roman" w:cs="Times New Roman"/>
          <w:lang w:val="en-US"/>
        </w:rPr>
        <w:t>. Skor T-</w:t>
      </w:r>
      <w:proofErr w:type="spellStart"/>
      <w:r w:rsidRPr="00B55D33">
        <w:rPr>
          <w:rFonts w:ascii="Times New Roman" w:eastAsia="Times New Roman" w:hAnsi="Times New Roman" w:cs="Times New Roman"/>
          <w:lang w:val="en-US"/>
        </w:rPr>
        <w:t>statistik</w:t>
      </w:r>
      <w:proofErr w:type="spellEnd"/>
      <w:r w:rsidRPr="00B55D33">
        <w:rPr>
          <w:rFonts w:ascii="Times New Roman" w:eastAsia="Times New Roman" w:hAnsi="Times New Roman" w:cs="Times New Roman"/>
          <w:lang w:val="en-US"/>
        </w:rPr>
        <w:t xml:space="preserve"> yang </w:t>
      </w:r>
      <w:proofErr w:type="spellStart"/>
      <w:r w:rsidRPr="00B55D33">
        <w:rPr>
          <w:rFonts w:ascii="Times New Roman" w:eastAsia="Times New Roman" w:hAnsi="Times New Roman" w:cs="Times New Roman"/>
          <w:lang w:val="en-US"/>
        </w:rPr>
        <w:t>diperoleh</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sebesar</w:t>
      </w:r>
      <w:proofErr w:type="spellEnd"/>
      <w:r w:rsidRPr="00B55D33">
        <w:rPr>
          <w:rFonts w:ascii="Times New Roman" w:eastAsia="Times New Roman" w:hAnsi="Times New Roman" w:cs="Times New Roman"/>
          <w:lang w:val="en-US"/>
        </w:rPr>
        <w:t xml:space="preserve"> 2,079 &gt; </w:t>
      </w:r>
      <w:proofErr w:type="spellStart"/>
      <w:r w:rsidRPr="00B55D33">
        <w:rPr>
          <w:rFonts w:ascii="Times New Roman" w:eastAsia="Times New Roman" w:hAnsi="Times New Roman" w:cs="Times New Roman"/>
          <w:lang w:val="en-US"/>
        </w:rPr>
        <w:t>skor</w:t>
      </w:r>
      <w:proofErr w:type="spellEnd"/>
      <w:r w:rsidRPr="00B55D33">
        <w:rPr>
          <w:rFonts w:ascii="Times New Roman" w:eastAsia="Times New Roman" w:hAnsi="Times New Roman" w:cs="Times New Roman"/>
          <w:lang w:val="en-US"/>
        </w:rPr>
        <w:t xml:space="preserve"> t-</w:t>
      </w:r>
      <w:proofErr w:type="spellStart"/>
      <w:r w:rsidRPr="00B55D33">
        <w:rPr>
          <w:rFonts w:ascii="Times New Roman" w:eastAsia="Times New Roman" w:hAnsi="Times New Roman" w:cs="Times New Roman"/>
          <w:lang w:val="en-US"/>
        </w:rPr>
        <w:t>tabel</w:t>
      </w:r>
      <w:proofErr w:type="spellEnd"/>
      <w:r w:rsidRPr="00B55D33">
        <w:rPr>
          <w:rFonts w:ascii="Times New Roman" w:eastAsia="Times New Roman" w:hAnsi="Times New Roman" w:cs="Times New Roman"/>
          <w:lang w:val="en-US"/>
        </w:rPr>
        <w:t xml:space="preserve"> 1,96 dan P value 0,038 &lt; </w:t>
      </w:r>
      <w:proofErr w:type="spellStart"/>
      <w:r w:rsidRPr="00B55D33">
        <w:rPr>
          <w:rFonts w:ascii="Times New Roman" w:eastAsia="Times New Roman" w:hAnsi="Times New Roman" w:cs="Times New Roman"/>
          <w:lang w:val="en-US"/>
        </w:rPr>
        <w:t>angka</w:t>
      </w:r>
      <w:proofErr w:type="spellEnd"/>
      <w:r w:rsidRPr="00B55D33">
        <w:rPr>
          <w:rFonts w:ascii="Times New Roman" w:eastAsia="Times New Roman" w:hAnsi="Times New Roman" w:cs="Times New Roman"/>
          <w:lang w:val="en-US"/>
        </w:rPr>
        <w:t xml:space="preserve"> sig 0,005 </w:t>
      </w:r>
      <w:proofErr w:type="spellStart"/>
      <w:r w:rsidRPr="00B55D33">
        <w:rPr>
          <w:rFonts w:ascii="Times New Roman" w:eastAsia="Times New Roman" w:hAnsi="Times New Roman" w:cs="Times New Roman"/>
          <w:lang w:val="en-US"/>
        </w:rPr>
        <w:t>atau</w:t>
      </w:r>
      <w:proofErr w:type="spellEnd"/>
      <w:r w:rsidRPr="00B55D33">
        <w:rPr>
          <w:rFonts w:ascii="Times New Roman" w:eastAsia="Times New Roman" w:hAnsi="Times New Roman" w:cs="Times New Roman"/>
          <w:lang w:val="en-US"/>
        </w:rPr>
        <w:t xml:space="preserve"> 5%. Hal </w:t>
      </w:r>
      <w:proofErr w:type="spellStart"/>
      <w:r w:rsidRPr="00B55D33">
        <w:rPr>
          <w:rFonts w:ascii="Times New Roman" w:eastAsia="Times New Roman" w:hAnsi="Times New Roman" w:cs="Times New Roman"/>
          <w:lang w:val="en-US"/>
        </w:rPr>
        <w:t>ini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dapat</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disimpulkan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bahwa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variabel</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promosi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berpengaruh</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positif</w:t>
      </w:r>
      <w:proofErr w:type="spellEnd"/>
      <w:r w:rsidRPr="00B55D33">
        <w:rPr>
          <w:rFonts w:ascii="Times New Roman" w:eastAsia="Times New Roman" w:hAnsi="Times New Roman" w:cs="Times New Roman"/>
          <w:lang w:val="en-US"/>
        </w:rPr>
        <w:t xml:space="preserve"> dan </w:t>
      </w:r>
      <w:proofErr w:type="spellStart"/>
      <w:r w:rsidRPr="00B55D33">
        <w:rPr>
          <w:rFonts w:ascii="Times New Roman" w:eastAsia="Times New Roman" w:hAnsi="Times New Roman" w:cs="Times New Roman"/>
          <w:lang w:val="en-US"/>
        </w:rPr>
        <w:t>signifikan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terhadap</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keputusan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pembelian</w:t>
      </w:r>
      <w:proofErr w:type="spellEnd"/>
      <w:r w:rsidRPr="00B55D33">
        <w:rPr>
          <w:rFonts w:ascii="Times New Roman" w:eastAsia="Times New Roman" w:hAnsi="Times New Roman" w:cs="Times New Roman"/>
          <w:lang w:val="en-US"/>
        </w:rPr>
        <w:t xml:space="preserve">. Oleh </w:t>
      </w:r>
      <w:proofErr w:type="spellStart"/>
      <w:r w:rsidRPr="00B55D33">
        <w:rPr>
          <w:rFonts w:ascii="Times New Roman" w:eastAsia="Times New Roman" w:hAnsi="Times New Roman" w:cs="Times New Roman"/>
          <w:lang w:val="en-US"/>
        </w:rPr>
        <w:t>karena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itu</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hipotesis</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ketiga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dapat</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diterima</w:t>
      </w:r>
      <w:proofErr w:type="spellEnd"/>
      <w:r w:rsidR="006951C7" w:rsidRPr="00B55D33">
        <w:rPr>
          <w:rFonts w:ascii="Times New Roman" w:eastAsia="Times New Roman" w:hAnsi="Times New Roman" w:cs="Times New Roman"/>
          <w:lang w:val="sv-SE"/>
        </w:rPr>
        <w:t>.</w:t>
      </w:r>
    </w:p>
    <w:p w14:paraId="543016A3" w14:textId="77777777" w:rsidR="00B55D33" w:rsidRPr="00B55D33" w:rsidRDefault="00B55D33" w:rsidP="00BF5079">
      <w:pPr>
        <w:spacing w:after="0" w:line="240" w:lineRule="auto"/>
        <w:jc w:val="both"/>
        <w:rPr>
          <w:rFonts w:ascii="Times New Roman" w:eastAsia="Times New Roman" w:hAnsi="Times New Roman" w:cs="Times New Roman"/>
          <w:b/>
          <w:bCs/>
          <w:lang w:val="en-US"/>
        </w:rPr>
      </w:pPr>
    </w:p>
    <w:p w14:paraId="747413F0" w14:textId="738F1BF2" w:rsidR="00BF5079" w:rsidRPr="00B55D33" w:rsidRDefault="006951C7" w:rsidP="00BF5079">
      <w:pPr>
        <w:spacing w:after="0" w:line="240" w:lineRule="auto"/>
        <w:jc w:val="both"/>
        <w:rPr>
          <w:rFonts w:ascii="Times New Roman" w:eastAsia="Times New Roman" w:hAnsi="Times New Roman" w:cs="Times New Roman"/>
          <w:b/>
          <w:bCs/>
          <w:lang w:val="id"/>
        </w:rPr>
      </w:pPr>
      <w:proofErr w:type="spellStart"/>
      <w:r w:rsidRPr="00B55D33">
        <w:rPr>
          <w:rFonts w:ascii="Times New Roman" w:eastAsia="Times New Roman" w:hAnsi="Times New Roman" w:cs="Times New Roman"/>
          <w:b/>
          <w:bCs/>
          <w:lang w:val="en-US"/>
        </w:rPr>
        <w:t>Hipotesi</w:t>
      </w:r>
      <w:r w:rsidR="00BF5079" w:rsidRPr="00B55D33">
        <w:rPr>
          <w:rFonts w:ascii="Times New Roman" w:eastAsia="Times New Roman" w:hAnsi="Times New Roman" w:cs="Times New Roman"/>
          <w:b/>
          <w:bCs/>
          <w:lang w:val="en-US"/>
        </w:rPr>
        <w:t>s</w:t>
      </w:r>
      <w:proofErr w:type="spellEnd"/>
      <w:r w:rsidR="00BF5079" w:rsidRPr="00B55D33">
        <w:rPr>
          <w:rFonts w:ascii="Times New Roman" w:eastAsia="Times New Roman" w:hAnsi="Times New Roman" w:cs="Times New Roman"/>
          <w:b/>
          <w:bCs/>
          <w:lang w:val="en-US"/>
        </w:rPr>
        <w:t xml:space="preserve"> </w:t>
      </w:r>
      <w:proofErr w:type="gramStart"/>
      <w:r w:rsidR="00BF5079" w:rsidRPr="00B55D33">
        <w:rPr>
          <w:rFonts w:ascii="Times New Roman" w:eastAsia="Times New Roman" w:hAnsi="Times New Roman" w:cs="Times New Roman"/>
          <w:b/>
          <w:bCs/>
          <w:lang w:val="en-US"/>
        </w:rPr>
        <w:t>4 :</w:t>
      </w:r>
      <w:bookmarkStart w:id="2" w:name="_Toc182145325"/>
      <w:proofErr w:type="gramEnd"/>
      <w:r w:rsidR="00BF5079" w:rsidRPr="00B55D33">
        <w:rPr>
          <w:rFonts w:ascii="Times New Roman" w:eastAsia="Times New Roman" w:hAnsi="Times New Roman" w:cs="Times New Roman"/>
          <w:b/>
          <w:bCs/>
          <w:iCs/>
          <w:sz w:val="24"/>
          <w:szCs w:val="24"/>
          <w:lang w:val="id"/>
        </w:rPr>
        <w:t xml:space="preserve"> </w:t>
      </w:r>
      <w:r w:rsidR="00BF5079" w:rsidRPr="00B55D33">
        <w:rPr>
          <w:rFonts w:ascii="Times New Roman" w:eastAsia="Times New Roman" w:hAnsi="Times New Roman" w:cs="Times New Roman"/>
          <w:b/>
          <w:bCs/>
          <w:iCs/>
          <w:lang w:val="id"/>
        </w:rPr>
        <w:t>Pengaruh</w:t>
      </w:r>
      <w:r w:rsidR="00BF5079" w:rsidRPr="00B55D33">
        <w:rPr>
          <w:rFonts w:ascii="Times New Roman" w:eastAsia="Times New Roman" w:hAnsi="Times New Roman" w:cs="Times New Roman"/>
          <w:b/>
          <w:bCs/>
          <w:i/>
          <w:lang w:val="id"/>
        </w:rPr>
        <w:t xml:space="preserve"> </w:t>
      </w:r>
      <w:r w:rsidR="00BF5079" w:rsidRPr="00B55D33">
        <w:rPr>
          <w:rFonts w:ascii="Times New Roman" w:eastAsia="Times New Roman" w:hAnsi="Times New Roman" w:cs="Times New Roman"/>
          <w:b/>
          <w:bCs/>
          <w:lang w:val="id"/>
        </w:rPr>
        <w:t>Word of Mouth, Persepsi Harga, dan Promosi terhadap Keputusan Pembelian</w:t>
      </w:r>
      <w:bookmarkEnd w:id="2"/>
    </w:p>
    <w:p w14:paraId="05674727" w14:textId="093E81F7" w:rsidR="00BF5079" w:rsidRPr="00B55D33" w:rsidRDefault="00BF5079" w:rsidP="00BF5079">
      <w:pPr>
        <w:spacing w:after="0" w:line="240" w:lineRule="auto"/>
        <w:jc w:val="both"/>
        <w:rPr>
          <w:rFonts w:ascii="Times New Roman" w:eastAsia="Times New Roman" w:hAnsi="Times New Roman" w:cs="Times New Roman"/>
          <w:b/>
          <w:bCs/>
          <w:lang w:val="id"/>
        </w:rPr>
      </w:pPr>
      <w:proofErr w:type="spellStart"/>
      <w:r w:rsidRPr="00B55D33">
        <w:rPr>
          <w:rFonts w:ascii="Times New Roman" w:eastAsia="Times New Roman" w:hAnsi="Times New Roman" w:cs="Times New Roman"/>
          <w:lang w:val="en-US"/>
        </w:rPr>
        <w:t>Temuan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kempat</w:t>
      </w:r>
      <w:proofErr w:type="spellEnd"/>
      <w:r w:rsidRPr="00B55D33">
        <w:rPr>
          <w:rFonts w:ascii="Times New Roman" w:eastAsia="Times New Roman" w:hAnsi="Times New Roman" w:cs="Times New Roman"/>
          <w:lang w:val="en-US"/>
        </w:rPr>
        <w:t xml:space="preserve"> pada </w:t>
      </w:r>
      <w:proofErr w:type="spellStart"/>
      <w:r w:rsidRPr="00B55D33">
        <w:rPr>
          <w:rFonts w:ascii="Times New Roman" w:eastAsia="Times New Roman" w:hAnsi="Times New Roman" w:cs="Times New Roman"/>
          <w:lang w:val="en-US"/>
        </w:rPr>
        <w:t>penelitian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ini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yaitu</w:t>
      </w:r>
      <w:proofErr w:type="spellEnd"/>
      <w:r w:rsidRPr="00B55D33">
        <w:rPr>
          <w:rFonts w:ascii="Times New Roman" w:eastAsia="Times New Roman" w:hAnsi="Times New Roman" w:cs="Times New Roman"/>
          <w:lang w:val="en-US"/>
        </w:rPr>
        <w:t xml:space="preserve"> Word of Mouth, </w:t>
      </w:r>
      <w:proofErr w:type="spellStart"/>
      <w:r w:rsidRPr="00B55D33">
        <w:rPr>
          <w:rFonts w:ascii="Times New Roman" w:eastAsia="Times New Roman" w:hAnsi="Times New Roman" w:cs="Times New Roman"/>
          <w:lang w:val="en-US"/>
        </w:rPr>
        <w:t>Persepsi</w:t>
      </w:r>
      <w:proofErr w:type="spellEnd"/>
      <w:r w:rsidRPr="00B55D33">
        <w:rPr>
          <w:rFonts w:ascii="Times New Roman" w:eastAsia="Times New Roman" w:hAnsi="Times New Roman" w:cs="Times New Roman"/>
          <w:lang w:val="en-US"/>
        </w:rPr>
        <w:t xml:space="preserve"> Harga, dam </w:t>
      </w:r>
      <w:proofErr w:type="spellStart"/>
      <w:r w:rsidRPr="00B55D33">
        <w:rPr>
          <w:rFonts w:ascii="Times New Roman" w:eastAsia="Times New Roman" w:hAnsi="Times New Roman" w:cs="Times New Roman"/>
          <w:lang w:val="en-US"/>
        </w:rPr>
        <w:t>Promosi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memiliki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pengaruh</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terhadap</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keputusan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pembelian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sebesar</w:t>
      </w:r>
      <w:proofErr w:type="spellEnd"/>
      <w:r w:rsidRPr="00B55D33">
        <w:rPr>
          <w:rFonts w:ascii="Times New Roman" w:eastAsia="Times New Roman" w:hAnsi="Times New Roman" w:cs="Times New Roman"/>
          <w:lang w:val="en-US"/>
        </w:rPr>
        <w:t xml:space="preserve"> 0.642 </w:t>
      </w:r>
      <w:proofErr w:type="spellStart"/>
      <w:r w:rsidRPr="00B55D33">
        <w:rPr>
          <w:rFonts w:ascii="Times New Roman" w:eastAsia="Times New Roman" w:hAnsi="Times New Roman" w:cs="Times New Roman"/>
          <w:lang w:val="en-US"/>
        </w:rPr>
        <w:t>atau</w:t>
      </w:r>
      <w:proofErr w:type="spellEnd"/>
      <w:r w:rsidRPr="00B55D33">
        <w:rPr>
          <w:rFonts w:ascii="Times New Roman" w:eastAsia="Times New Roman" w:hAnsi="Times New Roman" w:cs="Times New Roman"/>
          <w:lang w:val="en-US"/>
        </w:rPr>
        <w:t xml:space="preserve"> 64,2%.  </w:t>
      </w:r>
      <w:proofErr w:type="spellStart"/>
      <w:r w:rsidRPr="00B55D33">
        <w:rPr>
          <w:rFonts w:ascii="Times New Roman" w:eastAsia="Times New Roman" w:hAnsi="Times New Roman" w:cs="Times New Roman"/>
          <w:lang w:val="en-US"/>
        </w:rPr>
        <w:t>Aspek</w:t>
      </w:r>
      <w:proofErr w:type="spellEnd"/>
      <w:r w:rsidRPr="00B55D33">
        <w:rPr>
          <w:rFonts w:ascii="Times New Roman" w:eastAsia="Times New Roman" w:hAnsi="Times New Roman" w:cs="Times New Roman"/>
          <w:lang w:val="en-US"/>
        </w:rPr>
        <w:t xml:space="preserve"> word of mouth </w:t>
      </w:r>
      <w:proofErr w:type="spellStart"/>
      <w:r w:rsidRPr="00B55D33">
        <w:rPr>
          <w:rFonts w:ascii="Times New Roman" w:eastAsia="Times New Roman" w:hAnsi="Times New Roman" w:cs="Times New Roman"/>
          <w:lang w:val="en-US"/>
        </w:rPr>
        <w:t>sendiri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menjadi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persebaran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informasi</w:t>
      </w:r>
      <w:proofErr w:type="spellEnd"/>
      <w:r w:rsidRPr="00B55D33">
        <w:rPr>
          <w:rFonts w:ascii="Times New Roman" w:eastAsia="Times New Roman" w:hAnsi="Times New Roman" w:cs="Times New Roman"/>
          <w:lang w:val="en-US"/>
        </w:rPr>
        <w:t xml:space="preserve"> yang </w:t>
      </w:r>
      <w:proofErr w:type="spellStart"/>
      <w:r w:rsidRPr="00B55D33">
        <w:rPr>
          <w:rFonts w:ascii="Times New Roman" w:eastAsia="Times New Roman" w:hAnsi="Times New Roman" w:cs="Times New Roman"/>
          <w:lang w:val="en-US"/>
        </w:rPr>
        <w:t>efektif</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bagi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suatu</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perusahan</w:t>
      </w:r>
      <w:proofErr w:type="spellEnd"/>
      <w:r w:rsidRPr="00B55D33">
        <w:rPr>
          <w:rFonts w:ascii="Times New Roman" w:eastAsia="Times New Roman" w:hAnsi="Times New Roman" w:cs="Times New Roman"/>
          <w:lang w:val="en-US"/>
        </w:rPr>
        <w:t xml:space="preserve">. Ketika </w:t>
      </w:r>
      <w:proofErr w:type="spellStart"/>
      <w:r w:rsidRPr="00B55D33">
        <w:rPr>
          <w:rFonts w:ascii="Times New Roman" w:eastAsia="Times New Roman" w:hAnsi="Times New Roman" w:cs="Times New Roman"/>
          <w:lang w:val="en-US"/>
        </w:rPr>
        <w:t>seseorang</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mendengar</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tentang</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pengalaman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positif</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dari</w:t>
      </w:r>
      <w:proofErr w:type="spellEnd"/>
      <w:r w:rsidRPr="00B55D33">
        <w:rPr>
          <w:rFonts w:ascii="Times New Roman" w:eastAsia="Times New Roman" w:hAnsi="Times New Roman" w:cs="Times New Roman"/>
          <w:lang w:val="en-US"/>
        </w:rPr>
        <w:t xml:space="preserve"> orang lain </w:t>
      </w:r>
      <w:proofErr w:type="spellStart"/>
      <w:r w:rsidRPr="00B55D33">
        <w:rPr>
          <w:rFonts w:ascii="Times New Roman" w:eastAsia="Times New Roman" w:hAnsi="Times New Roman" w:cs="Times New Roman"/>
          <w:lang w:val="en-US"/>
        </w:rPr>
        <w:t>mengenai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produk</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atau</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jasa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tertentu</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mereka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cenderung</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lebih</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percaya</w:t>
      </w:r>
      <w:proofErr w:type="spellEnd"/>
      <w:r w:rsidRPr="00B55D33">
        <w:rPr>
          <w:rFonts w:ascii="Times New Roman" w:eastAsia="Times New Roman" w:hAnsi="Times New Roman" w:cs="Times New Roman"/>
          <w:lang w:val="en-US"/>
        </w:rPr>
        <w:t xml:space="preserve"> dan </w:t>
      </w:r>
      <w:proofErr w:type="spellStart"/>
      <w:r w:rsidRPr="00B55D33">
        <w:rPr>
          <w:rFonts w:ascii="Times New Roman" w:eastAsia="Times New Roman" w:hAnsi="Times New Roman" w:cs="Times New Roman"/>
          <w:lang w:val="en-US"/>
        </w:rPr>
        <w:t>merasa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lebih</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yakin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dalam</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mengambil</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keputusan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pembelian</w:t>
      </w:r>
      <w:proofErr w:type="spellEnd"/>
      <w:r w:rsidRPr="00B55D33">
        <w:rPr>
          <w:rFonts w:ascii="Times New Roman" w:eastAsia="Times New Roman" w:hAnsi="Times New Roman" w:cs="Times New Roman"/>
          <w:lang w:val="en-US"/>
        </w:rPr>
        <w:t xml:space="preserve">. Hal </w:t>
      </w:r>
      <w:proofErr w:type="spellStart"/>
      <w:r w:rsidRPr="00B55D33">
        <w:rPr>
          <w:rFonts w:ascii="Times New Roman" w:eastAsia="Times New Roman" w:hAnsi="Times New Roman" w:cs="Times New Roman"/>
          <w:lang w:val="en-US"/>
        </w:rPr>
        <w:t>tersebut</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menjadi</w:t>
      </w:r>
      <w:proofErr w:type="spellEnd"/>
      <w:r w:rsidRPr="00B55D33">
        <w:rPr>
          <w:rFonts w:ascii="Times New Roman" w:eastAsia="Times New Roman" w:hAnsi="Times New Roman" w:cs="Times New Roman"/>
          <w:lang w:val="en-US"/>
        </w:rPr>
        <w:t xml:space="preserve"> testimonial </w:t>
      </w:r>
      <w:proofErr w:type="spellStart"/>
      <w:r w:rsidRPr="00B55D33">
        <w:rPr>
          <w:rFonts w:ascii="Times New Roman" w:eastAsia="Times New Roman" w:hAnsi="Times New Roman" w:cs="Times New Roman"/>
          <w:lang w:val="en-US"/>
        </w:rPr>
        <w:t>konsumen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lainnya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sehingga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percaya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karena</w:t>
      </w:r>
      <w:proofErr w:type="spellEnd"/>
      <w:r w:rsidRPr="00B55D33">
        <w:rPr>
          <w:rFonts w:ascii="Times New Roman" w:eastAsia="Times New Roman" w:hAnsi="Times New Roman" w:cs="Times New Roman"/>
          <w:lang w:val="en-US"/>
        </w:rPr>
        <w:t xml:space="preserve"> orang lain </w:t>
      </w:r>
      <w:proofErr w:type="spellStart"/>
      <w:r w:rsidRPr="00B55D33">
        <w:rPr>
          <w:rFonts w:ascii="Times New Roman" w:eastAsia="Times New Roman" w:hAnsi="Times New Roman" w:cs="Times New Roman"/>
          <w:lang w:val="en-US"/>
        </w:rPr>
        <w:t>telah</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menggunakan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produk</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tersebut</w:t>
      </w:r>
      <w:proofErr w:type="spellEnd"/>
      <w:r w:rsidRPr="00B55D33">
        <w:rPr>
          <w:rFonts w:ascii="Times New Roman" w:eastAsia="Times New Roman" w:hAnsi="Times New Roman" w:cs="Times New Roman"/>
          <w:lang w:val="en-US"/>
        </w:rPr>
        <w:t xml:space="preserve">. Pada </w:t>
      </w:r>
      <w:proofErr w:type="spellStart"/>
      <w:r w:rsidRPr="00B55D33">
        <w:rPr>
          <w:rFonts w:ascii="Times New Roman" w:eastAsia="Times New Roman" w:hAnsi="Times New Roman" w:cs="Times New Roman"/>
          <w:lang w:val="en-US"/>
        </w:rPr>
        <w:t>aspek</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promosi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dalam</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konteks</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pemasaran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mengacu</w:t>
      </w:r>
      <w:proofErr w:type="spellEnd"/>
      <w:r w:rsidRPr="00B55D33">
        <w:rPr>
          <w:rFonts w:ascii="Times New Roman" w:eastAsia="Times New Roman" w:hAnsi="Times New Roman" w:cs="Times New Roman"/>
          <w:lang w:val="en-US"/>
        </w:rPr>
        <w:t xml:space="preserve"> pada </w:t>
      </w:r>
      <w:proofErr w:type="spellStart"/>
      <w:r w:rsidRPr="00B55D33">
        <w:rPr>
          <w:rFonts w:ascii="Times New Roman" w:eastAsia="Times New Roman" w:hAnsi="Times New Roman" w:cs="Times New Roman"/>
          <w:lang w:val="en-US"/>
        </w:rPr>
        <w:t>kegiatan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atau</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upaya</w:t>
      </w:r>
      <w:proofErr w:type="spellEnd"/>
      <w:r w:rsidRPr="00B55D33">
        <w:rPr>
          <w:rFonts w:ascii="Times New Roman" w:eastAsia="Times New Roman" w:hAnsi="Times New Roman" w:cs="Times New Roman"/>
          <w:lang w:val="en-US"/>
        </w:rPr>
        <w:t xml:space="preserve"> yang </w:t>
      </w:r>
      <w:proofErr w:type="spellStart"/>
      <w:r w:rsidRPr="00B55D33">
        <w:rPr>
          <w:rFonts w:ascii="Times New Roman" w:eastAsia="Times New Roman" w:hAnsi="Times New Roman" w:cs="Times New Roman"/>
          <w:lang w:val="en-US"/>
        </w:rPr>
        <w:t>dilakukan</w:t>
      </w:r>
      <w:proofErr w:type="spellEnd"/>
      <w:r w:rsidRPr="00B55D33">
        <w:rPr>
          <w:rFonts w:ascii="Times New Roman" w:eastAsia="Times New Roman" w:hAnsi="Times New Roman" w:cs="Times New Roman"/>
          <w:lang w:val="en-US"/>
        </w:rPr>
        <w:t xml:space="preserve"> oleh </w:t>
      </w:r>
      <w:proofErr w:type="spellStart"/>
      <w:r w:rsidRPr="00B55D33">
        <w:rPr>
          <w:rFonts w:ascii="Times New Roman" w:eastAsia="Times New Roman" w:hAnsi="Times New Roman" w:cs="Times New Roman"/>
          <w:lang w:val="en-US"/>
        </w:rPr>
        <w:t>perusahaan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untuk</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menginformasikan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mempengaruhi</w:t>
      </w:r>
      <w:proofErr w:type="spellEnd"/>
      <w:r w:rsidRPr="00B55D33">
        <w:rPr>
          <w:rFonts w:ascii="Times New Roman" w:eastAsia="Times New Roman" w:hAnsi="Times New Roman" w:cs="Times New Roman"/>
          <w:lang w:val="en-US"/>
        </w:rPr>
        <w:t xml:space="preserve">, dan </w:t>
      </w:r>
      <w:proofErr w:type="spellStart"/>
      <w:r w:rsidRPr="00B55D33">
        <w:rPr>
          <w:rFonts w:ascii="Times New Roman" w:eastAsia="Times New Roman" w:hAnsi="Times New Roman" w:cs="Times New Roman"/>
          <w:lang w:val="en-US"/>
        </w:rPr>
        <w:t>mempersuasi</w:t>
      </w:r>
      <w:proofErr w:type="spellEnd"/>
      <w:r w:rsidRPr="00B55D33">
        <w:rPr>
          <w:rFonts w:ascii="Times New Roman" w:eastAsia="Times New Roman" w:hAnsi="Times New Roman" w:cs="Times New Roman"/>
          <w:lang w:val="en-US"/>
        </w:rPr>
        <w:t xml:space="preserve"> target pasar </w:t>
      </w:r>
      <w:proofErr w:type="spellStart"/>
      <w:r w:rsidRPr="00B55D33">
        <w:rPr>
          <w:rFonts w:ascii="Times New Roman" w:eastAsia="Times New Roman" w:hAnsi="Times New Roman" w:cs="Times New Roman"/>
          <w:lang w:val="en-US"/>
        </w:rPr>
        <w:t>mengenai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produk</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atau</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jasa</w:t>
      </w:r>
      <w:proofErr w:type="spellEnd"/>
      <w:r w:rsidRPr="00B55D33">
        <w:rPr>
          <w:rFonts w:ascii="Times New Roman" w:eastAsia="Times New Roman" w:hAnsi="Times New Roman" w:cs="Times New Roman"/>
          <w:lang w:val="en-US"/>
        </w:rPr>
        <w:t xml:space="preserve"> yang </w:t>
      </w:r>
      <w:proofErr w:type="spellStart"/>
      <w:r w:rsidRPr="00B55D33">
        <w:rPr>
          <w:rFonts w:ascii="Times New Roman" w:eastAsia="Times New Roman" w:hAnsi="Times New Roman" w:cs="Times New Roman"/>
          <w:lang w:val="en-US"/>
        </w:rPr>
        <w:t>ditawarkan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Dengan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melakukan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aktivitas</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promosi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perusahaan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akan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menjangkau</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lebih</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banyak</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konsumen</w:t>
      </w:r>
      <w:proofErr w:type="spellEnd"/>
      <w:r w:rsidRPr="00B55D33">
        <w:rPr>
          <w:rFonts w:ascii="Times New Roman" w:eastAsia="Times New Roman" w:hAnsi="Times New Roman" w:cs="Times New Roman"/>
          <w:lang w:val="en-US"/>
        </w:rPr>
        <w:t xml:space="preserve"> dan </w:t>
      </w:r>
      <w:proofErr w:type="spellStart"/>
      <w:r w:rsidRPr="00B55D33">
        <w:rPr>
          <w:rFonts w:ascii="Times New Roman" w:eastAsia="Times New Roman" w:hAnsi="Times New Roman" w:cs="Times New Roman"/>
          <w:lang w:val="en-US"/>
        </w:rPr>
        <w:t>dapat</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mengubah</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persepsi</w:t>
      </w:r>
      <w:proofErr w:type="spellEnd"/>
      <w:r w:rsidRPr="00B55D33">
        <w:rPr>
          <w:rFonts w:ascii="Times New Roman" w:eastAsia="Times New Roman" w:hAnsi="Times New Roman" w:cs="Times New Roman"/>
          <w:lang w:val="en-US"/>
        </w:rPr>
        <w:t xml:space="preserve"> orang </w:t>
      </w:r>
      <w:proofErr w:type="spellStart"/>
      <w:r w:rsidRPr="00B55D33">
        <w:rPr>
          <w:rFonts w:ascii="Times New Roman" w:eastAsia="Times New Roman" w:hAnsi="Times New Roman" w:cs="Times New Roman"/>
          <w:lang w:val="en-US"/>
        </w:rPr>
        <w:t>akan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suatu</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produk</w:t>
      </w:r>
      <w:proofErr w:type="spellEnd"/>
      <w:r w:rsidRPr="00B55D33">
        <w:rPr>
          <w:rFonts w:ascii="Times New Roman" w:eastAsia="Times New Roman" w:hAnsi="Times New Roman" w:cs="Times New Roman"/>
          <w:lang w:val="en-US"/>
        </w:rPr>
        <w:t xml:space="preserve">. Pada </w:t>
      </w:r>
      <w:proofErr w:type="spellStart"/>
      <w:r w:rsidRPr="00B55D33">
        <w:rPr>
          <w:rFonts w:ascii="Times New Roman" w:eastAsia="Times New Roman" w:hAnsi="Times New Roman" w:cs="Times New Roman"/>
          <w:lang w:val="en-US"/>
        </w:rPr>
        <w:t>aspek</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persepsi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harga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mengacu</w:t>
      </w:r>
      <w:proofErr w:type="spellEnd"/>
      <w:r w:rsidRPr="00B55D33">
        <w:rPr>
          <w:rFonts w:ascii="Times New Roman" w:eastAsia="Times New Roman" w:hAnsi="Times New Roman" w:cs="Times New Roman"/>
          <w:lang w:val="en-US"/>
        </w:rPr>
        <w:t xml:space="preserve"> pada </w:t>
      </w:r>
      <w:proofErr w:type="spellStart"/>
      <w:r w:rsidRPr="00B55D33">
        <w:rPr>
          <w:rFonts w:ascii="Times New Roman" w:eastAsia="Times New Roman" w:hAnsi="Times New Roman" w:cs="Times New Roman"/>
          <w:lang w:val="en-US"/>
        </w:rPr>
        <w:t>elemen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persepsi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kualitas</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efek</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psikologis</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persepsi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nilai</w:t>
      </w:r>
      <w:proofErr w:type="spellEnd"/>
      <w:r w:rsidRPr="00B55D33">
        <w:rPr>
          <w:rFonts w:ascii="Times New Roman" w:eastAsia="Times New Roman" w:hAnsi="Times New Roman" w:cs="Times New Roman"/>
          <w:lang w:val="en-US"/>
        </w:rPr>
        <w:t xml:space="preserve"> personal, </w:t>
      </w:r>
      <w:proofErr w:type="spellStart"/>
      <w:r w:rsidRPr="00B55D33">
        <w:rPr>
          <w:rFonts w:ascii="Times New Roman" w:eastAsia="Times New Roman" w:hAnsi="Times New Roman" w:cs="Times New Roman"/>
          <w:lang w:val="en-US"/>
        </w:rPr>
        <w:t>serta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perbandingan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antar</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produk</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Persepsi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harga</w:t>
      </w:r>
      <w:proofErr w:type="spellEnd"/>
      <w:r w:rsidRPr="00B55D33">
        <w:rPr>
          <w:rFonts w:ascii="Times New Roman" w:eastAsia="Times New Roman" w:hAnsi="Times New Roman" w:cs="Times New Roman"/>
          <w:lang w:val="en-US"/>
        </w:rPr>
        <w:t xml:space="preserve"> yang </w:t>
      </w:r>
      <w:proofErr w:type="spellStart"/>
      <w:r w:rsidRPr="00B55D33">
        <w:rPr>
          <w:rFonts w:ascii="Times New Roman" w:eastAsia="Times New Roman" w:hAnsi="Times New Roman" w:cs="Times New Roman"/>
          <w:lang w:val="en-US"/>
        </w:rPr>
        <w:t>baik</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dimana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harga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sepadan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dengan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biaya</w:t>
      </w:r>
      <w:proofErr w:type="spellEnd"/>
      <w:r w:rsidRPr="00B55D33">
        <w:rPr>
          <w:rFonts w:ascii="Times New Roman" w:eastAsia="Times New Roman" w:hAnsi="Times New Roman" w:cs="Times New Roman"/>
          <w:lang w:val="en-US"/>
        </w:rPr>
        <w:t xml:space="preserve"> yang </w:t>
      </w:r>
      <w:proofErr w:type="spellStart"/>
      <w:r w:rsidRPr="00B55D33">
        <w:rPr>
          <w:rFonts w:ascii="Times New Roman" w:eastAsia="Times New Roman" w:hAnsi="Times New Roman" w:cs="Times New Roman"/>
          <w:lang w:val="en-US"/>
        </w:rPr>
        <w:t>dikeluarkan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maka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akan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membantu</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konsumen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mempercepat</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dalam</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memutuskan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pembelian</w:t>
      </w:r>
      <w:proofErr w:type="spellEnd"/>
      <w:r w:rsidRPr="00B55D33">
        <w:rPr>
          <w:rFonts w:ascii="Times New Roman" w:eastAsia="Times New Roman" w:hAnsi="Times New Roman" w:cs="Times New Roman"/>
          <w:lang w:val="en-US"/>
        </w:rPr>
        <w:t>. S</w:t>
      </w:r>
      <w:r w:rsidRPr="00B55D33">
        <w:rPr>
          <w:rFonts w:ascii="Times New Roman" w:eastAsia="Times New Roman" w:hAnsi="Times New Roman" w:cs="Times New Roman"/>
          <w:lang w:val="en-US"/>
        </w:rPr>
        <w:t xml:space="preserve">kor </w:t>
      </w:r>
      <w:proofErr w:type="spellStart"/>
      <w:r w:rsidRPr="00B55D33">
        <w:rPr>
          <w:rFonts w:ascii="Times New Roman" w:eastAsia="Times New Roman" w:hAnsi="Times New Roman" w:cs="Times New Roman"/>
          <w:lang w:val="en-US"/>
        </w:rPr>
        <w:t>sebesar</w:t>
      </w:r>
      <w:proofErr w:type="spellEnd"/>
      <w:r w:rsidRPr="00B55D33">
        <w:rPr>
          <w:rFonts w:ascii="Times New Roman" w:eastAsia="Times New Roman" w:hAnsi="Times New Roman" w:cs="Times New Roman"/>
          <w:lang w:val="en-US"/>
        </w:rPr>
        <w:t xml:space="preserve"> 0,642 </w:t>
      </w:r>
      <w:proofErr w:type="spellStart"/>
      <w:r w:rsidRPr="00B55D33">
        <w:rPr>
          <w:rFonts w:ascii="Times New Roman" w:eastAsia="Times New Roman" w:hAnsi="Times New Roman" w:cs="Times New Roman"/>
          <w:lang w:val="en-US"/>
        </w:rPr>
        <w:t>atau</w:t>
      </w:r>
      <w:proofErr w:type="spellEnd"/>
      <w:r w:rsidRPr="00B55D33">
        <w:rPr>
          <w:rFonts w:ascii="Times New Roman" w:eastAsia="Times New Roman" w:hAnsi="Times New Roman" w:cs="Times New Roman"/>
          <w:lang w:val="en-US"/>
        </w:rPr>
        <w:t xml:space="preserve"> 64,2% </w:t>
      </w:r>
      <w:proofErr w:type="spellStart"/>
      <w:r w:rsidRPr="00B55D33">
        <w:rPr>
          <w:rFonts w:ascii="Times New Roman" w:eastAsia="Times New Roman" w:hAnsi="Times New Roman" w:cs="Times New Roman"/>
          <w:lang w:val="en-US"/>
        </w:rPr>
        <w:t>dimana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memberikan</w:t>
      </w:r>
      <w:proofErr w:type="spellEnd"/>
      <w:r w:rsidRPr="00B55D33">
        <w:rPr>
          <w:rFonts w:ascii="Times New Roman" w:eastAsia="Times New Roman" w:hAnsi="Times New Roman" w:cs="Times New Roman"/>
          <w:lang w:val="en-US"/>
        </w:rPr>
        <w:t xml:space="preserve"> arti </w:t>
      </w:r>
      <w:proofErr w:type="spellStart"/>
      <w:r w:rsidRPr="00B55D33">
        <w:rPr>
          <w:rFonts w:ascii="Times New Roman" w:eastAsia="Times New Roman" w:hAnsi="Times New Roman" w:cs="Times New Roman"/>
          <w:lang w:val="en-US"/>
        </w:rPr>
        <w:t>bahwa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variabel</w:t>
      </w:r>
      <w:proofErr w:type="spellEnd"/>
      <w:r w:rsidRPr="00B55D33">
        <w:rPr>
          <w:rFonts w:ascii="Times New Roman" w:eastAsia="Times New Roman" w:hAnsi="Times New Roman" w:cs="Times New Roman"/>
          <w:lang w:val="en-US"/>
        </w:rPr>
        <w:t xml:space="preserve"> word of mouth, </w:t>
      </w:r>
      <w:proofErr w:type="spellStart"/>
      <w:r w:rsidRPr="00B55D33">
        <w:rPr>
          <w:rFonts w:ascii="Times New Roman" w:eastAsia="Times New Roman" w:hAnsi="Times New Roman" w:cs="Times New Roman"/>
          <w:lang w:val="en-US"/>
        </w:rPr>
        <w:t>persepsi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harga</w:t>
      </w:r>
      <w:proofErr w:type="spellEnd"/>
      <w:r w:rsidRPr="00B55D33">
        <w:rPr>
          <w:rFonts w:ascii="Times New Roman" w:eastAsia="Times New Roman" w:hAnsi="Times New Roman" w:cs="Times New Roman"/>
          <w:lang w:val="en-US"/>
        </w:rPr>
        <w:t xml:space="preserve">, dan </w:t>
      </w:r>
      <w:proofErr w:type="spellStart"/>
      <w:r w:rsidRPr="00B55D33">
        <w:rPr>
          <w:rFonts w:ascii="Times New Roman" w:eastAsia="Times New Roman" w:hAnsi="Times New Roman" w:cs="Times New Roman"/>
          <w:lang w:val="en-US"/>
        </w:rPr>
        <w:t>promosi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mempengaruhi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secara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simultan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terhadap</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keputusan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pembelian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sebanyak</w:t>
      </w:r>
      <w:proofErr w:type="spellEnd"/>
      <w:r w:rsidRPr="00B55D33">
        <w:rPr>
          <w:rFonts w:ascii="Times New Roman" w:eastAsia="Times New Roman" w:hAnsi="Times New Roman" w:cs="Times New Roman"/>
          <w:lang w:val="en-US"/>
        </w:rPr>
        <w:t xml:space="preserve"> 64,2% </w:t>
      </w:r>
      <w:proofErr w:type="spellStart"/>
      <w:r w:rsidRPr="00B55D33">
        <w:rPr>
          <w:rFonts w:ascii="Times New Roman" w:eastAsia="Times New Roman" w:hAnsi="Times New Roman" w:cs="Times New Roman"/>
          <w:lang w:val="en-US"/>
        </w:rPr>
        <w:t>sementara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lainnya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diterangkan</w:t>
      </w:r>
      <w:proofErr w:type="spellEnd"/>
      <w:r w:rsidRPr="00B55D33">
        <w:rPr>
          <w:rFonts w:ascii="Times New Roman" w:eastAsia="Times New Roman" w:hAnsi="Times New Roman" w:cs="Times New Roman"/>
          <w:lang w:val="en-US"/>
        </w:rPr>
        <w:t xml:space="preserve"> oleh </w:t>
      </w:r>
      <w:proofErr w:type="spellStart"/>
      <w:r w:rsidRPr="00B55D33">
        <w:rPr>
          <w:rFonts w:ascii="Times New Roman" w:eastAsia="Times New Roman" w:hAnsi="Times New Roman" w:cs="Times New Roman"/>
          <w:lang w:val="en-US"/>
        </w:rPr>
        <w:t>variabel</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diluar</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penelitian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ini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Pengaruh</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ini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dapat</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dikategorikan</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sebagai</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pengaruh</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moderat</w:t>
      </w:r>
      <w:proofErr w:type="spellEnd"/>
      <w:r w:rsidRPr="00B55D33">
        <w:rPr>
          <w:rFonts w:ascii="Times New Roman" w:eastAsia="Times New Roman" w:hAnsi="Times New Roman" w:cs="Times New Roman"/>
          <w:lang w:val="en-US"/>
        </w:rPr>
        <w:t xml:space="preserve">. Oleh </w:t>
      </w:r>
      <w:proofErr w:type="spellStart"/>
      <w:r w:rsidRPr="00B55D33">
        <w:rPr>
          <w:rFonts w:ascii="Times New Roman" w:eastAsia="Times New Roman" w:hAnsi="Times New Roman" w:cs="Times New Roman"/>
          <w:lang w:val="en-US"/>
        </w:rPr>
        <w:t>karena</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itu</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hipotesis</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keempat</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dapat</w:t>
      </w:r>
      <w:proofErr w:type="spellEnd"/>
      <w:r w:rsidRPr="00B55D33">
        <w:rPr>
          <w:rFonts w:ascii="Times New Roman" w:eastAsia="Times New Roman" w:hAnsi="Times New Roman" w:cs="Times New Roman"/>
          <w:lang w:val="en-US"/>
        </w:rPr>
        <w:t xml:space="preserve"> </w:t>
      </w:r>
      <w:proofErr w:type="spellStart"/>
      <w:r w:rsidRPr="00B55D33">
        <w:rPr>
          <w:rFonts w:ascii="Times New Roman" w:eastAsia="Times New Roman" w:hAnsi="Times New Roman" w:cs="Times New Roman"/>
          <w:lang w:val="en-US"/>
        </w:rPr>
        <w:t>diterima</w:t>
      </w:r>
      <w:proofErr w:type="spellEnd"/>
    </w:p>
    <w:p w14:paraId="3B136F07" w14:textId="77777777" w:rsidR="00B55D33" w:rsidRDefault="00B55D33" w:rsidP="00BB71B9">
      <w:pPr>
        <w:spacing w:before="100" w:beforeAutospacing="1" w:after="100" w:afterAutospacing="1" w:line="240" w:lineRule="auto"/>
        <w:jc w:val="both"/>
        <w:outlineLvl w:val="2"/>
        <w:rPr>
          <w:rFonts w:ascii="Times New Roman" w:eastAsia="Times New Roman" w:hAnsi="Times New Roman" w:cs="Times New Roman"/>
          <w:b/>
          <w:bCs/>
          <w:lang w:val="en-US"/>
        </w:rPr>
      </w:pPr>
    </w:p>
    <w:p w14:paraId="528C515C" w14:textId="5B829177" w:rsidR="006951C7" w:rsidRPr="00B55D33" w:rsidRDefault="006951C7" w:rsidP="00BB71B9">
      <w:pPr>
        <w:spacing w:before="100" w:beforeAutospacing="1" w:after="100" w:afterAutospacing="1" w:line="240" w:lineRule="auto"/>
        <w:jc w:val="both"/>
        <w:outlineLvl w:val="2"/>
        <w:rPr>
          <w:rFonts w:ascii="Times New Roman" w:eastAsia="Times New Roman" w:hAnsi="Times New Roman" w:cs="Times New Roman"/>
          <w:b/>
          <w:bCs/>
          <w:lang w:val="en-US"/>
        </w:rPr>
      </w:pPr>
      <w:r w:rsidRPr="00B55D33">
        <w:rPr>
          <w:rFonts w:ascii="Times New Roman" w:eastAsia="Times New Roman" w:hAnsi="Times New Roman" w:cs="Times New Roman"/>
          <w:b/>
          <w:bCs/>
          <w:lang w:val="en-US"/>
        </w:rPr>
        <w:lastRenderedPageBreak/>
        <w:t>Kesimpulan</w:t>
      </w:r>
    </w:p>
    <w:p w14:paraId="3BE11BA5" w14:textId="77777777" w:rsidR="00BF5079" w:rsidRPr="00B55D33" w:rsidRDefault="00BF5079" w:rsidP="00BF5079">
      <w:pPr>
        <w:numPr>
          <w:ilvl w:val="0"/>
          <w:numId w:val="3"/>
        </w:numPr>
        <w:spacing w:before="100" w:beforeAutospacing="1" w:after="100" w:afterAutospacing="1" w:line="240" w:lineRule="auto"/>
        <w:jc w:val="both"/>
        <w:rPr>
          <w:rFonts w:ascii="Times New Roman" w:eastAsia="Times New Roman" w:hAnsi="Times New Roman" w:cs="Times New Roman"/>
          <w:lang w:val="sv-SE"/>
        </w:rPr>
      </w:pPr>
      <w:r w:rsidRPr="00B55D33">
        <w:rPr>
          <w:rFonts w:ascii="Times New Roman" w:eastAsia="Times New Roman" w:hAnsi="Times New Roman" w:cs="Times New Roman"/>
          <w:lang w:val="sv-SE"/>
        </w:rPr>
        <w:t xml:space="preserve">Hasil pengujian hipotesis pertama menunjukkan bahwa Word of Mouth berpengaruh positif dan signifikan terhadap keputusan pembelian. Word of Mouth yang terjadi di kalangan konsumen dapat membangun diskusi antar konsumen akan merek Amadeus Design sehingga dapat mendorong keputusan pembelian. </w:t>
      </w:r>
    </w:p>
    <w:p w14:paraId="45EE4EA0" w14:textId="77777777" w:rsidR="00BF5079" w:rsidRPr="00B55D33" w:rsidRDefault="00BF5079" w:rsidP="00BF5079">
      <w:pPr>
        <w:numPr>
          <w:ilvl w:val="0"/>
          <w:numId w:val="3"/>
        </w:numPr>
        <w:spacing w:before="100" w:beforeAutospacing="1" w:after="100" w:afterAutospacing="1" w:line="240" w:lineRule="auto"/>
        <w:jc w:val="both"/>
        <w:rPr>
          <w:rFonts w:ascii="Times New Roman" w:eastAsia="Times New Roman" w:hAnsi="Times New Roman" w:cs="Times New Roman"/>
          <w:lang w:val="sv-SE"/>
        </w:rPr>
      </w:pPr>
      <w:r w:rsidRPr="00B55D33">
        <w:rPr>
          <w:rFonts w:ascii="Times New Roman" w:eastAsia="Times New Roman" w:hAnsi="Times New Roman" w:cs="Times New Roman"/>
          <w:lang w:val="sv-SE"/>
        </w:rPr>
        <w:t>Hasil pengujian hipotesis kedua menghasilkan bahwa persepsi harga berpengaruh positif dan signifikan terhadap keputusan pembelian. Persepsi harga yang baik seperti harga dapat dijangkau oleh konsumen akan mendorong konsumen untuk melakukan pembelian.</w:t>
      </w:r>
    </w:p>
    <w:p w14:paraId="624B271D" w14:textId="77777777" w:rsidR="00BF5079" w:rsidRPr="00B55D33" w:rsidRDefault="00BF5079" w:rsidP="00BF5079">
      <w:pPr>
        <w:numPr>
          <w:ilvl w:val="0"/>
          <w:numId w:val="3"/>
        </w:numPr>
        <w:spacing w:before="100" w:beforeAutospacing="1" w:after="100" w:afterAutospacing="1" w:line="240" w:lineRule="auto"/>
        <w:jc w:val="both"/>
        <w:rPr>
          <w:rFonts w:ascii="Times New Roman" w:eastAsia="Times New Roman" w:hAnsi="Times New Roman" w:cs="Times New Roman"/>
          <w:lang w:val="sv-SE"/>
        </w:rPr>
      </w:pPr>
      <w:r w:rsidRPr="00B55D33">
        <w:rPr>
          <w:rFonts w:ascii="Times New Roman" w:eastAsia="Times New Roman" w:hAnsi="Times New Roman" w:cs="Times New Roman"/>
          <w:lang w:val="sv-SE"/>
        </w:rPr>
        <w:t>Hasil pengujian hipotesis ketiga menunjukkan bahwa promosi berpengaruh positif dan signifikan terhadap keputusan pembelian. Promosi akan membantu konsumen untuk mengetahui merek Amadeus Design sehingga dengan adanya promosi, konsumen akan tertarik untuk membeli.</w:t>
      </w:r>
    </w:p>
    <w:p w14:paraId="6C1A2038" w14:textId="3D869626" w:rsidR="006951C7" w:rsidRPr="00B55D33" w:rsidRDefault="00BF5079" w:rsidP="00BF5079">
      <w:pPr>
        <w:numPr>
          <w:ilvl w:val="0"/>
          <w:numId w:val="3"/>
        </w:numPr>
        <w:spacing w:before="100" w:beforeAutospacing="1" w:after="100" w:afterAutospacing="1" w:line="240" w:lineRule="auto"/>
        <w:jc w:val="both"/>
        <w:rPr>
          <w:rFonts w:ascii="Times New Roman" w:eastAsia="Times New Roman" w:hAnsi="Times New Roman" w:cs="Times New Roman"/>
          <w:lang w:val="sv-SE"/>
        </w:rPr>
      </w:pPr>
      <w:r w:rsidRPr="00B55D33">
        <w:rPr>
          <w:rFonts w:ascii="Times New Roman" w:eastAsia="Times New Roman" w:hAnsi="Times New Roman" w:cs="Times New Roman"/>
          <w:lang w:val="sv-SE"/>
        </w:rPr>
        <w:t>Hasil pengujian hipotesis keempat menunjukkan bahwa Word of Mouth, persepsi harga, dan promosi memberikan kontribusi terhadap keputusan pembelian sebesar 64,2%. Kombinasi Word of Mouth, persepsi harga, dan promosi membantu konsumen untuk memutuskan untuk membeli dipengaruhi oleh testimonial dari konsumen lainnya, pemikiran harga yang baik dan pemasaran yang menarik mampu mendorong konsumen untuk memutuskan pembelian.</w:t>
      </w:r>
    </w:p>
    <w:p w14:paraId="665A324E" w14:textId="77777777" w:rsidR="006951C7" w:rsidRPr="00B55D33" w:rsidRDefault="006951C7" w:rsidP="00BB71B9">
      <w:pPr>
        <w:spacing w:before="100" w:beforeAutospacing="1" w:after="100" w:afterAutospacing="1" w:line="240" w:lineRule="auto"/>
        <w:jc w:val="both"/>
        <w:outlineLvl w:val="2"/>
        <w:rPr>
          <w:rFonts w:ascii="Times New Roman" w:eastAsia="Times New Roman" w:hAnsi="Times New Roman" w:cs="Times New Roman"/>
          <w:b/>
          <w:bCs/>
          <w:lang w:val="en-US"/>
        </w:rPr>
      </w:pPr>
      <w:r w:rsidRPr="00B55D33">
        <w:rPr>
          <w:rFonts w:ascii="Times New Roman" w:eastAsia="Times New Roman" w:hAnsi="Times New Roman" w:cs="Times New Roman"/>
          <w:b/>
          <w:bCs/>
          <w:lang w:val="en-US"/>
        </w:rPr>
        <w:t>Saran</w:t>
      </w:r>
    </w:p>
    <w:p w14:paraId="2D48C70F" w14:textId="32DD2D1A" w:rsidR="006951C7" w:rsidRPr="00B55D33" w:rsidRDefault="00BF5079" w:rsidP="00BB71B9">
      <w:pPr>
        <w:numPr>
          <w:ilvl w:val="0"/>
          <w:numId w:val="4"/>
        </w:numPr>
        <w:spacing w:before="100" w:beforeAutospacing="1" w:after="100" w:afterAutospacing="1" w:line="240" w:lineRule="auto"/>
        <w:jc w:val="both"/>
        <w:rPr>
          <w:rFonts w:ascii="Times New Roman" w:eastAsia="Times New Roman" w:hAnsi="Times New Roman" w:cs="Times New Roman"/>
          <w:lang w:val="sv-SE"/>
        </w:rPr>
      </w:pPr>
      <w:r w:rsidRPr="00B55D33">
        <w:rPr>
          <w:rFonts w:ascii="Times New Roman" w:eastAsia="Times New Roman" w:hAnsi="Times New Roman" w:cs="Times New Roman"/>
          <w:b/>
          <w:bCs/>
          <w:lang w:val="sv-SE"/>
        </w:rPr>
        <w:t>Word of mouth</w:t>
      </w:r>
      <w:r w:rsidR="006951C7" w:rsidRPr="00B55D33">
        <w:rPr>
          <w:rFonts w:ascii="Times New Roman" w:eastAsia="Times New Roman" w:hAnsi="Times New Roman" w:cs="Times New Roman"/>
          <w:lang w:val="sv-SE"/>
        </w:rPr>
        <w:t xml:space="preserve">: </w:t>
      </w:r>
      <w:r w:rsidRPr="00B55D33">
        <w:rPr>
          <w:rFonts w:ascii="Times New Roman" w:eastAsia="Times New Roman" w:hAnsi="Times New Roman" w:cs="Times New Roman"/>
          <w:lang w:val="sv-SE"/>
        </w:rPr>
        <w:t>Amadeus Design diharapkan untuk terus membangun diskusi dengan konsumen dan mendorong konsumen memberikan ulasan dengan membuat konten melalui instagram yang mengajak para konsumen untuk menceritakan atau review produk dari Amadeus Design. Amadeus Design perlu menyediakan informasi lengkap mengenai variasi furniture serta harga pada jejaring sosial sehingga konsumen dapat dengan mudah mendapatkan informasi tersebut.</w:t>
      </w:r>
    </w:p>
    <w:p w14:paraId="5C09536E" w14:textId="3282C969" w:rsidR="006951C7" w:rsidRPr="00B55D33" w:rsidRDefault="00BF5079" w:rsidP="00BB71B9">
      <w:pPr>
        <w:numPr>
          <w:ilvl w:val="0"/>
          <w:numId w:val="4"/>
        </w:numPr>
        <w:spacing w:before="100" w:beforeAutospacing="1" w:after="100" w:afterAutospacing="1" w:line="240" w:lineRule="auto"/>
        <w:jc w:val="both"/>
        <w:rPr>
          <w:rFonts w:ascii="Times New Roman" w:eastAsia="Times New Roman" w:hAnsi="Times New Roman" w:cs="Times New Roman"/>
          <w:lang w:val="sv-SE"/>
        </w:rPr>
      </w:pPr>
      <w:r w:rsidRPr="00B55D33">
        <w:rPr>
          <w:rFonts w:ascii="Times New Roman" w:eastAsia="Times New Roman" w:hAnsi="Times New Roman" w:cs="Times New Roman"/>
          <w:b/>
          <w:bCs/>
          <w:lang w:val="sv-SE"/>
        </w:rPr>
        <w:t>Persepsi Harga</w:t>
      </w:r>
      <w:r w:rsidR="006951C7" w:rsidRPr="00B55D33">
        <w:rPr>
          <w:rFonts w:ascii="Times New Roman" w:eastAsia="Times New Roman" w:hAnsi="Times New Roman" w:cs="Times New Roman"/>
          <w:lang w:val="sv-SE"/>
        </w:rPr>
        <w:t xml:space="preserve">: </w:t>
      </w:r>
      <w:r w:rsidRPr="00B55D33">
        <w:rPr>
          <w:rFonts w:ascii="Times New Roman" w:eastAsia="Times New Roman" w:hAnsi="Times New Roman" w:cs="Times New Roman"/>
          <w:lang w:val="sv-SE"/>
        </w:rPr>
        <w:t>Amadeus Design diharapkan dapat melakukan promosi secara jelas dalam segi informasi baik dari gambar maupun penjelasannya sehingga dapat dipahami konsumen dengan baik. Amadeus Design membuat konten secara berkala dengan menggunakan Ads/iklan jejaring sosial lainnya  dalam menjangkau audiens yang lebih banyak. Amadeus Design perlu melakukan promosi pada waktu yang tepat seperti pada tanggal kembar setiap bulan dan memberi diskon bagi konsumen</w:t>
      </w:r>
      <w:r w:rsidR="006951C7" w:rsidRPr="00B55D33">
        <w:rPr>
          <w:rFonts w:ascii="Times New Roman" w:eastAsia="Times New Roman" w:hAnsi="Times New Roman" w:cs="Times New Roman"/>
          <w:lang w:val="sv-SE"/>
        </w:rPr>
        <w:t>.</w:t>
      </w:r>
    </w:p>
    <w:p w14:paraId="6CD279A7" w14:textId="16DECEE7" w:rsidR="006951C7" w:rsidRPr="00B55D33" w:rsidRDefault="00BF5079" w:rsidP="00BB71B9">
      <w:pPr>
        <w:numPr>
          <w:ilvl w:val="0"/>
          <w:numId w:val="4"/>
        </w:numPr>
        <w:spacing w:before="100" w:beforeAutospacing="1" w:after="100" w:afterAutospacing="1" w:line="240" w:lineRule="auto"/>
        <w:jc w:val="both"/>
        <w:rPr>
          <w:rFonts w:ascii="Times New Roman" w:eastAsia="Times New Roman" w:hAnsi="Times New Roman" w:cs="Times New Roman"/>
          <w:lang w:val="sv-SE"/>
        </w:rPr>
      </w:pPr>
      <w:r w:rsidRPr="00B55D33">
        <w:rPr>
          <w:rFonts w:ascii="Times New Roman" w:eastAsia="Times New Roman" w:hAnsi="Times New Roman" w:cs="Times New Roman"/>
          <w:b/>
          <w:bCs/>
          <w:lang w:val="sv-SE"/>
        </w:rPr>
        <w:t xml:space="preserve">Peneliti selanjutnya </w:t>
      </w:r>
      <w:r w:rsidR="006951C7" w:rsidRPr="00B55D33">
        <w:rPr>
          <w:rFonts w:ascii="Times New Roman" w:eastAsia="Times New Roman" w:hAnsi="Times New Roman" w:cs="Times New Roman"/>
          <w:lang w:val="sv-SE"/>
        </w:rPr>
        <w:t xml:space="preserve">: </w:t>
      </w:r>
      <w:r w:rsidRPr="00B55D33">
        <w:rPr>
          <w:rFonts w:ascii="Times New Roman" w:eastAsia="Times New Roman" w:hAnsi="Times New Roman" w:cs="Times New Roman"/>
          <w:lang w:val="sv-SE"/>
        </w:rPr>
        <w:t>melakukan penambahan variabel diluar penelitian seperti kualitas produk dan kualitas layanan yang dapat meningkatkan keputusan pembelian serta meneliti merek furniture lainnya. Keterbatasan penelitian ini bersifat cross-sectional yang hanya meneliti satu waktu dan tempat saja sehingga perlu penelitian longitudinal atau berkelanjutan dilakukan selama 2 kali dalam satu tahun sehingga mengetahui preferensi konsumen dalam membeli produk Amadeus Design dalam kaitannya dengan persepsi harga, promosi dan word of mouth</w:t>
      </w:r>
      <w:r w:rsidR="006951C7" w:rsidRPr="00B55D33">
        <w:rPr>
          <w:rFonts w:ascii="Times New Roman" w:eastAsia="Times New Roman" w:hAnsi="Times New Roman" w:cs="Times New Roman"/>
          <w:lang w:val="sv-SE"/>
        </w:rPr>
        <w:t>.</w:t>
      </w:r>
    </w:p>
    <w:p w14:paraId="6FECF60F" w14:textId="77777777" w:rsidR="007D578E" w:rsidRPr="00B55D33" w:rsidRDefault="008A7B23" w:rsidP="00DD3D52">
      <w:pPr>
        <w:spacing w:before="120" w:after="120" w:line="240" w:lineRule="auto"/>
        <w:jc w:val="both"/>
        <w:rPr>
          <w:rFonts w:ascii="Times New Roman" w:hAnsi="Times New Roman" w:cs="Times New Roman"/>
          <w:b/>
          <w:bCs/>
          <w:lang w:val="sv-SE"/>
        </w:rPr>
      </w:pPr>
      <w:r w:rsidRPr="00B55D33">
        <w:rPr>
          <w:rFonts w:ascii="Times New Roman" w:hAnsi="Times New Roman" w:cs="Times New Roman"/>
          <w:b/>
          <w:bCs/>
          <w:lang w:val="sv-SE"/>
        </w:rPr>
        <w:t>Daf</w:t>
      </w:r>
      <w:r w:rsidR="007D578E" w:rsidRPr="00B55D33">
        <w:rPr>
          <w:rFonts w:ascii="Times New Roman" w:hAnsi="Times New Roman" w:cs="Times New Roman"/>
          <w:b/>
          <w:bCs/>
          <w:lang w:val="sv-SE"/>
        </w:rPr>
        <w:t>tar Referensi</w:t>
      </w:r>
    </w:p>
    <w:p w14:paraId="7B975B1F" w14:textId="77777777" w:rsidR="00B55D33" w:rsidRPr="00B55D33" w:rsidRDefault="00B55D33" w:rsidP="00B55D33">
      <w:pPr>
        <w:pStyle w:val="NormalWeb"/>
        <w:ind w:left="720" w:hanging="720"/>
        <w:jc w:val="both"/>
        <w:rPr>
          <w:sz w:val="22"/>
          <w:szCs w:val="22"/>
        </w:rPr>
      </w:pPr>
      <w:proofErr w:type="spellStart"/>
      <w:r w:rsidRPr="00B55D33">
        <w:rPr>
          <w:sz w:val="22"/>
          <w:szCs w:val="22"/>
        </w:rPr>
        <w:t>Baehaqi</w:t>
      </w:r>
      <w:proofErr w:type="spellEnd"/>
      <w:r w:rsidRPr="00B55D33">
        <w:rPr>
          <w:sz w:val="22"/>
          <w:szCs w:val="22"/>
        </w:rPr>
        <w:t xml:space="preserve">, M. A., </w:t>
      </w:r>
      <w:proofErr w:type="spellStart"/>
      <w:r w:rsidRPr="00B55D33">
        <w:rPr>
          <w:sz w:val="22"/>
          <w:szCs w:val="22"/>
        </w:rPr>
        <w:t>Udayana</w:t>
      </w:r>
      <w:proofErr w:type="spellEnd"/>
      <w:r w:rsidRPr="00B55D33">
        <w:rPr>
          <w:sz w:val="22"/>
          <w:szCs w:val="22"/>
        </w:rPr>
        <w:t xml:space="preserve">, I. B. N., &amp; </w:t>
      </w:r>
      <w:proofErr w:type="spellStart"/>
      <w:r w:rsidRPr="00B55D33">
        <w:rPr>
          <w:sz w:val="22"/>
          <w:szCs w:val="22"/>
        </w:rPr>
        <w:t>Welsa</w:t>
      </w:r>
      <w:proofErr w:type="spellEnd"/>
      <w:r w:rsidRPr="00B55D33">
        <w:rPr>
          <w:sz w:val="22"/>
          <w:szCs w:val="22"/>
        </w:rPr>
        <w:t xml:space="preserve">, H. (2022). </w:t>
      </w:r>
      <w:proofErr w:type="spellStart"/>
      <w:r w:rsidRPr="00B55D33">
        <w:rPr>
          <w:sz w:val="22"/>
          <w:szCs w:val="22"/>
        </w:rPr>
        <w:t>Pengaruh</w:t>
      </w:r>
      <w:proofErr w:type="spellEnd"/>
      <w:r w:rsidRPr="00B55D33">
        <w:rPr>
          <w:sz w:val="22"/>
          <w:szCs w:val="22"/>
        </w:rPr>
        <w:t xml:space="preserve"> </w:t>
      </w:r>
      <w:proofErr w:type="spellStart"/>
      <w:r w:rsidRPr="00B55D33">
        <w:rPr>
          <w:sz w:val="22"/>
          <w:szCs w:val="22"/>
        </w:rPr>
        <w:t>Persepsi</w:t>
      </w:r>
      <w:proofErr w:type="spellEnd"/>
      <w:r w:rsidRPr="00B55D33">
        <w:rPr>
          <w:sz w:val="22"/>
          <w:szCs w:val="22"/>
        </w:rPr>
        <w:t xml:space="preserve"> Harga, </w:t>
      </w:r>
      <w:proofErr w:type="spellStart"/>
      <w:r w:rsidRPr="00B55D33">
        <w:rPr>
          <w:sz w:val="22"/>
          <w:szCs w:val="22"/>
        </w:rPr>
        <w:t>Kualitas</w:t>
      </w:r>
      <w:proofErr w:type="spellEnd"/>
      <w:r w:rsidRPr="00B55D33">
        <w:rPr>
          <w:sz w:val="22"/>
          <w:szCs w:val="22"/>
        </w:rPr>
        <w:t xml:space="preserve"> </w:t>
      </w:r>
      <w:proofErr w:type="spellStart"/>
      <w:r w:rsidRPr="00B55D33">
        <w:rPr>
          <w:sz w:val="22"/>
          <w:szCs w:val="22"/>
        </w:rPr>
        <w:t>Produk</w:t>
      </w:r>
      <w:proofErr w:type="spellEnd"/>
      <w:r w:rsidRPr="00B55D33">
        <w:rPr>
          <w:sz w:val="22"/>
          <w:szCs w:val="22"/>
        </w:rPr>
        <w:t xml:space="preserve"> </w:t>
      </w:r>
      <w:proofErr w:type="spellStart"/>
      <w:r w:rsidRPr="00B55D33">
        <w:rPr>
          <w:sz w:val="22"/>
          <w:szCs w:val="22"/>
        </w:rPr>
        <w:t>Terhadap</w:t>
      </w:r>
      <w:proofErr w:type="spellEnd"/>
      <w:r w:rsidRPr="00B55D33">
        <w:rPr>
          <w:sz w:val="22"/>
          <w:szCs w:val="22"/>
        </w:rPr>
        <w:t xml:space="preserve"> Customer Satisfaction Dan Keputusan </w:t>
      </w:r>
      <w:proofErr w:type="spellStart"/>
      <w:r w:rsidRPr="00B55D33">
        <w:rPr>
          <w:sz w:val="22"/>
          <w:szCs w:val="22"/>
        </w:rPr>
        <w:t>Pembelian</w:t>
      </w:r>
      <w:proofErr w:type="spellEnd"/>
      <w:r w:rsidRPr="00B55D33">
        <w:rPr>
          <w:sz w:val="22"/>
          <w:szCs w:val="22"/>
        </w:rPr>
        <w:t xml:space="preserve"> </w:t>
      </w:r>
      <w:proofErr w:type="spellStart"/>
      <w:r w:rsidRPr="00B55D33">
        <w:rPr>
          <w:sz w:val="22"/>
          <w:szCs w:val="22"/>
        </w:rPr>
        <w:t>Konsumen</w:t>
      </w:r>
      <w:proofErr w:type="spellEnd"/>
      <w:r w:rsidRPr="00B55D33">
        <w:rPr>
          <w:sz w:val="22"/>
          <w:szCs w:val="22"/>
        </w:rPr>
        <w:t xml:space="preserve">. </w:t>
      </w:r>
      <w:proofErr w:type="spellStart"/>
      <w:r w:rsidRPr="00B55D33">
        <w:rPr>
          <w:sz w:val="22"/>
          <w:szCs w:val="22"/>
        </w:rPr>
        <w:t>Widya</w:t>
      </w:r>
      <w:proofErr w:type="spellEnd"/>
      <w:r w:rsidRPr="00B55D33">
        <w:rPr>
          <w:sz w:val="22"/>
          <w:szCs w:val="22"/>
        </w:rPr>
        <w:t xml:space="preserve"> </w:t>
      </w:r>
      <w:proofErr w:type="spellStart"/>
      <w:r w:rsidRPr="00B55D33">
        <w:rPr>
          <w:sz w:val="22"/>
          <w:szCs w:val="22"/>
        </w:rPr>
        <w:t>Manajemen</w:t>
      </w:r>
      <w:proofErr w:type="spellEnd"/>
      <w:r w:rsidRPr="00B55D33">
        <w:rPr>
          <w:sz w:val="22"/>
          <w:szCs w:val="22"/>
        </w:rPr>
        <w:t>, 4(1), 21–33. Https://Doi.Org/10.32795/Widyamanajemen.V4i1.1878</w:t>
      </w:r>
    </w:p>
    <w:p w14:paraId="788FADA4" w14:textId="77777777" w:rsidR="00B55D33" w:rsidRPr="00B55D33" w:rsidRDefault="00B55D33" w:rsidP="00B55D33">
      <w:pPr>
        <w:pStyle w:val="NormalWeb"/>
        <w:ind w:left="720" w:hanging="720"/>
        <w:jc w:val="both"/>
        <w:rPr>
          <w:sz w:val="22"/>
          <w:szCs w:val="22"/>
        </w:rPr>
      </w:pPr>
      <w:r w:rsidRPr="00B55D33">
        <w:rPr>
          <w:sz w:val="22"/>
          <w:szCs w:val="22"/>
        </w:rPr>
        <w:lastRenderedPageBreak/>
        <w:t xml:space="preserve">Berger, J. A., &amp; Iyengar, R. (2013). Communication Channels </w:t>
      </w:r>
      <w:proofErr w:type="gramStart"/>
      <w:r w:rsidRPr="00B55D33">
        <w:rPr>
          <w:sz w:val="22"/>
          <w:szCs w:val="22"/>
        </w:rPr>
        <w:t>And</w:t>
      </w:r>
      <w:proofErr w:type="gramEnd"/>
      <w:r w:rsidRPr="00B55D33">
        <w:rPr>
          <w:sz w:val="22"/>
          <w:szCs w:val="22"/>
        </w:rPr>
        <w:t xml:space="preserve"> Word Of Mouth: How The Medium Shapes The Message. Journal Of Consumer Research, 40, 567–579. Https://Api.Semanticscholar.Org/Corpusid:19440998</w:t>
      </w:r>
    </w:p>
    <w:p w14:paraId="3B0576AC" w14:textId="77777777" w:rsidR="00B55D33" w:rsidRPr="00B55D33" w:rsidRDefault="00B55D33" w:rsidP="00B55D33">
      <w:pPr>
        <w:pStyle w:val="NormalWeb"/>
        <w:ind w:left="720" w:hanging="720"/>
        <w:jc w:val="both"/>
        <w:rPr>
          <w:sz w:val="22"/>
          <w:szCs w:val="22"/>
        </w:rPr>
      </w:pPr>
      <w:r w:rsidRPr="00B55D33">
        <w:rPr>
          <w:sz w:val="22"/>
          <w:szCs w:val="22"/>
        </w:rPr>
        <w:t xml:space="preserve">Cooper, D. R., &amp; Emory, C. W. (1996). </w:t>
      </w:r>
      <w:proofErr w:type="spellStart"/>
      <w:r w:rsidRPr="00B55D33">
        <w:rPr>
          <w:sz w:val="22"/>
          <w:szCs w:val="22"/>
        </w:rPr>
        <w:t>Metode</w:t>
      </w:r>
      <w:proofErr w:type="spellEnd"/>
      <w:r w:rsidRPr="00B55D33">
        <w:rPr>
          <w:sz w:val="22"/>
          <w:szCs w:val="22"/>
        </w:rPr>
        <w:t xml:space="preserve"> </w:t>
      </w:r>
      <w:proofErr w:type="spellStart"/>
      <w:r w:rsidRPr="00B55D33">
        <w:rPr>
          <w:sz w:val="22"/>
          <w:szCs w:val="22"/>
        </w:rPr>
        <w:t>Penelitian</w:t>
      </w:r>
      <w:proofErr w:type="spellEnd"/>
      <w:r w:rsidRPr="00B55D33">
        <w:rPr>
          <w:sz w:val="22"/>
          <w:szCs w:val="22"/>
        </w:rPr>
        <w:t xml:space="preserve"> </w:t>
      </w:r>
      <w:proofErr w:type="spellStart"/>
      <w:r w:rsidRPr="00B55D33">
        <w:rPr>
          <w:sz w:val="22"/>
          <w:szCs w:val="22"/>
        </w:rPr>
        <w:t>Bisnis</w:t>
      </w:r>
      <w:proofErr w:type="spellEnd"/>
      <w:r w:rsidRPr="00B55D33">
        <w:rPr>
          <w:sz w:val="22"/>
          <w:szCs w:val="22"/>
        </w:rPr>
        <w:t xml:space="preserve"> (</w:t>
      </w:r>
      <w:proofErr w:type="spellStart"/>
      <w:r w:rsidRPr="00B55D33">
        <w:rPr>
          <w:sz w:val="22"/>
          <w:szCs w:val="22"/>
        </w:rPr>
        <w:t>Kelima</w:t>
      </w:r>
      <w:proofErr w:type="spellEnd"/>
      <w:r w:rsidRPr="00B55D33">
        <w:rPr>
          <w:sz w:val="22"/>
          <w:szCs w:val="22"/>
        </w:rPr>
        <w:t xml:space="preserve">). </w:t>
      </w:r>
      <w:proofErr w:type="spellStart"/>
      <w:r w:rsidRPr="00B55D33">
        <w:rPr>
          <w:sz w:val="22"/>
          <w:szCs w:val="22"/>
        </w:rPr>
        <w:t>Erlangga</w:t>
      </w:r>
      <w:proofErr w:type="spellEnd"/>
      <w:r w:rsidRPr="00B55D33">
        <w:rPr>
          <w:sz w:val="22"/>
          <w:szCs w:val="22"/>
        </w:rPr>
        <w:t>.</w:t>
      </w:r>
    </w:p>
    <w:p w14:paraId="5BA67555" w14:textId="77777777" w:rsidR="00B55D33" w:rsidRPr="00B55D33" w:rsidRDefault="00B55D33" w:rsidP="00B55D33">
      <w:pPr>
        <w:pStyle w:val="NormalWeb"/>
        <w:ind w:left="720" w:hanging="720"/>
        <w:jc w:val="both"/>
        <w:rPr>
          <w:sz w:val="22"/>
          <w:szCs w:val="22"/>
        </w:rPr>
      </w:pPr>
      <w:r w:rsidRPr="00B55D33">
        <w:rPr>
          <w:sz w:val="22"/>
          <w:szCs w:val="22"/>
        </w:rPr>
        <w:t xml:space="preserve">Engel, J. F., Blackwell, R. D., &amp; </w:t>
      </w:r>
      <w:proofErr w:type="spellStart"/>
      <w:r w:rsidRPr="00B55D33">
        <w:rPr>
          <w:sz w:val="22"/>
          <w:szCs w:val="22"/>
        </w:rPr>
        <w:t>Miniard</w:t>
      </w:r>
      <w:proofErr w:type="spellEnd"/>
      <w:r w:rsidRPr="00B55D33">
        <w:rPr>
          <w:sz w:val="22"/>
          <w:szCs w:val="22"/>
        </w:rPr>
        <w:t xml:space="preserve">, P. W. (2012). </w:t>
      </w:r>
      <w:proofErr w:type="spellStart"/>
      <w:r w:rsidRPr="00B55D33">
        <w:rPr>
          <w:sz w:val="22"/>
          <w:szCs w:val="22"/>
        </w:rPr>
        <w:t>Perilaku</w:t>
      </w:r>
      <w:proofErr w:type="spellEnd"/>
      <w:r w:rsidRPr="00B55D33">
        <w:rPr>
          <w:sz w:val="22"/>
          <w:szCs w:val="22"/>
        </w:rPr>
        <w:t xml:space="preserve"> </w:t>
      </w:r>
      <w:proofErr w:type="spellStart"/>
      <w:r w:rsidRPr="00B55D33">
        <w:rPr>
          <w:sz w:val="22"/>
          <w:szCs w:val="22"/>
        </w:rPr>
        <w:t>Konsumen</w:t>
      </w:r>
      <w:proofErr w:type="spellEnd"/>
      <w:r w:rsidRPr="00B55D33">
        <w:rPr>
          <w:sz w:val="22"/>
          <w:szCs w:val="22"/>
        </w:rPr>
        <w:t xml:space="preserve">. </w:t>
      </w:r>
      <w:proofErr w:type="spellStart"/>
      <w:r w:rsidRPr="00B55D33">
        <w:rPr>
          <w:sz w:val="22"/>
          <w:szCs w:val="22"/>
        </w:rPr>
        <w:t>Binarupa</w:t>
      </w:r>
      <w:proofErr w:type="spellEnd"/>
      <w:r w:rsidRPr="00B55D33">
        <w:rPr>
          <w:sz w:val="22"/>
          <w:szCs w:val="22"/>
        </w:rPr>
        <w:t xml:space="preserve"> </w:t>
      </w:r>
      <w:proofErr w:type="spellStart"/>
      <w:r w:rsidRPr="00B55D33">
        <w:rPr>
          <w:sz w:val="22"/>
          <w:szCs w:val="22"/>
        </w:rPr>
        <w:t>Aksara</w:t>
      </w:r>
      <w:proofErr w:type="spellEnd"/>
      <w:r w:rsidRPr="00B55D33">
        <w:rPr>
          <w:sz w:val="22"/>
          <w:szCs w:val="22"/>
        </w:rPr>
        <w:t>.</w:t>
      </w:r>
    </w:p>
    <w:p w14:paraId="1BF01759" w14:textId="77777777" w:rsidR="00B55D33" w:rsidRPr="00B55D33" w:rsidRDefault="00B55D33" w:rsidP="00B55D33">
      <w:pPr>
        <w:pStyle w:val="NormalWeb"/>
        <w:ind w:left="720" w:hanging="720"/>
        <w:jc w:val="both"/>
        <w:rPr>
          <w:sz w:val="22"/>
          <w:szCs w:val="22"/>
        </w:rPr>
      </w:pPr>
      <w:r w:rsidRPr="00B55D33">
        <w:rPr>
          <w:sz w:val="22"/>
          <w:szCs w:val="22"/>
        </w:rPr>
        <w:t xml:space="preserve">Fata, K. (2015). </w:t>
      </w:r>
      <w:proofErr w:type="spellStart"/>
      <w:r w:rsidRPr="00B55D33">
        <w:rPr>
          <w:sz w:val="22"/>
          <w:szCs w:val="22"/>
        </w:rPr>
        <w:t>Pengaruh</w:t>
      </w:r>
      <w:proofErr w:type="spellEnd"/>
      <w:r w:rsidRPr="00B55D33">
        <w:rPr>
          <w:sz w:val="22"/>
          <w:szCs w:val="22"/>
        </w:rPr>
        <w:t xml:space="preserve"> Harga, Citra </w:t>
      </w:r>
      <w:proofErr w:type="spellStart"/>
      <w:r w:rsidRPr="00B55D33">
        <w:rPr>
          <w:sz w:val="22"/>
          <w:szCs w:val="22"/>
        </w:rPr>
        <w:t>Merek</w:t>
      </w:r>
      <w:proofErr w:type="spellEnd"/>
      <w:r w:rsidRPr="00B55D33">
        <w:rPr>
          <w:sz w:val="22"/>
          <w:szCs w:val="22"/>
        </w:rPr>
        <w:t xml:space="preserve">, Dan Fitur </w:t>
      </w:r>
      <w:proofErr w:type="spellStart"/>
      <w:r w:rsidRPr="00B55D33">
        <w:rPr>
          <w:sz w:val="22"/>
          <w:szCs w:val="22"/>
        </w:rPr>
        <w:t>Terhadap</w:t>
      </w:r>
      <w:proofErr w:type="spellEnd"/>
      <w:r w:rsidRPr="00B55D33">
        <w:rPr>
          <w:sz w:val="22"/>
          <w:szCs w:val="22"/>
        </w:rPr>
        <w:t xml:space="preserve"> </w:t>
      </w:r>
      <w:proofErr w:type="spellStart"/>
      <w:r w:rsidRPr="00B55D33">
        <w:rPr>
          <w:sz w:val="22"/>
          <w:szCs w:val="22"/>
        </w:rPr>
        <w:t>Kepuasan</w:t>
      </w:r>
      <w:proofErr w:type="spellEnd"/>
      <w:r w:rsidRPr="00B55D33">
        <w:rPr>
          <w:sz w:val="22"/>
          <w:szCs w:val="22"/>
        </w:rPr>
        <w:t xml:space="preserve"> </w:t>
      </w:r>
      <w:proofErr w:type="spellStart"/>
      <w:r w:rsidRPr="00B55D33">
        <w:rPr>
          <w:sz w:val="22"/>
          <w:szCs w:val="22"/>
        </w:rPr>
        <w:t>Konsumen</w:t>
      </w:r>
      <w:proofErr w:type="spellEnd"/>
      <w:r w:rsidRPr="00B55D33">
        <w:rPr>
          <w:sz w:val="22"/>
          <w:szCs w:val="22"/>
        </w:rPr>
        <w:t xml:space="preserve"> Serta </w:t>
      </w:r>
      <w:proofErr w:type="spellStart"/>
      <w:r w:rsidRPr="00B55D33">
        <w:rPr>
          <w:sz w:val="22"/>
          <w:szCs w:val="22"/>
        </w:rPr>
        <w:t>Dampaknya</w:t>
      </w:r>
      <w:proofErr w:type="spellEnd"/>
      <w:r w:rsidRPr="00B55D33">
        <w:rPr>
          <w:sz w:val="22"/>
          <w:szCs w:val="22"/>
        </w:rPr>
        <w:t xml:space="preserve"> Pada </w:t>
      </w:r>
      <w:proofErr w:type="spellStart"/>
      <w:r w:rsidRPr="00B55D33">
        <w:rPr>
          <w:sz w:val="22"/>
          <w:szCs w:val="22"/>
        </w:rPr>
        <w:t>Loyalitas</w:t>
      </w:r>
      <w:proofErr w:type="spellEnd"/>
      <w:r w:rsidRPr="00B55D33">
        <w:rPr>
          <w:sz w:val="22"/>
          <w:szCs w:val="22"/>
        </w:rPr>
        <w:t xml:space="preserve"> </w:t>
      </w:r>
      <w:proofErr w:type="spellStart"/>
      <w:r w:rsidRPr="00B55D33">
        <w:rPr>
          <w:sz w:val="22"/>
          <w:szCs w:val="22"/>
        </w:rPr>
        <w:t>Merek</w:t>
      </w:r>
      <w:proofErr w:type="spellEnd"/>
      <w:r w:rsidRPr="00B55D33">
        <w:rPr>
          <w:sz w:val="22"/>
          <w:szCs w:val="22"/>
        </w:rPr>
        <w:t xml:space="preserve"> Handphone Samsung </w:t>
      </w:r>
      <w:proofErr w:type="gramStart"/>
      <w:r w:rsidRPr="00B55D33">
        <w:rPr>
          <w:sz w:val="22"/>
          <w:szCs w:val="22"/>
        </w:rPr>
        <w:t>Di</w:t>
      </w:r>
      <w:proofErr w:type="gramEnd"/>
      <w:r w:rsidRPr="00B55D33">
        <w:rPr>
          <w:sz w:val="22"/>
          <w:szCs w:val="22"/>
        </w:rPr>
        <w:t xml:space="preserve"> Banda Aceh. </w:t>
      </w:r>
      <w:proofErr w:type="spellStart"/>
      <w:r w:rsidRPr="00B55D33">
        <w:rPr>
          <w:sz w:val="22"/>
          <w:szCs w:val="22"/>
        </w:rPr>
        <w:t>Pascasarjana</w:t>
      </w:r>
      <w:proofErr w:type="spellEnd"/>
      <w:r w:rsidRPr="00B55D33">
        <w:rPr>
          <w:sz w:val="22"/>
          <w:szCs w:val="22"/>
        </w:rPr>
        <w:t xml:space="preserve"> Universitas </w:t>
      </w:r>
      <w:proofErr w:type="spellStart"/>
      <w:r w:rsidRPr="00B55D33">
        <w:rPr>
          <w:sz w:val="22"/>
          <w:szCs w:val="22"/>
        </w:rPr>
        <w:t>Syiah</w:t>
      </w:r>
      <w:proofErr w:type="spellEnd"/>
      <w:r w:rsidRPr="00B55D33">
        <w:rPr>
          <w:sz w:val="22"/>
          <w:szCs w:val="22"/>
        </w:rPr>
        <w:t xml:space="preserve"> Kuala, 10(3), 131. Http://Aceh.Tribunnews.Com/,</w:t>
      </w:r>
    </w:p>
    <w:p w14:paraId="64BC6029" w14:textId="77777777" w:rsidR="00B55D33" w:rsidRPr="00B55D33" w:rsidRDefault="00B55D33" w:rsidP="00B55D33">
      <w:pPr>
        <w:pStyle w:val="NormalWeb"/>
        <w:ind w:left="720" w:hanging="720"/>
        <w:jc w:val="both"/>
        <w:rPr>
          <w:sz w:val="22"/>
          <w:szCs w:val="22"/>
        </w:rPr>
      </w:pPr>
      <w:proofErr w:type="spellStart"/>
      <w:r w:rsidRPr="00B55D33">
        <w:rPr>
          <w:sz w:val="22"/>
          <w:szCs w:val="22"/>
        </w:rPr>
        <w:t>Ghozali</w:t>
      </w:r>
      <w:proofErr w:type="spellEnd"/>
      <w:r w:rsidRPr="00B55D33">
        <w:rPr>
          <w:sz w:val="22"/>
          <w:szCs w:val="22"/>
        </w:rPr>
        <w:t xml:space="preserve">, Imam, &amp; </w:t>
      </w:r>
      <w:proofErr w:type="spellStart"/>
      <w:r w:rsidRPr="00B55D33">
        <w:rPr>
          <w:sz w:val="22"/>
          <w:szCs w:val="22"/>
        </w:rPr>
        <w:t>Latan</w:t>
      </w:r>
      <w:proofErr w:type="spellEnd"/>
      <w:r w:rsidRPr="00B55D33">
        <w:rPr>
          <w:sz w:val="22"/>
          <w:szCs w:val="22"/>
        </w:rPr>
        <w:t xml:space="preserve">, H. (2015). </w:t>
      </w:r>
      <w:proofErr w:type="spellStart"/>
      <w:r w:rsidRPr="00B55D33">
        <w:rPr>
          <w:sz w:val="22"/>
          <w:szCs w:val="22"/>
        </w:rPr>
        <w:t>Konsep</w:t>
      </w:r>
      <w:proofErr w:type="spellEnd"/>
      <w:r w:rsidRPr="00B55D33">
        <w:rPr>
          <w:sz w:val="22"/>
          <w:szCs w:val="22"/>
        </w:rPr>
        <w:t xml:space="preserve">, Teknik, </w:t>
      </w:r>
      <w:proofErr w:type="spellStart"/>
      <w:r w:rsidRPr="00B55D33">
        <w:rPr>
          <w:sz w:val="22"/>
          <w:szCs w:val="22"/>
        </w:rPr>
        <w:t>Aplikasi</w:t>
      </w:r>
      <w:proofErr w:type="spellEnd"/>
      <w:r w:rsidRPr="00B55D33">
        <w:rPr>
          <w:sz w:val="22"/>
          <w:szCs w:val="22"/>
        </w:rPr>
        <w:t xml:space="preserve"> </w:t>
      </w:r>
      <w:proofErr w:type="spellStart"/>
      <w:r w:rsidRPr="00B55D33">
        <w:rPr>
          <w:sz w:val="22"/>
          <w:szCs w:val="22"/>
        </w:rPr>
        <w:t>Menggunakan</w:t>
      </w:r>
      <w:proofErr w:type="spellEnd"/>
      <w:r w:rsidRPr="00B55D33">
        <w:rPr>
          <w:sz w:val="22"/>
          <w:szCs w:val="22"/>
        </w:rPr>
        <w:t xml:space="preserve"> Smart Pls 3.0 </w:t>
      </w:r>
      <w:proofErr w:type="spellStart"/>
      <w:r w:rsidRPr="00B55D33">
        <w:rPr>
          <w:sz w:val="22"/>
          <w:szCs w:val="22"/>
        </w:rPr>
        <w:t>Untuk</w:t>
      </w:r>
      <w:proofErr w:type="spellEnd"/>
      <w:r w:rsidRPr="00B55D33">
        <w:rPr>
          <w:sz w:val="22"/>
          <w:szCs w:val="22"/>
        </w:rPr>
        <w:t xml:space="preserve"> </w:t>
      </w:r>
      <w:proofErr w:type="spellStart"/>
      <w:r w:rsidRPr="00B55D33">
        <w:rPr>
          <w:sz w:val="22"/>
          <w:szCs w:val="22"/>
        </w:rPr>
        <w:t>Penelitian</w:t>
      </w:r>
      <w:proofErr w:type="spellEnd"/>
      <w:r w:rsidRPr="00B55D33">
        <w:rPr>
          <w:sz w:val="22"/>
          <w:szCs w:val="22"/>
        </w:rPr>
        <w:t xml:space="preserve"> </w:t>
      </w:r>
      <w:proofErr w:type="spellStart"/>
      <w:r w:rsidRPr="00B55D33">
        <w:rPr>
          <w:sz w:val="22"/>
          <w:szCs w:val="22"/>
        </w:rPr>
        <w:t>Empiris</w:t>
      </w:r>
      <w:proofErr w:type="spellEnd"/>
      <w:r w:rsidRPr="00B55D33">
        <w:rPr>
          <w:sz w:val="22"/>
          <w:szCs w:val="22"/>
        </w:rPr>
        <w:t xml:space="preserve">. Bp </w:t>
      </w:r>
      <w:proofErr w:type="spellStart"/>
      <w:r w:rsidRPr="00B55D33">
        <w:rPr>
          <w:sz w:val="22"/>
          <w:szCs w:val="22"/>
        </w:rPr>
        <w:t>Undip</w:t>
      </w:r>
      <w:proofErr w:type="spellEnd"/>
      <w:r w:rsidRPr="00B55D33">
        <w:rPr>
          <w:sz w:val="22"/>
          <w:szCs w:val="22"/>
        </w:rPr>
        <w:t>.</w:t>
      </w:r>
    </w:p>
    <w:p w14:paraId="29C1F2E4" w14:textId="77777777" w:rsidR="00B55D33" w:rsidRPr="00B55D33" w:rsidRDefault="00B55D33" w:rsidP="00B55D33">
      <w:pPr>
        <w:pStyle w:val="NormalWeb"/>
        <w:ind w:left="720" w:hanging="720"/>
        <w:jc w:val="both"/>
        <w:rPr>
          <w:sz w:val="22"/>
          <w:szCs w:val="22"/>
        </w:rPr>
      </w:pPr>
      <w:r w:rsidRPr="00B55D33">
        <w:rPr>
          <w:sz w:val="22"/>
          <w:szCs w:val="22"/>
        </w:rPr>
        <w:t xml:space="preserve">Goyette, I., Ricard, L., Bergeron, J., &amp; </w:t>
      </w:r>
      <w:proofErr w:type="spellStart"/>
      <w:r w:rsidRPr="00B55D33">
        <w:rPr>
          <w:sz w:val="22"/>
          <w:szCs w:val="22"/>
        </w:rPr>
        <w:t>Marticotte</w:t>
      </w:r>
      <w:proofErr w:type="spellEnd"/>
      <w:r w:rsidRPr="00B55D33">
        <w:rPr>
          <w:sz w:val="22"/>
          <w:szCs w:val="22"/>
        </w:rPr>
        <w:t>, F. (2010). E‐</w:t>
      </w:r>
      <w:proofErr w:type="spellStart"/>
      <w:r w:rsidRPr="00B55D33">
        <w:rPr>
          <w:sz w:val="22"/>
          <w:szCs w:val="22"/>
        </w:rPr>
        <w:t>Wom</w:t>
      </w:r>
      <w:proofErr w:type="spellEnd"/>
      <w:r w:rsidRPr="00B55D33">
        <w:rPr>
          <w:sz w:val="22"/>
          <w:szCs w:val="22"/>
        </w:rPr>
        <w:t xml:space="preserve"> Scale: Word‐Of‐Mouth Measurement Scale For E‐Services Context. Canadian Journal </w:t>
      </w:r>
      <w:proofErr w:type="gramStart"/>
      <w:r w:rsidRPr="00B55D33">
        <w:rPr>
          <w:sz w:val="22"/>
          <w:szCs w:val="22"/>
        </w:rPr>
        <w:t>Of</w:t>
      </w:r>
      <w:proofErr w:type="gramEnd"/>
      <w:r w:rsidRPr="00B55D33">
        <w:rPr>
          <w:sz w:val="22"/>
          <w:szCs w:val="22"/>
        </w:rPr>
        <w:t xml:space="preserve"> Administrative Sciences / Revue Canadienne Des Sciences De </w:t>
      </w:r>
      <w:proofErr w:type="spellStart"/>
      <w:r w:rsidRPr="00B55D33">
        <w:rPr>
          <w:sz w:val="22"/>
          <w:szCs w:val="22"/>
        </w:rPr>
        <w:t>L’administration</w:t>
      </w:r>
      <w:proofErr w:type="spellEnd"/>
      <w:r w:rsidRPr="00B55D33">
        <w:rPr>
          <w:sz w:val="22"/>
          <w:szCs w:val="22"/>
        </w:rPr>
        <w:t>, 27(1), 5–23. Https://Doi.Org/10.1002/Cjas.129</w:t>
      </w:r>
    </w:p>
    <w:p w14:paraId="108FE12F" w14:textId="77777777" w:rsidR="00B55D33" w:rsidRPr="00B55D33" w:rsidRDefault="00B55D33" w:rsidP="00B55D33">
      <w:pPr>
        <w:pStyle w:val="NormalWeb"/>
        <w:ind w:left="720" w:hanging="720"/>
        <w:jc w:val="both"/>
        <w:rPr>
          <w:sz w:val="22"/>
          <w:szCs w:val="22"/>
        </w:rPr>
      </w:pPr>
      <w:r w:rsidRPr="00B55D33">
        <w:rPr>
          <w:sz w:val="22"/>
          <w:szCs w:val="22"/>
        </w:rPr>
        <w:t xml:space="preserve">Hair, J. F., Black, W. C., </w:t>
      </w:r>
      <w:proofErr w:type="spellStart"/>
      <w:r w:rsidRPr="00B55D33">
        <w:rPr>
          <w:sz w:val="22"/>
          <w:szCs w:val="22"/>
        </w:rPr>
        <w:t>Babin</w:t>
      </w:r>
      <w:proofErr w:type="spellEnd"/>
      <w:r w:rsidRPr="00B55D33">
        <w:rPr>
          <w:sz w:val="22"/>
          <w:szCs w:val="22"/>
        </w:rPr>
        <w:t xml:space="preserve">, B. J., &amp; Anderson, R. E. (2010). Multivariate Data Analysis. In Vectors. International Journal </w:t>
      </w:r>
      <w:proofErr w:type="gramStart"/>
      <w:r w:rsidRPr="00B55D33">
        <w:rPr>
          <w:sz w:val="22"/>
          <w:szCs w:val="22"/>
        </w:rPr>
        <w:t>Of</w:t>
      </w:r>
      <w:proofErr w:type="gramEnd"/>
      <w:r w:rsidRPr="00B55D33">
        <w:rPr>
          <w:sz w:val="22"/>
          <w:szCs w:val="22"/>
        </w:rPr>
        <w:t xml:space="preserve"> Pharmaceutics, 417(1–2), 280–290. Https://Doi.Org/10.1016/J.Ijpharm.2011.02.019</w:t>
      </w:r>
    </w:p>
    <w:p w14:paraId="7ABE7F11" w14:textId="77777777" w:rsidR="00B55D33" w:rsidRPr="00B55D33" w:rsidRDefault="00B55D33" w:rsidP="00B55D33">
      <w:pPr>
        <w:pStyle w:val="NormalWeb"/>
        <w:ind w:left="720" w:hanging="720"/>
        <w:jc w:val="both"/>
        <w:rPr>
          <w:sz w:val="22"/>
          <w:szCs w:val="22"/>
        </w:rPr>
      </w:pPr>
      <w:proofErr w:type="spellStart"/>
      <w:r w:rsidRPr="00B55D33">
        <w:rPr>
          <w:sz w:val="22"/>
          <w:szCs w:val="22"/>
        </w:rPr>
        <w:t>Handoko</w:t>
      </w:r>
      <w:proofErr w:type="spellEnd"/>
      <w:r w:rsidRPr="00B55D33">
        <w:rPr>
          <w:sz w:val="22"/>
          <w:szCs w:val="22"/>
        </w:rPr>
        <w:t xml:space="preserve">, H., &amp; </w:t>
      </w:r>
      <w:proofErr w:type="spellStart"/>
      <w:r w:rsidRPr="00B55D33">
        <w:rPr>
          <w:sz w:val="22"/>
          <w:szCs w:val="22"/>
        </w:rPr>
        <w:t>Dharmmesta</w:t>
      </w:r>
      <w:proofErr w:type="spellEnd"/>
      <w:r w:rsidRPr="00B55D33">
        <w:rPr>
          <w:sz w:val="22"/>
          <w:szCs w:val="22"/>
        </w:rPr>
        <w:t xml:space="preserve">, B. S. (2016). </w:t>
      </w:r>
      <w:proofErr w:type="spellStart"/>
      <w:r w:rsidRPr="00B55D33">
        <w:rPr>
          <w:sz w:val="22"/>
          <w:szCs w:val="22"/>
        </w:rPr>
        <w:t>Manajemen</w:t>
      </w:r>
      <w:proofErr w:type="spellEnd"/>
      <w:r w:rsidRPr="00B55D33">
        <w:rPr>
          <w:sz w:val="22"/>
          <w:szCs w:val="22"/>
        </w:rPr>
        <w:t xml:space="preserve"> </w:t>
      </w:r>
      <w:proofErr w:type="spellStart"/>
      <w:r w:rsidRPr="00B55D33">
        <w:rPr>
          <w:sz w:val="22"/>
          <w:szCs w:val="22"/>
        </w:rPr>
        <w:t>Pemasaran</w:t>
      </w:r>
      <w:proofErr w:type="spellEnd"/>
      <w:r w:rsidRPr="00B55D33">
        <w:rPr>
          <w:sz w:val="22"/>
          <w:szCs w:val="22"/>
        </w:rPr>
        <w:t xml:space="preserve">: </w:t>
      </w:r>
      <w:proofErr w:type="spellStart"/>
      <w:r w:rsidRPr="00B55D33">
        <w:rPr>
          <w:sz w:val="22"/>
          <w:szCs w:val="22"/>
        </w:rPr>
        <w:t>Analisis</w:t>
      </w:r>
      <w:proofErr w:type="spellEnd"/>
      <w:r w:rsidRPr="00B55D33">
        <w:rPr>
          <w:sz w:val="22"/>
          <w:szCs w:val="22"/>
        </w:rPr>
        <w:t xml:space="preserve"> </w:t>
      </w:r>
      <w:proofErr w:type="spellStart"/>
      <w:r w:rsidRPr="00B55D33">
        <w:rPr>
          <w:sz w:val="22"/>
          <w:szCs w:val="22"/>
        </w:rPr>
        <w:t>Perilaku</w:t>
      </w:r>
      <w:proofErr w:type="spellEnd"/>
      <w:r w:rsidRPr="00B55D33">
        <w:rPr>
          <w:sz w:val="22"/>
          <w:szCs w:val="22"/>
        </w:rPr>
        <w:t xml:space="preserve"> </w:t>
      </w:r>
      <w:proofErr w:type="spellStart"/>
      <w:r w:rsidRPr="00B55D33">
        <w:rPr>
          <w:sz w:val="22"/>
          <w:szCs w:val="22"/>
        </w:rPr>
        <w:t>Konsumen</w:t>
      </w:r>
      <w:proofErr w:type="spellEnd"/>
      <w:r w:rsidRPr="00B55D33">
        <w:rPr>
          <w:sz w:val="22"/>
          <w:szCs w:val="22"/>
        </w:rPr>
        <w:t xml:space="preserve"> (</w:t>
      </w:r>
      <w:proofErr w:type="spellStart"/>
      <w:r w:rsidRPr="00B55D33">
        <w:rPr>
          <w:sz w:val="22"/>
          <w:szCs w:val="22"/>
        </w:rPr>
        <w:t>Bpfe</w:t>
      </w:r>
      <w:proofErr w:type="spellEnd"/>
      <w:r w:rsidRPr="00B55D33">
        <w:rPr>
          <w:sz w:val="22"/>
          <w:szCs w:val="22"/>
        </w:rPr>
        <w:t xml:space="preserve"> (Ed.)).</w:t>
      </w:r>
    </w:p>
    <w:p w14:paraId="791DBBD0" w14:textId="77777777" w:rsidR="00B55D33" w:rsidRPr="00B55D33" w:rsidRDefault="00B55D33" w:rsidP="00B55D33">
      <w:pPr>
        <w:pStyle w:val="NormalWeb"/>
        <w:ind w:left="720" w:hanging="720"/>
        <w:jc w:val="both"/>
        <w:rPr>
          <w:sz w:val="22"/>
          <w:szCs w:val="22"/>
        </w:rPr>
      </w:pPr>
      <w:r w:rsidRPr="00B55D33">
        <w:rPr>
          <w:sz w:val="22"/>
          <w:szCs w:val="22"/>
        </w:rPr>
        <w:t xml:space="preserve">Hughes. (2015). Buzz Marketing. </w:t>
      </w:r>
      <w:proofErr w:type="spellStart"/>
      <w:r w:rsidRPr="00B55D33">
        <w:rPr>
          <w:sz w:val="22"/>
          <w:szCs w:val="22"/>
        </w:rPr>
        <w:t>Elex</w:t>
      </w:r>
      <w:proofErr w:type="spellEnd"/>
      <w:r w:rsidRPr="00B55D33">
        <w:rPr>
          <w:sz w:val="22"/>
          <w:szCs w:val="22"/>
        </w:rPr>
        <w:t xml:space="preserve"> Media </w:t>
      </w:r>
      <w:proofErr w:type="spellStart"/>
      <w:r w:rsidRPr="00B55D33">
        <w:rPr>
          <w:sz w:val="22"/>
          <w:szCs w:val="22"/>
        </w:rPr>
        <w:t>Computindo</w:t>
      </w:r>
      <w:proofErr w:type="spellEnd"/>
      <w:r w:rsidRPr="00B55D33">
        <w:rPr>
          <w:sz w:val="22"/>
          <w:szCs w:val="22"/>
        </w:rPr>
        <w:t>.</w:t>
      </w:r>
    </w:p>
    <w:p w14:paraId="04BB1885" w14:textId="77777777" w:rsidR="00B55D33" w:rsidRPr="00B55D33" w:rsidRDefault="00B55D33" w:rsidP="00B55D33">
      <w:pPr>
        <w:pStyle w:val="NormalWeb"/>
        <w:ind w:left="720" w:hanging="720"/>
        <w:jc w:val="both"/>
        <w:rPr>
          <w:sz w:val="22"/>
          <w:szCs w:val="22"/>
        </w:rPr>
      </w:pPr>
      <w:proofErr w:type="spellStart"/>
      <w:r w:rsidRPr="00B55D33">
        <w:rPr>
          <w:sz w:val="22"/>
          <w:szCs w:val="22"/>
        </w:rPr>
        <w:t>Joesyiana</w:t>
      </w:r>
      <w:proofErr w:type="spellEnd"/>
      <w:r w:rsidRPr="00B55D33">
        <w:rPr>
          <w:sz w:val="22"/>
          <w:szCs w:val="22"/>
        </w:rPr>
        <w:t xml:space="preserve">, K. (2018). </w:t>
      </w:r>
      <w:proofErr w:type="spellStart"/>
      <w:r w:rsidRPr="00B55D33">
        <w:rPr>
          <w:sz w:val="22"/>
          <w:szCs w:val="22"/>
        </w:rPr>
        <w:t>Pengaruh</w:t>
      </w:r>
      <w:proofErr w:type="spellEnd"/>
      <w:r w:rsidRPr="00B55D33">
        <w:rPr>
          <w:sz w:val="22"/>
          <w:szCs w:val="22"/>
        </w:rPr>
        <w:t xml:space="preserve"> Word Of Mouth </w:t>
      </w:r>
      <w:proofErr w:type="spellStart"/>
      <w:r w:rsidRPr="00B55D33">
        <w:rPr>
          <w:sz w:val="22"/>
          <w:szCs w:val="22"/>
        </w:rPr>
        <w:t>Terhadap</w:t>
      </w:r>
      <w:proofErr w:type="spellEnd"/>
      <w:r w:rsidRPr="00B55D33">
        <w:rPr>
          <w:sz w:val="22"/>
          <w:szCs w:val="22"/>
        </w:rPr>
        <w:t xml:space="preserve"> Keputusan </w:t>
      </w:r>
      <w:proofErr w:type="spellStart"/>
      <w:r w:rsidRPr="00B55D33">
        <w:rPr>
          <w:sz w:val="22"/>
          <w:szCs w:val="22"/>
        </w:rPr>
        <w:t>Pembelian</w:t>
      </w:r>
      <w:proofErr w:type="spellEnd"/>
      <w:r w:rsidRPr="00B55D33">
        <w:rPr>
          <w:sz w:val="22"/>
          <w:szCs w:val="22"/>
        </w:rPr>
        <w:t xml:space="preserve"> </w:t>
      </w:r>
      <w:proofErr w:type="spellStart"/>
      <w:r w:rsidRPr="00B55D33">
        <w:rPr>
          <w:sz w:val="22"/>
          <w:szCs w:val="22"/>
        </w:rPr>
        <w:t>Konsumen</w:t>
      </w:r>
      <w:proofErr w:type="spellEnd"/>
      <w:r w:rsidRPr="00B55D33">
        <w:rPr>
          <w:sz w:val="22"/>
          <w:szCs w:val="22"/>
        </w:rPr>
        <w:t xml:space="preserve"> Pada Media Online Shop Shopee Di </w:t>
      </w:r>
      <w:proofErr w:type="spellStart"/>
      <w:r w:rsidRPr="00B55D33">
        <w:rPr>
          <w:sz w:val="22"/>
          <w:szCs w:val="22"/>
        </w:rPr>
        <w:t>Pekabaru</w:t>
      </w:r>
      <w:proofErr w:type="spellEnd"/>
      <w:r w:rsidRPr="00B55D33">
        <w:rPr>
          <w:sz w:val="22"/>
          <w:szCs w:val="22"/>
        </w:rPr>
        <w:t xml:space="preserve"> (Survey Pada </w:t>
      </w:r>
      <w:proofErr w:type="spellStart"/>
      <w:r w:rsidRPr="00B55D33">
        <w:rPr>
          <w:sz w:val="22"/>
          <w:szCs w:val="22"/>
        </w:rPr>
        <w:t>Mahasiswa</w:t>
      </w:r>
      <w:proofErr w:type="spellEnd"/>
      <w:r w:rsidRPr="00B55D33">
        <w:rPr>
          <w:sz w:val="22"/>
          <w:szCs w:val="22"/>
        </w:rPr>
        <w:t xml:space="preserve"> Semester </w:t>
      </w:r>
      <w:proofErr w:type="spellStart"/>
      <w:r w:rsidRPr="00B55D33">
        <w:rPr>
          <w:sz w:val="22"/>
          <w:szCs w:val="22"/>
        </w:rPr>
        <w:t>Vii</w:t>
      </w:r>
      <w:proofErr w:type="spellEnd"/>
      <w:r w:rsidRPr="00B55D33">
        <w:rPr>
          <w:sz w:val="22"/>
          <w:szCs w:val="22"/>
        </w:rPr>
        <w:t xml:space="preserve"> </w:t>
      </w:r>
      <w:proofErr w:type="spellStart"/>
      <w:r w:rsidRPr="00B55D33">
        <w:rPr>
          <w:sz w:val="22"/>
          <w:szCs w:val="22"/>
        </w:rPr>
        <w:t>Jurusan</w:t>
      </w:r>
      <w:proofErr w:type="spellEnd"/>
      <w:r w:rsidRPr="00B55D33">
        <w:rPr>
          <w:sz w:val="22"/>
          <w:szCs w:val="22"/>
        </w:rPr>
        <w:t xml:space="preserve"> Pendidikan </w:t>
      </w:r>
      <w:proofErr w:type="spellStart"/>
      <w:r w:rsidRPr="00B55D33">
        <w:rPr>
          <w:sz w:val="22"/>
          <w:szCs w:val="22"/>
        </w:rPr>
        <w:t>Akuntansi</w:t>
      </w:r>
      <w:proofErr w:type="spellEnd"/>
      <w:r w:rsidRPr="00B55D33">
        <w:rPr>
          <w:sz w:val="22"/>
          <w:szCs w:val="22"/>
        </w:rPr>
        <w:t xml:space="preserve"> </w:t>
      </w:r>
      <w:proofErr w:type="spellStart"/>
      <w:r w:rsidRPr="00B55D33">
        <w:rPr>
          <w:sz w:val="22"/>
          <w:szCs w:val="22"/>
        </w:rPr>
        <w:t>Fakultas</w:t>
      </w:r>
      <w:proofErr w:type="spellEnd"/>
      <w:r w:rsidRPr="00B55D33">
        <w:rPr>
          <w:sz w:val="22"/>
          <w:szCs w:val="22"/>
        </w:rPr>
        <w:t xml:space="preserve"> </w:t>
      </w:r>
      <w:proofErr w:type="spellStart"/>
      <w:r w:rsidRPr="00B55D33">
        <w:rPr>
          <w:sz w:val="22"/>
          <w:szCs w:val="22"/>
        </w:rPr>
        <w:t>Keguruan</w:t>
      </w:r>
      <w:proofErr w:type="spellEnd"/>
      <w:r w:rsidRPr="00B55D33">
        <w:rPr>
          <w:sz w:val="22"/>
          <w:szCs w:val="22"/>
        </w:rPr>
        <w:t xml:space="preserve"> Dan </w:t>
      </w:r>
      <w:proofErr w:type="spellStart"/>
      <w:r w:rsidRPr="00B55D33">
        <w:rPr>
          <w:sz w:val="22"/>
          <w:szCs w:val="22"/>
        </w:rPr>
        <w:t>Ilmu</w:t>
      </w:r>
      <w:proofErr w:type="spellEnd"/>
      <w:r w:rsidRPr="00B55D33">
        <w:rPr>
          <w:sz w:val="22"/>
          <w:szCs w:val="22"/>
        </w:rPr>
        <w:t xml:space="preserve"> Pendidikan Universitas Islam Riau). </w:t>
      </w:r>
      <w:proofErr w:type="spellStart"/>
      <w:r w:rsidRPr="00B55D33">
        <w:rPr>
          <w:sz w:val="22"/>
          <w:szCs w:val="22"/>
        </w:rPr>
        <w:t>Jurnal</w:t>
      </w:r>
      <w:proofErr w:type="spellEnd"/>
      <w:r w:rsidRPr="00B55D33">
        <w:rPr>
          <w:sz w:val="22"/>
          <w:szCs w:val="22"/>
        </w:rPr>
        <w:t xml:space="preserve"> Valuta, Vol. 4(1), 71–85.</w:t>
      </w:r>
    </w:p>
    <w:p w14:paraId="18A866D5" w14:textId="77777777" w:rsidR="00B55D33" w:rsidRPr="00B55D33" w:rsidRDefault="00B55D33" w:rsidP="00B55D33">
      <w:pPr>
        <w:pStyle w:val="NormalWeb"/>
        <w:ind w:left="720" w:hanging="720"/>
        <w:jc w:val="both"/>
        <w:rPr>
          <w:sz w:val="22"/>
          <w:szCs w:val="22"/>
        </w:rPr>
      </w:pPr>
      <w:r w:rsidRPr="00B55D33">
        <w:rPr>
          <w:sz w:val="22"/>
          <w:szCs w:val="22"/>
        </w:rPr>
        <w:t xml:space="preserve">Kotler, P. (2019). </w:t>
      </w:r>
      <w:proofErr w:type="spellStart"/>
      <w:r w:rsidRPr="00B55D33">
        <w:rPr>
          <w:sz w:val="22"/>
          <w:szCs w:val="22"/>
        </w:rPr>
        <w:t>Manajemen</w:t>
      </w:r>
      <w:proofErr w:type="spellEnd"/>
      <w:r w:rsidRPr="00B55D33">
        <w:rPr>
          <w:sz w:val="22"/>
          <w:szCs w:val="22"/>
        </w:rPr>
        <w:t xml:space="preserve"> </w:t>
      </w:r>
      <w:proofErr w:type="spellStart"/>
      <w:r w:rsidRPr="00B55D33">
        <w:rPr>
          <w:sz w:val="22"/>
          <w:szCs w:val="22"/>
        </w:rPr>
        <w:t>Pemasaran</w:t>
      </w:r>
      <w:proofErr w:type="spellEnd"/>
      <w:r w:rsidRPr="00B55D33">
        <w:rPr>
          <w:sz w:val="22"/>
          <w:szCs w:val="22"/>
        </w:rPr>
        <w:t xml:space="preserve">. </w:t>
      </w:r>
      <w:proofErr w:type="spellStart"/>
      <w:r w:rsidRPr="00B55D33">
        <w:rPr>
          <w:sz w:val="22"/>
          <w:szCs w:val="22"/>
        </w:rPr>
        <w:t>Edisi</w:t>
      </w:r>
      <w:proofErr w:type="spellEnd"/>
      <w:r w:rsidRPr="00B55D33">
        <w:rPr>
          <w:sz w:val="22"/>
          <w:szCs w:val="22"/>
        </w:rPr>
        <w:t xml:space="preserve"> </w:t>
      </w:r>
      <w:proofErr w:type="spellStart"/>
      <w:r w:rsidRPr="00B55D33">
        <w:rPr>
          <w:sz w:val="22"/>
          <w:szCs w:val="22"/>
        </w:rPr>
        <w:t>Milenium</w:t>
      </w:r>
      <w:proofErr w:type="spellEnd"/>
      <w:r w:rsidRPr="00B55D33">
        <w:rPr>
          <w:sz w:val="22"/>
          <w:szCs w:val="22"/>
        </w:rPr>
        <w:t xml:space="preserve">. </w:t>
      </w:r>
      <w:proofErr w:type="spellStart"/>
      <w:r w:rsidRPr="00B55D33">
        <w:rPr>
          <w:sz w:val="22"/>
          <w:szCs w:val="22"/>
        </w:rPr>
        <w:t>Prenhalindo</w:t>
      </w:r>
      <w:proofErr w:type="spellEnd"/>
      <w:r w:rsidRPr="00B55D33">
        <w:rPr>
          <w:sz w:val="22"/>
          <w:szCs w:val="22"/>
        </w:rPr>
        <w:t>.</w:t>
      </w:r>
    </w:p>
    <w:p w14:paraId="0F7DBBEB" w14:textId="77777777" w:rsidR="00B55D33" w:rsidRPr="00B55D33" w:rsidRDefault="00B55D33" w:rsidP="00B55D33">
      <w:pPr>
        <w:pStyle w:val="NormalWeb"/>
        <w:ind w:left="720" w:hanging="720"/>
        <w:jc w:val="both"/>
        <w:rPr>
          <w:sz w:val="22"/>
          <w:szCs w:val="22"/>
        </w:rPr>
      </w:pPr>
      <w:r w:rsidRPr="00B55D33">
        <w:rPr>
          <w:sz w:val="22"/>
          <w:szCs w:val="22"/>
        </w:rPr>
        <w:t>Kotler, P., &amp; Keller, K. (2008). Marketing Management. 756.</w:t>
      </w:r>
    </w:p>
    <w:p w14:paraId="659EE53C" w14:textId="77777777" w:rsidR="00B55D33" w:rsidRPr="00B55D33" w:rsidRDefault="00B55D33" w:rsidP="00B55D33">
      <w:pPr>
        <w:pStyle w:val="NormalWeb"/>
        <w:ind w:left="720" w:hanging="720"/>
        <w:jc w:val="both"/>
        <w:rPr>
          <w:sz w:val="22"/>
          <w:szCs w:val="22"/>
        </w:rPr>
      </w:pPr>
      <w:r w:rsidRPr="00B55D33">
        <w:rPr>
          <w:sz w:val="22"/>
          <w:szCs w:val="22"/>
        </w:rPr>
        <w:t xml:space="preserve">Kotler, P., &amp; Keller, K. L. (2009). </w:t>
      </w:r>
      <w:proofErr w:type="spellStart"/>
      <w:r w:rsidRPr="00B55D33">
        <w:rPr>
          <w:sz w:val="22"/>
          <w:szCs w:val="22"/>
        </w:rPr>
        <w:t>Manajemen</w:t>
      </w:r>
      <w:proofErr w:type="spellEnd"/>
      <w:r w:rsidRPr="00B55D33">
        <w:rPr>
          <w:sz w:val="22"/>
          <w:szCs w:val="22"/>
        </w:rPr>
        <w:t xml:space="preserve"> </w:t>
      </w:r>
      <w:proofErr w:type="spellStart"/>
      <w:r w:rsidRPr="00B55D33">
        <w:rPr>
          <w:sz w:val="22"/>
          <w:szCs w:val="22"/>
        </w:rPr>
        <w:t>Pemasaran</w:t>
      </w:r>
      <w:proofErr w:type="spellEnd"/>
      <w:r w:rsidRPr="00B55D33">
        <w:rPr>
          <w:sz w:val="22"/>
          <w:szCs w:val="22"/>
        </w:rPr>
        <w:t xml:space="preserve"> </w:t>
      </w:r>
      <w:proofErr w:type="spellStart"/>
      <w:r w:rsidRPr="00B55D33">
        <w:rPr>
          <w:sz w:val="22"/>
          <w:szCs w:val="22"/>
        </w:rPr>
        <w:t>Edisi</w:t>
      </w:r>
      <w:proofErr w:type="spellEnd"/>
      <w:r w:rsidRPr="00B55D33">
        <w:rPr>
          <w:sz w:val="22"/>
          <w:szCs w:val="22"/>
        </w:rPr>
        <w:t xml:space="preserve"> 13. </w:t>
      </w:r>
      <w:proofErr w:type="spellStart"/>
      <w:r w:rsidRPr="00B55D33">
        <w:rPr>
          <w:sz w:val="22"/>
          <w:szCs w:val="22"/>
        </w:rPr>
        <w:t>Penerbit</w:t>
      </w:r>
      <w:proofErr w:type="spellEnd"/>
      <w:r w:rsidRPr="00B55D33">
        <w:rPr>
          <w:sz w:val="22"/>
          <w:szCs w:val="22"/>
        </w:rPr>
        <w:t xml:space="preserve"> </w:t>
      </w:r>
      <w:proofErr w:type="spellStart"/>
      <w:r w:rsidRPr="00B55D33">
        <w:rPr>
          <w:sz w:val="22"/>
          <w:szCs w:val="22"/>
        </w:rPr>
        <w:t>Erlangga</w:t>
      </w:r>
      <w:proofErr w:type="spellEnd"/>
      <w:r w:rsidRPr="00B55D33">
        <w:rPr>
          <w:sz w:val="22"/>
          <w:szCs w:val="22"/>
        </w:rPr>
        <w:t>.</w:t>
      </w:r>
    </w:p>
    <w:p w14:paraId="1BCD17D9" w14:textId="77777777" w:rsidR="00B55D33" w:rsidRPr="00B55D33" w:rsidRDefault="00B55D33" w:rsidP="00B55D33">
      <w:pPr>
        <w:pStyle w:val="NormalWeb"/>
        <w:ind w:left="720" w:hanging="720"/>
        <w:jc w:val="both"/>
        <w:rPr>
          <w:sz w:val="22"/>
          <w:szCs w:val="22"/>
        </w:rPr>
      </w:pPr>
      <w:r w:rsidRPr="00B55D33">
        <w:rPr>
          <w:sz w:val="22"/>
          <w:szCs w:val="22"/>
        </w:rPr>
        <w:t>Kotler, P., &amp; Keller, K. L. (2012). Principles Of Marketing Kotler 14th Edition Pearson. Pearson Education Limited, Essex, England.</w:t>
      </w:r>
    </w:p>
    <w:p w14:paraId="2618ACA3" w14:textId="77777777" w:rsidR="00B55D33" w:rsidRPr="00B55D33" w:rsidRDefault="00B55D33" w:rsidP="00B55D33">
      <w:pPr>
        <w:pStyle w:val="NormalWeb"/>
        <w:ind w:left="720" w:hanging="720"/>
        <w:jc w:val="both"/>
        <w:rPr>
          <w:sz w:val="22"/>
          <w:szCs w:val="22"/>
        </w:rPr>
      </w:pPr>
      <w:proofErr w:type="spellStart"/>
      <w:r w:rsidRPr="00B55D33">
        <w:rPr>
          <w:sz w:val="22"/>
          <w:szCs w:val="22"/>
        </w:rPr>
        <w:t>Mendur</w:t>
      </w:r>
      <w:proofErr w:type="spellEnd"/>
      <w:r w:rsidRPr="00B55D33">
        <w:rPr>
          <w:sz w:val="22"/>
          <w:szCs w:val="22"/>
        </w:rPr>
        <w:t xml:space="preserve">, M. E. M., Tawas, H. N., &amp; Arie, F. V. (2021). </w:t>
      </w:r>
      <w:proofErr w:type="spellStart"/>
      <w:r w:rsidRPr="00B55D33">
        <w:rPr>
          <w:sz w:val="22"/>
          <w:szCs w:val="22"/>
        </w:rPr>
        <w:t>Pengaruh</w:t>
      </w:r>
      <w:proofErr w:type="spellEnd"/>
      <w:r w:rsidRPr="00B55D33">
        <w:rPr>
          <w:sz w:val="22"/>
          <w:szCs w:val="22"/>
        </w:rPr>
        <w:t xml:space="preserve"> </w:t>
      </w:r>
      <w:proofErr w:type="spellStart"/>
      <w:r w:rsidRPr="00B55D33">
        <w:rPr>
          <w:sz w:val="22"/>
          <w:szCs w:val="22"/>
        </w:rPr>
        <w:t>Persepsi</w:t>
      </w:r>
      <w:proofErr w:type="spellEnd"/>
      <w:r w:rsidRPr="00B55D33">
        <w:rPr>
          <w:sz w:val="22"/>
          <w:szCs w:val="22"/>
        </w:rPr>
        <w:t xml:space="preserve"> Harga, </w:t>
      </w:r>
      <w:proofErr w:type="spellStart"/>
      <w:r w:rsidRPr="00B55D33">
        <w:rPr>
          <w:sz w:val="22"/>
          <w:szCs w:val="22"/>
        </w:rPr>
        <w:t>Kualitas</w:t>
      </w:r>
      <w:proofErr w:type="spellEnd"/>
      <w:r w:rsidRPr="00B55D33">
        <w:rPr>
          <w:sz w:val="22"/>
          <w:szCs w:val="22"/>
        </w:rPr>
        <w:t xml:space="preserve"> </w:t>
      </w:r>
      <w:proofErr w:type="spellStart"/>
      <w:r w:rsidRPr="00B55D33">
        <w:rPr>
          <w:sz w:val="22"/>
          <w:szCs w:val="22"/>
        </w:rPr>
        <w:t>Produk</w:t>
      </w:r>
      <w:proofErr w:type="spellEnd"/>
      <w:r w:rsidRPr="00B55D33">
        <w:rPr>
          <w:sz w:val="22"/>
          <w:szCs w:val="22"/>
        </w:rPr>
        <w:t xml:space="preserve"> Dan </w:t>
      </w:r>
      <w:proofErr w:type="spellStart"/>
      <w:r w:rsidRPr="00B55D33">
        <w:rPr>
          <w:sz w:val="22"/>
          <w:szCs w:val="22"/>
        </w:rPr>
        <w:t>Atmosfer</w:t>
      </w:r>
      <w:proofErr w:type="spellEnd"/>
      <w:r w:rsidRPr="00B55D33">
        <w:rPr>
          <w:sz w:val="22"/>
          <w:szCs w:val="22"/>
        </w:rPr>
        <w:t xml:space="preserve"> </w:t>
      </w:r>
      <w:proofErr w:type="spellStart"/>
      <w:r w:rsidRPr="00B55D33">
        <w:rPr>
          <w:sz w:val="22"/>
          <w:szCs w:val="22"/>
        </w:rPr>
        <w:t>Toko</w:t>
      </w:r>
      <w:proofErr w:type="spellEnd"/>
      <w:r w:rsidRPr="00B55D33">
        <w:rPr>
          <w:sz w:val="22"/>
          <w:szCs w:val="22"/>
        </w:rPr>
        <w:t xml:space="preserve"> </w:t>
      </w:r>
      <w:proofErr w:type="spellStart"/>
      <w:r w:rsidRPr="00B55D33">
        <w:rPr>
          <w:sz w:val="22"/>
          <w:szCs w:val="22"/>
        </w:rPr>
        <w:t>Terhadap</w:t>
      </w:r>
      <w:proofErr w:type="spellEnd"/>
      <w:r w:rsidRPr="00B55D33">
        <w:rPr>
          <w:sz w:val="22"/>
          <w:szCs w:val="22"/>
        </w:rPr>
        <w:t xml:space="preserve"> Keputusan </w:t>
      </w:r>
      <w:proofErr w:type="spellStart"/>
      <w:r w:rsidRPr="00B55D33">
        <w:rPr>
          <w:sz w:val="22"/>
          <w:szCs w:val="22"/>
        </w:rPr>
        <w:t>Pembelian</w:t>
      </w:r>
      <w:proofErr w:type="spellEnd"/>
      <w:r w:rsidRPr="00B55D33">
        <w:rPr>
          <w:sz w:val="22"/>
          <w:szCs w:val="22"/>
        </w:rPr>
        <w:t xml:space="preserve"> Pada </w:t>
      </w:r>
      <w:proofErr w:type="spellStart"/>
      <w:r w:rsidRPr="00B55D33">
        <w:rPr>
          <w:sz w:val="22"/>
          <w:szCs w:val="22"/>
        </w:rPr>
        <w:t>Toko</w:t>
      </w:r>
      <w:proofErr w:type="spellEnd"/>
      <w:r w:rsidRPr="00B55D33">
        <w:rPr>
          <w:sz w:val="22"/>
          <w:szCs w:val="22"/>
        </w:rPr>
        <w:t xml:space="preserve"> Immanuel Sonder. </w:t>
      </w:r>
      <w:proofErr w:type="spellStart"/>
      <w:r w:rsidRPr="00B55D33">
        <w:rPr>
          <w:sz w:val="22"/>
          <w:szCs w:val="22"/>
        </w:rPr>
        <w:t>Jurnal</w:t>
      </w:r>
      <w:proofErr w:type="spellEnd"/>
      <w:r w:rsidRPr="00B55D33">
        <w:rPr>
          <w:sz w:val="22"/>
          <w:szCs w:val="22"/>
        </w:rPr>
        <w:t xml:space="preserve"> </w:t>
      </w:r>
      <w:proofErr w:type="spellStart"/>
      <w:r w:rsidRPr="00B55D33">
        <w:rPr>
          <w:sz w:val="22"/>
          <w:szCs w:val="22"/>
        </w:rPr>
        <w:t>Emba</w:t>
      </w:r>
      <w:proofErr w:type="spellEnd"/>
      <w:r w:rsidRPr="00B55D33">
        <w:rPr>
          <w:sz w:val="22"/>
          <w:szCs w:val="22"/>
        </w:rPr>
        <w:t>, 9(3), 1079. Https://Ejournal.Unsrat.Ac.Id/Index.Php/Emba/Article/View/35296/33013</w:t>
      </w:r>
    </w:p>
    <w:p w14:paraId="1BA3A3A9" w14:textId="77777777" w:rsidR="00B55D33" w:rsidRPr="00B55D33" w:rsidRDefault="00B55D33" w:rsidP="00B55D33">
      <w:pPr>
        <w:pStyle w:val="NormalWeb"/>
        <w:ind w:left="720" w:hanging="720"/>
        <w:jc w:val="both"/>
        <w:rPr>
          <w:sz w:val="22"/>
          <w:szCs w:val="22"/>
        </w:rPr>
      </w:pPr>
      <w:proofErr w:type="spellStart"/>
      <w:r w:rsidRPr="00B55D33">
        <w:rPr>
          <w:sz w:val="22"/>
          <w:szCs w:val="22"/>
        </w:rPr>
        <w:lastRenderedPageBreak/>
        <w:t>Mutannisa</w:t>
      </w:r>
      <w:proofErr w:type="spellEnd"/>
      <w:r w:rsidRPr="00B55D33">
        <w:rPr>
          <w:sz w:val="22"/>
          <w:szCs w:val="22"/>
        </w:rPr>
        <w:t xml:space="preserve">, I., </w:t>
      </w:r>
      <w:proofErr w:type="spellStart"/>
      <w:r w:rsidRPr="00B55D33">
        <w:rPr>
          <w:sz w:val="22"/>
          <w:szCs w:val="22"/>
        </w:rPr>
        <w:t>Nasution</w:t>
      </w:r>
      <w:proofErr w:type="spellEnd"/>
      <w:r w:rsidRPr="00B55D33">
        <w:rPr>
          <w:sz w:val="22"/>
          <w:szCs w:val="22"/>
        </w:rPr>
        <w:t xml:space="preserve">, U. H., &amp; </w:t>
      </w:r>
      <w:proofErr w:type="spellStart"/>
      <w:r w:rsidRPr="00B55D33">
        <w:rPr>
          <w:sz w:val="22"/>
          <w:szCs w:val="22"/>
        </w:rPr>
        <w:t>Zulkarnain</w:t>
      </w:r>
      <w:proofErr w:type="spellEnd"/>
      <w:r w:rsidRPr="00B55D33">
        <w:rPr>
          <w:sz w:val="22"/>
          <w:szCs w:val="22"/>
        </w:rPr>
        <w:t xml:space="preserve">, M. (2022). </w:t>
      </w:r>
      <w:proofErr w:type="spellStart"/>
      <w:r w:rsidRPr="00B55D33">
        <w:rPr>
          <w:sz w:val="22"/>
          <w:szCs w:val="22"/>
        </w:rPr>
        <w:t>Pengaruh</w:t>
      </w:r>
      <w:proofErr w:type="spellEnd"/>
      <w:r w:rsidRPr="00B55D33">
        <w:rPr>
          <w:sz w:val="22"/>
          <w:szCs w:val="22"/>
        </w:rPr>
        <w:t xml:space="preserve"> </w:t>
      </w:r>
      <w:proofErr w:type="spellStart"/>
      <w:r w:rsidRPr="00B55D33">
        <w:rPr>
          <w:sz w:val="22"/>
          <w:szCs w:val="22"/>
        </w:rPr>
        <w:t>Kualitas</w:t>
      </w:r>
      <w:proofErr w:type="spellEnd"/>
      <w:r w:rsidRPr="00B55D33">
        <w:rPr>
          <w:sz w:val="22"/>
          <w:szCs w:val="22"/>
        </w:rPr>
        <w:t xml:space="preserve"> </w:t>
      </w:r>
      <w:proofErr w:type="spellStart"/>
      <w:r w:rsidRPr="00B55D33">
        <w:rPr>
          <w:sz w:val="22"/>
          <w:szCs w:val="22"/>
        </w:rPr>
        <w:t>Produk</w:t>
      </w:r>
      <w:proofErr w:type="spellEnd"/>
      <w:r w:rsidRPr="00B55D33">
        <w:rPr>
          <w:sz w:val="22"/>
          <w:szCs w:val="22"/>
        </w:rPr>
        <w:t xml:space="preserve"> Dan Harga </w:t>
      </w:r>
      <w:proofErr w:type="spellStart"/>
      <w:r w:rsidRPr="00B55D33">
        <w:rPr>
          <w:sz w:val="22"/>
          <w:szCs w:val="22"/>
        </w:rPr>
        <w:t>Jual</w:t>
      </w:r>
      <w:proofErr w:type="spellEnd"/>
      <w:r w:rsidRPr="00B55D33">
        <w:rPr>
          <w:sz w:val="22"/>
          <w:szCs w:val="22"/>
        </w:rPr>
        <w:t xml:space="preserve"> Furniture </w:t>
      </w:r>
      <w:proofErr w:type="spellStart"/>
      <w:r w:rsidRPr="00B55D33">
        <w:rPr>
          <w:sz w:val="22"/>
          <w:szCs w:val="22"/>
        </w:rPr>
        <w:t>Terhadap</w:t>
      </w:r>
      <w:proofErr w:type="spellEnd"/>
      <w:r w:rsidRPr="00B55D33">
        <w:rPr>
          <w:sz w:val="22"/>
          <w:szCs w:val="22"/>
        </w:rPr>
        <w:t xml:space="preserve"> Keputusan </w:t>
      </w:r>
      <w:proofErr w:type="spellStart"/>
      <w:r w:rsidRPr="00B55D33">
        <w:rPr>
          <w:sz w:val="22"/>
          <w:szCs w:val="22"/>
        </w:rPr>
        <w:t>Pembelian</w:t>
      </w:r>
      <w:proofErr w:type="spellEnd"/>
      <w:r w:rsidRPr="00B55D33">
        <w:rPr>
          <w:sz w:val="22"/>
          <w:szCs w:val="22"/>
        </w:rPr>
        <w:t xml:space="preserve"> </w:t>
      </w:r>
      <w:proofErr w:type="spellStart"/>
      <w:r w:rsidRPr="00B55D33">
        <w:rPr>
          <w:sz w:val="22"/>
          <w:szCs w:val="22"/>
        </w:rPr>
        <w:t>Konsumen</w:t>
      </w:r>
      <w:proofErr w:type="spellEnd"/>
      <w:r w:rsidRPr="00B55D33">
        <w:rPr>
          <w:sz w:val="22"/>
          <w:szCs w:val="22"/>
        </w:rPr>
        <w:t xml:space="preserve"> Pada Pt. </w:t>
      </w:r>
      <w:proofErr w:type="spellStart"/>
      <w:r w:rsidRPr="00B55D33">
        <w:rPr>
          <w:sz w:val="22"/>
          <w:szCs w:val="22"/>
        </w:rPr>
        <w:t>Terusan</w:t>
      </w:r>
      <w:proofErr w:type="spellEnd"/>
      <w:r w:rsidRPr="00B55D33">
        <w:rPr>
          <w:sz w:val="22"/>
          <w:szCs w:val="22"/>
        </w:rPr>
        <w:t xml:space="preserve"> Indah Perkasa Di </w:t>
      </w:r>
      <w:proofErr w:type="spellStart"/>
      <w:r w:rsidRPr="00B55D33">
        <w:rPr>
          <w:sz w:val="22"/>
          <w:szCs w:val="22"/>
        </w:rPr>
        <w:t>Komplek</w:t>
      </w:r>
      <w:proofErr w:type="spellEnd"/>
      <w:r w:rsidRPr="00B55D33">
        <w:rPr>
          <w:sz w:val="22"/>
          <w:szCs w:val="22"/>
        </w:rPr>
        <w:t xml:space="preserve"> </w:t>
      </w:r>
      <w:proofErr w:type="spellStart"/>
      <w:r w:rsidRPr="00B55D33">
        <w:rPr>
          <w:sz w:val="22"/>
          <w:szCs w:val="22"/>
        </w:rPr>
        <w:t>Perumahan</w:t>
      </w:r>
      <w:proofErr w:type="spellEnd"/>
      <w:r w:rsidRPr="00B55D33">
        <w:rPr>
          <w:sz w:val="22"/>
          <w:szCs w:val="22"/>
        </w:rPr>
        <w:t xml:space="preserve"> </w:t>
      </w:r>
      <w:proofErr w:type="spellStart"/>
      <w:r w:rsidRPr="00B55D33">
        <w:rPr>
          <w:sz w:val="22"/>
          <w:szCs w:val="22"/>
        </w:rPr>
        <w:t>Citraland</w:t>
      </w:r>
      <w:proofErr w:type="spellEnd"/>
      <w:r w:rsidRPr="00B55D33">
        <w:rPr>
          <w:sz w:val="22"/>
          <w:szCs w:val="22"/>
        </w:rPr>
        <w:t xml:space="preserve"> </w:t>
      </w:r>
      <w:proofErr w:type="spellStart"/>
      <w:r w:rsidRPr="00B55D33">
        <w:rPr>
          <w:sz w:val="22"/>
          <w:szCs w:val="22"/>
        </w:rPr>
        <w:t>Bagya</w:t>
      </w:r>
      <w:proofErr w:type="spellEnd"/>
      <w:r w:rsidRPr="00B55D33">
        <w:rPr>
          <w:sz w:val="22"/>
          <w:szCs w:val="22"/>
        </w:rPr>
        <w:t xml:space="preserve"> City </w:t>
      </w:r>
      <w:proofErr w:type="spellStart"/>
      <w:r w:rsidRPr="00B55D33">
        <w:rPr>
          <w:sz w:val="22"/>
          <w:szCs w:val="22"/>
        </w:rPr>
        <w:t>Kab</w:t>
      </w:r>
      <w:proofErr w:type="spellEnd"/>
      <w:r w:rsidRPr="00B55D33">
        <w:rPr>
          <w:sz w:val="22"/>
          <w:szCs w:val="22"/>
        </w:rPr>
        <w:t xml:space="preserve">. Deli Serdang. Journal Economic Management </w:t>
      </w:r>
      <w:proofErr w:type="gramStart"/>
      <w:r w:rsidRPr="00B55D33">
        <w:rPr>
          <w:sz w:val="22"/>
          <w:szCs w:val="22"/>
        </w:rPr>
        <w:t>And</w:t>
      </w:r>
      <w:proofErr w:type="gramEnd"/>
      <w:r w:rsidRPr="00B55D33">
        <w:rPr>
          <w:sz w:val="22"/>
          <w:szCs w:val="22"/>
        </w:rPr>
        <w:t xml:space="preserve"> Business, 1(1), 45–54. Https://Doi.Org/10.46576/.V1i1.2137</w:t>
      </w:r>
    </w:p>
    <w:p w14:paraId="6FCA57F1" w14:textId="77777777" w:rsidR="00B55D33" w:rsidRPr="00B55D33" w:rsidRDefault="00B55D33" w:rsidP="00B55D33">
      <w:pPr>
        <w:pStyle w:val="NormalWeb"/>
        <w:ind w:left="720" w:hanging="720"/>
        <w:jc w:val="both"/>
        <w:rPr>
          <w:sz w:val="22"/>
          <w:szCs w:val="22"/>
        </w:rPr>
      </w:pPr>
      <w:proofErr w:type="spellStart"/>
      <w:r w:rsidRPr="00B55D33">
        <w:rPr>
          <w:sz w:val="22"/>
          <w:szCs w:val="22"/>
        </w:rPr>
        <w:t>Prasada</w:t>
      </w:r>
      <w:proofErr w:type="spellEnd"/>
      <w:r w:rsidRPr="00B55D33">
        <w:rPr>
          <w:sz w:val="22"/>
          <w:szCs w:val="22"/>
        </w:rPr>
        <w:t xml:space="preserve">, I. P. E. A., &amp; </w:t>
      </w:r>
      <w:proofErr w:type="spellStart"/>
      <w:r w:rsidRPr="00B55D33">
        <w:rPr>
          <w:sz w:val="22"/>
          <w:szCs w:val="22"/>
        </w:rPr>
        <w:t>Ekawati</w:t>
      </w:r>
      <w:proofErr w:type="spellEnd"/>
      <w:r w:rsidRPr="00B55D33">
        <w:rPr>
          <w:sz w:val="22"/>
          <w:szCs w:val="22"/>
        </w:rPr>
        <w:t xml:space="preserve">, N. W. (2018). Peran </w:t>
      </w:r>
      <w:proofErr w:type="spellStart"/>
      <w:r w:rsidRPr="00B55D33">
        <w:rPr>
          <w:sz w:val="22"/>
          <w:szCs w:val="22"/>
        </w:rPr>
        <w:t>Kepuasan</w:t>
      </w:r>
      <w:proofErr w:type="spellEnd"/>
      <w:r w:rsidRPr="00B55D33">
        <w:rPr>
          <w:sz w:val="22"/>
          <w:szCs w:val="22"/>
        </w:rPr>
        <w:t xml:space="preserve"> </w:t>
      </w:r>
      <w:proofErr w:type="spellStart"/>
      <w:r w:rsidRPr="00B55D33">
        <w:rPr>
          <w:sz w:val="22"/>
          <w:szCs w:val="22"/>
        </w:rPr>
        <w:t>Pelanggan</w:t>
      </w:r>
      <w:proofErr w:type="spellEnd"/>
      <w:r w:rsidRPr="00B55D33">
        <w:rPr>
          <w:sz w:val="22"/>
          <w:szCs w:val="22"/>
        </w:rPr>
        <w:t xml:space="preserve"> </w:t>
      </w:r>
      <w:proofErr w:type="spellStart"/>
      <w:r w:rsidRPr="00B55D33">
        <w:rPr>
          <w:sz w:val="22"/>
          <w:szCs w:val="22"/>
        </w:rPr>
        <w:t>Memediasi</w:t>
      </w:r>
      <w:proofErr w:type="spellEnd"/>
      <w:r w:rsidRPr="00B55D33">
        <w:rPr>
          <w:sz w:val="22"/>
          <w:szCs w:val="22"/>
        </w:rPr>
        <w:t xml:space="preserve"> </w:t>
      </w:r>
      <w:proofErr w:type="spellStart"/>
      <w:r w:rsidRPr="00B55D33">
        <w:rPr>
          <w:sz w:val="22"/>
          <w:szCs w:val="22"/>
        </w:rPr>
        <w:t>Pengaruh</w:t>
      </w:r>
      <w:proofErr w:type="spellEnd"/>
      <w:r w:rsidRPr="00B55D33">
        <w:rPr>
          <w:sz w:val="22"/>
          <w:szCs w:val="22"/>
        </w:rPr>
        <w:t xml:space="preserve"> </w:t>
      </w:r>
      <w:proofErr w:type="spellStart"/>
      <w:r w:rsidRPr="00B55D33">
        <w:rPr>
          <w:sz w:val="22"/>
          <w:szCs w:val="22"/>
        </w:rPr>
        <w:t>Persepsi</w:t>
      </w:r>
      <w:proofErr w:type="spellEnd"/>
      <w:r w:rsidRPr="00B55D33">
        <w:rPr>
          <w:sz w:val="22"/>
          <w:szCs w:val="22"/>
        </w:rPr>
        <w:t xml:space="preserve"> Harga </w:t>
      </w:r>
      <w:proofErr w:type="spellStart"/>
      <w:r w:rsidRPr="00B55D33">
        <w:rPr>
          <w:sz w:val="22"/>
          <w:szCs w:val="22"/>
        </w:rPr>
        <w:t>Terhadap</w:t>
      </w:r>
      <w:proofErr w:type="spellEnd"/>
      <w:r w:rsidRPr="00B55D33">
        <w:rPr>
          <w:sz w:val="22"/>
          <w:szCs w:val="22"/>
        </w:rPr>
        <w:t xml:space="preserve"> </w:t>
      </w:r>
      <w:proofErr w:type="spellStart"/>
      <w:r w:rsidRPr="00B55D33">
        <w:rPr>
          <w:sz w:val="22"/>
          <w:szCs w:val="22"/>
        </w:rPr>
        <w:t>Loyalitas</w:t>
      </w:r>
      <w:proofErr w:type="spellEnd"/>
      <w:r w:rsidRPr="00B55D33">
        <w:rPr>
          <w:sz w:val="22"/>
          <w:szCs w:val="22"/>
        </w:rPr>
        <w:t xml:space="preserve"> </w:t>
      </w:r>
      <w:proofErr w:type="spellStart"/>
      <w:r w:rsidRPr="00B55D33">
        <w:rPr>
          <w:sz w:val="22"/>
          <w:szCs w:val="22"/>
        </w:rPr>
        <w:t>Pelanggan</w:t>
      </w:r>
      <w:proofErr w:type="spellEnd"/>
      <w:r w:rsidRPr="00B55D33">
        <w:rPr>
          <w:sz w:val="22"/>
          <w:szCs w:val="22"/>
        </w:rPr>
        <w:t>. E-</w:t>
      </w:r>
      <w:proofErr w:type="spellStart"/>
      <w:r w:rsidRPr="00B55D33">
        <w:rPr>
          <w:sz w:val="22"/>
          <w:szCs w:val="22"/>
        </w:rPr>
        <w:t>Jurnal</w:t>
      </w:r>
      <w:proofErr w:type="spellEnd"/>
      <w:r w:rsidRPr="00B55D33">
        <w:rPr>
          <w:sz w:val="22"/>
          <w:szCs w:val="22"/>
        </w:rPr>
        <w:t xml:space="preserve"> </w:t>
      </w:r>
      <w:proofErr w:type="spellStart"/>
      <w:r w:rsidRPr="00B55D33">
        <w:rPr>
          <w:sz w:val="22"/>
          <w:szCs w:val="22"/>
        </w:rPr>
        <w:t>Manajemen</w:t>
      </w:r>
      <w:proofErr w:type="spellEnd"/>
      <w:r w:rsidRPr="00B55D33">
        <w:rPr>
          <w:sz w:val="22"/>
          <w:szCs w:val="22"/>
        </w:rPr>
        <w:t xml:space="preserve"> Universitas </w:t>
      </w:r>
      <w:proofErr w:type="spellStart"/>
      <w:r w:rsidRPr="00B55D33">
        <w:rPr>
          <w:sz w:val="22"/>
          <w:szCs w:val="22"/>
        </w:rPr>
        <w:t>Udayana</w:t>
      </w:r>
      <w:proofErr w:type="spellEnd"/>
      <w:r w:rsidRPr="00B55D33">
        <w:rPr>
          <w:sz w:val="22"/>
          <w:szCs w:val="22"/>
        </w:rPr>
        <w:t>, 7(10), 5284. Https://Doi.Org/10.24843/Ejmunud.2018.V07.I10.P04</w:t>
      </w:r>
    </w:p>
    <w:p w14:paraId="409CB8AE" w14:textId="77777777" w:rsidR="00B55D33" w:rsidRPr="00B55D33" w:rsidRDefault="00B55D33" w:rsidP="00B55D33">
      <w:pPr>
        <w:pStyle w:val="NormalWeb"/>
        <w:ind w:left="720" w:hanging="720"/>
        <w:jc w:val="both"/>
        <w:rPr>
          <w:sz w:val="22"/>
          <w:szCs w:val="22"/>
        </w:rPr>
      </w:pPr>
      <w:proofErr w:type="spellStart"/>
      <w:r w:rsidRPr="00B55D33">
        <w:rPr>
          <w:sz w:val="22"/>
          <w:szCs w:val="22"/>
        </w:rPr>
        <w:t>Samudro</w:t>
      </w:r>
      <w:proofErr w:type="spellEnd"/>
      <w:r w:rsidRPr="00B55D33">
        <w:rPr>
          <w:sz w:val="22"/>
          <w:szCs w:val="22"/>
        </w:rPr>
        <w:t>, A., &amp; Hamdan, H. (2021). The Effect Of E-</w:t>
      </w:r>
      <w:proofErr w:type="spellStart"/>
      <w:r w:rsidRPr="00B55D33">
        <w:rPr>
          <w:sz w:val="22"/>
          <w:szCs w:val="22"/>
        </w:rPr>
        <w:t>Wom</w:t>
      </w:r>
      <w:proofErr w:type="spellEnd"/>
      <w:r w:rsidRPr="00B55D33">
        <w:rPr>
          <w:sz w:val="22"/>
          <w:szCs w:val="22"/>
        </w:rPr>
        <w:t xml:space="preserve">, Security </w:t>
      </w:r>
      <w:proofErr w:type="gramStart"/>
      <w:r w:rsidRPr="00B55D33">
        <w:rPr>
          <w:sz w:val="22"/>
          <w:szCs w:val="22"/>
        </w:rPr>
        <w:t>And</w:t>
      </w:r>
      <w:proofErr w:type="gramEnd"/>
      <w:r w:rsidRPr="00B55D33">
        <w:rPr>
          <w:sz w:val="22"/>
          <w:szCs w:val="22"/>
        </w:rPr>
        <w:t xml:space="preserve"> Trust On Purchasing Decisions Of Green Lake City Housing. </w:t>
      </w:r>
      <w:proofErr w:type="spellStart"/>
      <w:r w:rsidRPr="00B55D33">
        <w:rPr>
          <w:sz w:val="22"/>
          <w:szCs w:val="22"/>
        </w:rPr>
        <w:t>Jurnal</w:t>
      </w:r>
      <w:proofErr w:type="spellEnd"/>
      <w:r w:rsidRPr="00B55D33">
        <w:rPr>
          <w:sz w:val="22"/>
          <w:szCs w:val="22"/>
        </w:rPr>
        <w:t xml:space="preserve"> </w:t>
      </w:r>
      <w:proofErr w:type="spellStart"/>
      <w:r w:rsidRPr="00B55D33">
        <w:rPr>
          <w:sz w:val="22"/>
          <w:szCs w:val="22"/>
        </w:rPr>
        <w:t>Ilmiah</w:t>
      </w:r>
      <w:proofErr w:type="spellEnd"/>
      <w:r w:rsidRPr="00B55D33">
        <w:rPr>
          <w:sz w:val="22"/>
          <w:szCs w:val="22"/>
        </w:rPr>
        <w:t xml:space="preserve"> </w:t>
      </w:r>
      <w:proofErr w:type="spellStart"/>
      <w:r w:rsidRPr="00B55D33">
        <w:rPr>
          <w:sz w:val="22"/>
          <w:szCs w:val="22"/>
        </w:rPr>
        <w:t>Manajemen</w:t>
      </w:r>
      <w:proofErr w:type="spellEnd"/>
      <w:r w:rsidRPr="00B55D33">
        <w:rPr>
          <w:sz w:val="22"/>
          <w:szCs w:val="22"/>
        </w:rPr>
        <w:t xml:space="preserve"> Dan </w:t>
      </w:r>
      <w:proofErr w:type="spellStart"/>
      <w:r w:rsidRPr="00B55D33">
        <w:rPr>
          <w:sz w:val="22"/>
          <w:szCs w:val="22"/>
        </w:rPr>
        <w:t>Bisnis</w:t>
      </w:r>
      <w:proofErr w:type="spellEnd"/>
      <w:r w:rsidRPr="00B55D33">
        <w:rPr>
          <w:sz w:val="22"/>
          <w:szCs w:val="22"/>
        </w:rPr>
        <w:t>, 7(3), 312. Https://Doi.Org/10.22441/Jimb.V7i3.11567</w:t>
      </w:r>
    </w:p>
    <w:p w14:paraId="5765B610" w14:textId="77777777" w:rsidR="00B55D33" w:rsidRPr="00B55D33" w:rsidRDefault="00B55D33" w:rsidP="00B55D33">
      <w:pPr>
        <w:pStyle w:val="NormalWeb"/>
        <w:ind w:left="720" w:hanging="720"/>
        <w:jc w:val="both"/>
        <w:rPr>
          <w:sz w:val="22"/>
          <w:szCs w:val="22"/>
        </w:rPr>
      </w:pPr>
      <w:r w:rsidRPr="00B55D33">
        <w:rPr>
          <w:sz w:val="22"/>
          <w:szCs w:val="22"/>
        </w:rPr>
        <w:t xml:space="preserve">Schiffman, L. G., &amp; Kanuk, L. L. (2008). </w:t>
      </w:r>
      <w:proofErr w:type="spellStart"/>
      <w:r w:rsidRPr="00B55D33">
        <w:rPr>
          <w:sz w:val="22"/>
          <w:szCs w:val="22"/>
        </w:rPr>
        <w:t>Perilaku</w:t>
      </w:r>
      <w:proofErr w:type="spellEnd"/>
      <w:r w:rsidRPr="00B55D33">
        <w:rPr>
          <w:sz w:val="22"/>
          <w:szCs w:val="22"/>
        </w:rPr>
        <w:t xml:space="preserve"> </w:t>
      </w:r>
      <w:proofErr w:type="spellStart"/>
      <w:r w:rsidRPr="00B55D33">
        <w:rPr>
          <w:sz w:val="22"/>
          <w:szCs w:val="22"/>
        </w:rPr>
        <w:t>Konsumen</w:t>
      </w:r>
      <w:proofErr w:type="spellEnd"/>
      <w:r w:rsidRPr="00B55D33">
        <w:rPr>
          <w:sz w:val="22"/>
          <w:szCs w:val="22"/>
        </w:rPr>
        <w:t xml:space="preserve">. Pt. </w:t>
      </w:r>
      <w:proofErr w:type="spellStart"/>
      <w:r w:rsidRPr="00B55D33">
        <w:rPr>
          <w:sz w:val="22"/>
          <w:szCs w:val="22"/>
        </w:rPr>
        <w:t>Indeks</w:t>
      </w:r>
      <w:proofErr w:type="spellEnd"/>
      <w:r w:rsidRPr="00B55D33">
        <w:rPr>
          <w:sz w:val="22"/>
          <w:szCs w:val="22"/>
        </w:rPr>
        <w:t>.</w:t>
      </w:r>
    </w:p>
    <w:p w14:paraId="74066F42" w14:textId="77777777" w:rsidR="00B55D33" w:rsidRPr="00B55D33" w:rsidRDefault="00B55D33" w:rsidP="00B55D33">
      <w:pPr>
        <w:pStyle w:val="NormalWeb"/>
        <w:ind w:left="720" w:hanging="720"/>
        <w:jc w:val="both"/>
        <w:rPr>
          <w:sz w:val="22"/>
          <w:szCs w:val="22"/>
        </w:rPr>
      </w:pPr>
      <w:proofErr w:type="spellStart"/>
      <w:r w:rsidRPr="00B55D33">
        <w:rPr>
          <w:sz w:val="22"/>
          <w:szCs w:val="22"/>
        </w:rPr>
        <w:t>Setyarko</w:t>
      </w:r>
      <w:proofErr w:type="spellEnd"/>
      <w:r w:rsidRPr="00B55D33">
        <w:rPr>
          <w:sz w:val="22"/>
          <w:szCs w:val="22"/>
        </w:rPr>
        <w:t xml:space="preserve">, Y. (2016). </w:t>
      </w:r>
      <w:proofErr w:type="spellStart"/>
      <w:r w:rsidRPr="00B55D33">
        <w:rPr>
          <w:sz w:val="22"/>
          <w:szCs w:val="22"/>
        </w:rPr>
        <w:t>Analisis</w:t>
      </w:r>
      <w:proofErr w:type="spellEnd"/>
      <w:r w:rsidRPr="00B55D33">
        <w:rPr>
          <w:sz w:val="22"/>
          <w:szCs w:val="22"/>
        </w:rPr>
        <w:t xml:space="preserve"> </w:t>
      </w:r>
      <w:proofErr w:type="spellStart"/>
      <w:r w:rsidRPr="00B55D33">
        <w:rPr>
          <w:sz w:val="22"/>
          <w:szCs w:val="22"/>
        </w:rPr>
        <w:t>Persepsi</w:t>
      </w:r>
      <w:proofErr w:type="spellEnd"/>
      <w:r w:rsidRPr="00B55D33">
        <w:rPr>
          <w:sz w:val="22"/>
          <w:szCs w:val="22"/>
        </w:rPr>
        <w:t xml:space="preserve"> Harga, </w:t>
      </w:r>
      <w:proofErr w:type="spellStart"/>
      <w:r w:rsidRPr="00B55D33">
        <w:rPr>
          <w:sz w:val="22"/>
          <w:szCs w:val="22"/>
        </w:rPr>
        <w:t>Promosi</w:t>
      </w:r>
      <w:proofErr w:type="spellEnd"/>
      <w:r w:rsidRPr="00B55D33">
        <w:rPr>
          <w:sz w:val="22"/>
          <w:szCs w:val="22"/>
        </w:rPr>
        <w:t xml:space="preserve">, </w:t>
      </w:r>
      <w:proofErr w:type="spellStart"/>
      <w:r w:rsidRPr="00B55D33">
        <w:rPr>
          <w:sz w:val="22"/>
          <w:szCs w:val="22"/>
        </w:rPr>
        <w:t>Kualitas</w:t>
      </w:r>
      <w:proofErr w:type="spellEnd"/>
      <w:r w:rsidRPr="00B55D33">
        <w:rPr>
          <w:sz w:val="22"/>
          <w:szCs w:val="22"/>
        </w:rPr>
        <w:t xml:space="preserve"> </w:t>
      </w:r>
      <w:proofErr w:type="spellStart"/>
      <w:r w:rsidRPr="00B55D33">
        <w:rPr>
          <w:sz w:val="22"/>
          <w:szCs w:val="22"/>
        </w:rPr>
        <w:t>Pelayanan</w:t>
      </w:r>
      <w:proofErr w:type="spellEnd"/>
      <w:r w:rsidRPr="00B55D33">
        <w:rPr>
          <w:sz w:val="22"/>
          <w:szCs w:val="22"/>
        </w:rPr>
        <w:t xml:space="preserve">, Dan </w:t>
      </w:r>
      <w:proofErr w:type="spellStart"/>
      <w:r w:rsidRPr="00B55D33">
        <w:rPr>
          <w:sz w:val="22"/>
          <w:szCs w:val="22"/>
        </w:rPr>
        <w:t>Kemudahan</w:t>
      </w:r>
      <w:proofErr w:type="spellEnd"/>
      <w:r w:rsidRPr="00B55D33">
        <w:rPr>
          <w:sz w:val="22"/>
          <w:szCs w:val="22"/>
        </w:rPr>
        <w:t xml:space="preserve"> </w:t>
      </w:r>
      <w:proofErr w:type="spellStart"/>
      <w:r w:rsidRPr="00B55D33">
        <w:rPr>
          <w:sz w:val="22"/>
          <w:szCs w:val="22"/>
        </w:rPr>
        <w:t>Penggunaan</w:t>
      </w:r>
      <w:proofErr w:type="spellEnd"/>
      <w:r w:rsidRPr="00B55D33">
        <w:rPr>
          <w:sz w:val="22"/>
          <w:szCs w:val="22"/>
        </w:rPr>
        <w:t xml:space="preserve"> </w:t>
      </w:r>
      <w:proofErr w:type="spellStart"/>
      <w:r w:rsidRPr="00B55D33">
        <w:rPr>
          <w:sz w:val="22"/>
          <w:szCs w:val="22"/>
        </w:rPr>
        <w:t>Terhadap</w:t>
      </w:r>
      <w:proofErr w:type="spellEnd"/>
      <w:r w:rsidRPr="00B55D33">
        <w:rPr>
          <w:sz w:val="22"/>
          <w:szCs w:val="22"/>
        </w:rPr>
        <w:t xml:space="preserve"> Keputusan </w:t>
      </w:r>
      <w:proofErr w:type="spellStart"/>
      <w:r w:rsidRPr="00B55D33">
        <w:rPr>
          <w:sz w:val="22"/>
          <w:szCs w:val="22"/>
        </w:rPr>
        <w:t>Pembelian</w:t>
      </w:r>
      <w:proofErr w:type="spellEnd"/>
      <w:r w:rsidRPr="00B55D33">
        <w:rPr>
          <w:sz w:val="22"/>
          <w:szCs w:val="22"/>
        </w:rPr>
        <w:t xml:space="preserve"> </w:t>
      </w:r>
      <w:proofErr w:type="spellStart"/>
      <w:r w:rsidRPr="00B55D33">
        <w:rPr>
          <w:sz w:val="22"/>
          <w:szCs w:val="22"/>
        </w:rPr>
        <w:t>Produk</w:t>
      </w:r>
      <w:proofErr w:type="spellEnd"/>
      <w:r w:rsidRPr="00B55D33">
        <w:rPr>
          <w:sz w:val="22"/>
          <w:szCs w:val="22"/>
        </w:rPr>
        <w:t xml:space="preserve"> </w:t>
      </w:r>
      <w:proofErr w:type="spellStart"/>
      <w:r w:rsidRPr="00B55D33">
        <w:rPr>
          <w:sz w:val="22"/>
          <w:szCs w:val="22"/>
        </w:rPr>
        <w:t>Secara</w:t>
      </w:r>
      <w:proofErr w:type="spellEnd"/>
      <w:r w:rsidRPr="00B55D33">
        <w:rPr>
          <w:sz w:val="22"/>
          <w:szCs w:val="22"/>
        </w:rPr>
        <w:t xml:space="preserve"> Online. </w:t>
      </w:r>
      <w:proofErr w:type="spellStart"/>
      <w:r w:rsidRPr="00B55D33">
        <w:rPr>
          <w:sz w:val="22"/>
          <w:szCs w:val="22"/>
        </w:rPr>
        <w:t>Ekonomika</w:t>
      </w:r>
      <w:proofErr w:type="spellEnd"/>
      <w:r w:rsidRPr="00B55D33">
        <w:rPr>
          <w:sz w:val="22"/>
          <w:szCs w:val="22"/>
        </w:rPr>
        <w:t xml:space="preserve"> Dan </w:t>
      </w:r>
      <w:proofErr w:type="spellStart"/>
      <w:r w:rsidRPr="00B55D33">
        <w:rPr>
          <w:sz w:val="22"/>
          <w:szCs w:val="22"/>
        </w:rPr>
        <w:t>Manajemen</w:t>
      </w:r>
      <w:proofErr w:type="spellEnd"/>
      <w:r w:rsidRPr="00B55D33">
        <w:rPr>
          <w:sz w:val="22"/>
          <w:szCs w:val="22"/>
        </w:rPr>
        <w:t xml:space="preserve">, </w:t>
      </w:r>
      <w:proofErr w:type="spellStart"/>
      <w:r w:rsidRPr="00B55D33">
        <w:rPr>
          <w:sz w:val="22"/>
          <w:szCs w:val="22"/>
        </w:rPr>
        <w:t>Issn</w:t>
      </w:r>
      <w:proofErr w:type="spellEnd"/>
      <w:r w:rsidRPr="00B55D33">
        <w:rPr>
          <w:sz w:val="22"/>
          <w:szCs w:val="22"/>
        </w:rPr>
        <w:t>: 2252-6226, 5(2), 128–147.</w:t>
      </w:r>
    </w:p>
    <w:p w14:paraId="35E722F3" w14:textId="77777777" w:rsidR="00B55D33" w:rsidRPr="00B55D33" w:rsidRDefault="00B55D33" w:rsidP="00B55D33">
      <w:pPr>
        <w:pStyle w:val="NormalWeb"/>
        <w:ind w:left="720" w:hanging="720"/>
        <w:jc w:val="both"/>
        <w:rPr>
          <w:sz w:val="22"/>
          <w:szCs w:val="22"/>
        </w:rPr>
      </w:pPr>
      <w:r w:rsidRPr="00B55D33">
        <w:rPr>
          <w:sz w:val="22"/>
          <w:szCs w:val="22"/>
        </w:rPr>
        <w:t xml:space="preserve">Sheehan, J. J. (Diarmuid). (2013). Milk Quality </w:t>
      </w:r>
      <w:proofErr w:type="gramStart"/>
      <w:r w:rsidRPr="00B55D33">
        <w:rPr>
          <w:sz w:val="22"/>
          <w:szCs w:val="22"/>
        </w:rPr>
        <w:t>And</w:t>
      </w:r>
      <w:proofErr w:type="gramEnd"/>
      <w:r w:rsidRPr="00B55D33">
        <w:rPr>
          <w:sz w:val="22"/>
          <w:szCs w:val="22"/>
        </w:rPr>
        <w:t xml:space="preserve"> Cheese Diversification. Irish Journal </w:t>
      </w:r>
      <w:proofErr w:type="gramStart"/>
      <w:r w:rsidRPr="00B55D33">
        <w:rPr>
          <w:sz w:val="22"/>
          <w:szCs w:val="22"/>
        </w:rPr>
        <w:t>Of</w:t>
      </w:r>
      <w:proofErr w:type="gramEnd"/>
      <w:r w:rsidRPr="00B55D33">
        <w:rPr>
          <w:sz w:val="22"/>
          <w:szCs w:val="22"/>
        </w:rPr>
        <w:t xml:space="preserve"> Agricultural And Food Research, 52(2), 243–253. Http://Www.Jstor.Org/Stable/23631035</w:t>
      </w:r>
    </w:p>
    <w:p w14:paraId="7F34945F" w14:textId="77777777" w:rsidR="00B55D33" w:rsidRPr="00B55D33" w:rsidRDefault="00B55D33" w:rsidP="00B55D33">
      <w:pPr>
        <w:pStyle w:val="NormalWeb"/>
        <w:ind w:left="720" w:hanging="720"/>
        <w:jc w:val="both"/>
        <w:rPr>
          <w:sz w:val="22"/>
          <w:szCs w:val="22"/>
        </w:rPr>
      </w:pPr>
      <w:proofErr w:type="spellStart"/>
      <w:r w:rsidRPr="00B55D33">
        <w:rPr>
          <w:sz w:val="22"/>
          <w:szCs w:val="22"/>
        </w:rPr>
        <w:t>Tjiptono</w:t>
      </w:r>
      <w:proofErr w:type="spellEnd"/>
      <w:r w:rsidRPr="00B55D33">
        <w:rPr>
          <w:sz w:val="22"/>
          <w:szCs w:val="22"/>
        </w:rPr>
        <w:t xml:space="preserve">, F. (2008). Strategi </w:t>
      </w:r>
      <w:proofErr w:type="spellStart"/>
      <w:r w:rsidRPr="00B55D33">
        <w:rPr>
          <w:sz w:val="22"/>
          <w:szCs w:val="22"/>
        </w:rPr>
        <w:t>Pemasaran</w:t>
      </w:r>
      <w:proofErr w:type="spellEnd"/>
      <w:r w:rsidRPr="00B55D33">
        <w:rPr>
          <w:sz w:val="22"/>
          <w:szCs w:val="22"/>
        </w:rPr>
        <w:t xml:space="preserve">, </w:t>
      </w:r>
      <w:proofErr w:type="spellStart"/>
      <w:r w:rsidRPr="00B55D33">
        <w:rPr>
          <w:sz w:val="22"/>
          <w:szCs w:val="22"/>
        </w:rPr>
        <w:t>Edisi</w:t>
      </w:r>
      <w:proofErr w:type="spellEnd"/>
      <w:r w:rsidRPr="00B55D33">
        <w:rPr>
          <w:sz w:val="22"/>
          <w:szCs w:val="22"/>
        </w:rPr>
        <w:t xml:space="preserve"> </w:t>
      </w:r>
      <w:proofErr w:type="spellStart"/>
      <w:r w:rsidRPr="00B55D33">
        <w:rPr>
          <w:sz w:val="22"/>
          <w:szCs w:val="22"/>
        </w:rPr>
        <w:t>Iii</w:t>
      </w:r>
      <w:proofErr w:type="spellEnd"/>
      <w:r w:rsidRPr="00B55D33">
        <w:rPr>
          <w:sz w:val="22"/>
          <w:szCs w:val="22"/>
        </w:rPr>
        <w:t>. Cv. Andi Offset.</w:t>
      </w:r>
    </w:p>
    <w:p w14:paraId="1F2D0763" w14:textId="77777777" w:rsidR="00B55D33" w:rsidRPr="00B55D33" w:rsidRDefault="00B55D33" w:rsidP="00B55D33">
      <w:pPr>
        <w:pStyle w:val="NormalWeb"/>
        <w:ind w:left="720" w:hanging="720"/>
        <w:jc w:val="both"/>
        <w:rPr>
          <w:sz w:val="22"/>
          <w:szCs w:val="22"/>
        </w:rPr>
      </w:pPr>
      <w:r w:rsidRPr="00B55D33">
        <w:rPr>
          <w:sz w:val="22"/>
          <w:szCs w:val="22"/>
        </w:rPr>
        <w:t xml:space="preserve">Yuen, E. F. T., &amp; Chan, S. S. L. (2010). The Effect </w:t>
      </w:r>
      <w:proofErr w:type="gramStart"/>
      <w:r w:rsidRPr="00B55D33">
        <w:rPr>
          <w:sz w:val="22"/>
          <w:szCs w:val="22"/>
        </w:rPr>
        <w:t>Of</w:t>
      </w:r>
      <w:proofErr w:type="gramEnd"/>
      <w:r w:rsidRPr="00B55D33">
        <w:rPr>
          <w:sz w:val="22"/>
          <w:szCs w:val="22"/>
        </w:rPr>
        <w:t xml:space="preserve"> Retail Service Quality And Product Quality On Customer Loyalty. Journal Of Database Marketing &amp; Customer Strategy Management, 17(3–4), 222–240. Https://Doi.Org/10.1057/Dbm.2010.13</w:t>
      </w:r>
    </w:p>
    <w:p w14:paraId="14F947CD" w14:textId="14D515FE" w:rsidR="00B851CE" w:rsidRPr="00B55D33" w:rsidRDefault="00B851CE" w:rsidP="00B851CE">
      <w:pPr>
        <w:pStyle w:val="NormalWeb"/>
        <w:ind w:left="720" w:hanging="720"/>
        <w:jc w:val="both"/>
        <w:rPr>
          <w:sz w:val="22"/>
          <w:szCs w:val="22"/>
        </w:rPr>
      </w:pPr>
    </w:p>
    <w:sectPr w:rsidR="00B851CE" w:rsidRPr="00B55D33" w:rsidSect="00F42967">
      <w:headerReference w:type="default" r:id="rId10"/>
      <w:footerReference w:type="first" r:id="rId11"/>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0027" w14:textId="77777777" w:rsidR="00BD02FA" w:rsidRDefault="00BD02FA" w:rsidP="00786D90">
      <w:pPr>
        <w:spacing w:after="0" w:line="240" w:lineRule="auto"/>
      </w:pPr>
      <w:r>
        <w:separator/>
      </w:r>
    </w:p>
  </w:endnote>
  <w:endnote w:type="continuationSeparator" w:id="0">
    <w:p w14:paraId="174C1CA3" w14:textId="77777777" w:rsidR="00BD02FA" w:rsidRDefault="00BD02FA" w:rsidP="0078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9D75" w14:textId="086E56A4" w:rsidR="00B159B3" w:rsidRDefault="00B159B3" w:rsidP="00B159B3">
    <w:pPr>
      <w:pBdr>
        <w:top w:val="single" w:sz="4" w:space="1" w:color="auto"/>
      </w:pBdr>
      <w:tabs>
        <w:tab w:val="center" w:pos="4680"/>
        <w:tab w:val="right" w:pos="9360"/>
      </w:tabs>
      <w:spacing w:after="0" w:line="240" w:lineRule="auto"/>
      <w:ind w:left="284"/>
      <w:rPr>
        <w:rFonts w:ascii="Times New Roman" w:hAnsi="Times New Roman"/>
        <w:i/>
        <w:sz w:val="20"/>
        <w:szCs w:val="20"/>
      </w:rPr>
    </w:pPr>
    <w:proofErr w:type="spellStart"/>
    <w:r w:rsidRPr="008E12E3">
      <w:rPr>
        <w:rFonts w:ascii="Times New Roman" w:hAnsi="Times New Roman"/>
        <w:i/>
        <w:sz w:val="20"/>
        <w:szCs w:val="20"/>
      </w:rPr>
      <w:t>Jurnal</w:t>
    </w:r>
    <w:proofErr w:type="spellEnd"/>
    <w:r w:rsidRPr="008E12E3">
      <w:rPr>
        <w:rFonts w:ascii="Times New Roman" w:hAnsi="Times New Roman"/>
        <w:i/>
        <w:sz w:val="20"/>
        <w:szCs w:val="20"/>
      </w:rPr>
      <w:t xml:space="preserve"> </w:t>
    </w:r>
    <w:proofErr w:type="spellStart"/>
    <w:r w:rsidRPr="008E12E3">
      <w:rPr>
        <w:rFonts w:ascii="Times New Roman" w:hAnsi="Times New Roman"/>
        <w:i/>
        <w:sz w:val="20"/>
        <w:szCs w:val="20"/>
      </w:rPr>
      <w:t>Ilmu</w:t>
    </w:r>
    <w:proofErr w:type="spellEnd"/>
    <w:r w:rsidRPr="008E12E3">
      <w:rPr>
        <w:rFonts w:ascii="Times New Roman" w:hAnsi="Times New Roman"/>
        <w:i/>
        <w:sz w:val="20"/>
        <w:szCs w:val="20"/>
      </w:rPr>
      <w:t xml:space="preserve"> </w:t>
    </w:r>
    <w:proofErr w:type="spellStart"/>
    <w:r w:rsidRPr="008E12E3">
      <w:rPr>
        <w:rFonts w:ascii="Times New Roman" w:hAnsi="Times New Roman"/>
        <w:i/>
        <w:sz w:val="20"/>
        <w:szCs w:val="20"/>
      </w:rPr>
      <w:t>Administrasi</w:t>
    </w:r>
    <w:proofErr w:type="spellEnd"/>
    <w:r w:rsidRPr="008E12E3">
      <w:rPr>
        <w:rFonts w:ascii="Times New Roman" w:hAnsi="Times New Roman"/>
        <w:i/>
        <w:sz w:val="20"/>
        <w:szCs w:val="20"/>
      </w:rPr>
      <w:t xml:space="preserve"> </w:t>
    </w:r>
    <w:proofErr w:type="spellStart"/>
    <w:r w:rsidRPr="008E12E3">
      <w:rPr>
        <w:rFonts w:ascii="Times New Roman" w:hAnsi="Times New Roman"/>
        <w:i/>
        <w:sz w:val="20"/>
        <w:szCs w:val="20"/>
      </w:rPr>
      <w:t>Bisnis</w:t>
    </w:r>
    <w:proofErr w:type="spellEnd"/>
    <w:r w:rsidRPr="008E12E3">
      <w:rPr>
        <w:rFonts w:ascii="Times New Roman" w:hAnsi="Times New Roman"/>
        <w:i/>
        <w:sz w:val="20"/>
        <w:szCs w:val="20"/>
        <w:lang w:val="id-ID"/>
      </w:rPr>
      <w:t xml:space="preserve">, Vol. </w:t>
    </w:r>
    <w:r w:rsidRPr="008E12E3">
      <w:rPr>
        <w:rFonts w:ascii="Times New Roman" w:hAnsi="Times New Roman"/>
        <w:i/>
        <w:sz w:val="20"/>
        <w:szCs w:val="20"/>
      </w:rPr>
      <w:t>11</w:t>
    </w:r>
    <w:r w:rsidRPr="008E12E3">
      <w:rPr>
        <w:rFonts w:ascii="Times New Roman" w:hAnsi="Times New Roman"/>
        <w:i/>
        <w:sz w:val="20"/>
        <w:szCs w:val="20"/>
        <w:lang w:val="id-ID"/>
      </w:rPr>
      <w:t xml:space="preserve">, No. </w:t>
    </w:r>
    <w:r w:rsidRPr="008E12E3">
      <w:rPr>
        <w:rFonts w:ascii="Times New Roman" w:hAnsi="Times New Roman"/>
        <w:i/>
        <w:sz w:val="20"/>
        <w:szCs w:val="20"/>
      </w:rPr>
      <w:t xml:space="preserve">1, 2022 e-ISSN 2746-1297 </w:t>
    </w:r>
  </w:p>
  <w:p w14:paraId="000F2222" w14:textId="5D57F627" w:rsidR="00786D90" w:rsidRPr="00B159B3" w:rsidRDefault="00B159B3" w:rsidP="00B159B3">
    <w:pPr>
      <w:pBdr>
        <w:top w:val="single" w:sz="4" w:space="1" w:color="auto"/>
      </w:pBdr>
      <w:tabs>
        <w:tab w:val="center" w:pos="4680"/>
        <w:tab w:val="right" w:pos="9360"/>
      </w:tabs>
      <w:spacing w:after="0" w:line="240" w:lineRule="auto"/>
      <w:ind w:left="284"/>
      <w:rPr>
        <w:rFonts w:ascii="Times New Roman" w:hAnsi="Times New Roman"/>
        <w:i/>
        <w:sz w:val="20"/>
        <w:szCs w:val="20"/>
      </w:rPr>
    </w:pPr>
    <w:r w:rsidRPr="008E12E3">
      <w:rPr>
        <w:rFonts w:ascii="Times New Roman" w:hAnsi="Times New Roman"/>
        <w:i/>
        <w:sz w:val="20"/>
        <w:szCs w:val="20"/>
      </w:rPr>
      <w:t xml:space="preserve">Copyright ©2022, The authors. Available at: </w:t>
    </w:r>
    <w:hyperlink r:id="rId1" w:history="1">
      <w:r w:rsidRPr="008E12E3">
        <w:rPr>
          <w:rFonts w:ascii="Times New Roman" w:hAnsi="Times New Roman"/>
          <w:i/>
          <w:color w:val="0000FF"/>
          <w:sz w:val="20"/>
          <w:szCs w:val="20"/>
          <w:u w:val="single"/>
        </w:rPr>
        <w:t>https://ejournal3.undip.ac.id/index.php/jiab</w:t>
      </w:r>
    </w:hyperlink>
    <w:r>
      <w:rPr>
        <w:rFonts w:ascii="Times New Roman" w:hAnsi="Times New Roman"/>
        <w:i/>
        <w:sz w:val="20"/>
        <w:szCs w:val="20"/>
      </w:rPr>
      <w:t xml:space="preserve">    </w:t>
    </w:r>
    <w:r w:rsidR="00786D90">
      <w:t xml:space="preserve"> </w:t>
    </w:r>
    <w:sdt>
      <w:sdtPr>
        <w:id w:val="-93243351"/>
        <w:docPartObj>
          <w:docPartGallery w:val="Page Numbers (Bottom of Page)"/>
          <w:docPartUnique/>
        </w:docPartObj>
      </w:sdtPr>
      <w:sdtEndPr>
        <w:rPr>
          <w:noProof/>
        </w:rPr>
      </w:sdtEndPr>
      <w:sdtContent>
        <w:r w:rsidR="00786D90">
          <w:fldChar w:fldCharType="begin"/>
        </w:r>
        <w:r w:rsidR="00786D90">
          <w:instrText xml:space="preserve"> PAGE   \* MERGEFORMAT </w:instrText>
        </w:r>
        <w:r w:rsidR="00786D90">
          <w:fldChar w:fldCharType="separate"/>
        </w:r>
        <w:r w:rsidR="00F95B0A">
          <w:rPr>
            <w:noProof/>
          </w:rPr>
          <w:t>1</w:t>
        </w:r>
        <w:r w:rsidR="00786D90">
          <w:rPr>
            <w:noProof/>
          </w:rPr>
          <w:fldChar w:fldCharType="end"/>
        </w:r>
      </w:sdtContent>
    </w:sdt>
  </w:p>
  <w:p w14:paraId="2736321B" w14:textId="652CF2E0" w:rsidR="00A46885" w:rsidRDefault="00A46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BD09" w14:textId="77777777" w:rsidR="00BD02FA" w:rsidRDefault="00BD02FA" w:rsidP="00786D90">
      <w:pPr>
        <w:spacing w:after="0" w:line="240" w:lineRule="auto"/>
      </w:pPr>
      <w:r>
        <w:separator/>
      </w:r>
    </w:p>
  </w:footnote>
  <w:footnote w:type="continuationSeparator" w:id="0">
    <w:p w14:paraId="7331F541" w14:textId="77777777" w:rsidR="00BD02FA" w:rsidRDefault="00BD02FA" w:rsidP="00786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386635"/>
      <w:docPartObj>
        <w:docPartGallery w:val="Page Numbers (Top of Page)"/>
        <w:docPartUnique/>
      </w:docPartObj>
    </w:sdtPr>
    <w:sdtEndPr>
      <w:rPr>
        <w:noProof/>
      </w:rPr>
    </w:sdtEndPr>
    <w:sdtContent>
      <w:p w14:paraId="62AB8552" w14:textId="77777777" w:rsidR="00B159B3" w:rsidRDefault="00B159B3" w:rsidP="00B159B3">
        <w:pPr>
          <w:pBdr>
            <w:bottom w:val="single" w:sz="4" w:space="0" w:color="auto"/>
          </w:pBdr>
          <w:tabs>
            <w:tab w:val="center" w:pos="4680"/>
            <w:tab w:val="right" w:pos="9360"/>
          </w:tabs>
          <w:spacing w:after="0" w:line="240" w:lineRule="auto"/>
          <w:rPr>
            <w:rFonts w:ascii="Times New Roman" w:hAnsi="Times New Roman"/>
            <w:i/>
            <w:sz w:val="20"/>
            <w:szCs w:val="20"/>
          </w:rPr>
        </w:pPr>
        <w:proofErr w:type="spellStart"/>
        <w:r w:rsidRPr="008E12E3">
          <w:rPr>
            <w:rFonts w:ascii="Times New Roman" w:hAnsi="Times New Roman"/>
            <w:i/>
            <w:sz w:val="20"/>
            <w:szCs w:val="20"/>
          </w:rPr>
          <w:t>Jurnal</w:t>
        </w:r>
        <w:proofErr w:type="spellEnd"/>
        <w:r w:rsidRPr="008E12E3">
          <w:rPr>
            <w:rFonts w:ascii="Times New Roman" w:hAnsi="Times New Roman"/>
            <w:i/>
            <w:sz w:val="20"/>
            <w:szCs w:val="20"/>
          </w:rPr>
          <w:t xml:space="preserve"> </w:t>
        </w:r>
        <w:proofErr w:type="spellStart"/>
        <w:r w:rsidRPr="008E12E3">
          <w:rPr>
            <w:rFonts w:ascii="Times New Roman" w:hAnsi="Times New Roman"/>
            <w:i/>
            <w:sz w:val="20"/>
            <w:szCs w:val="20"/>
          </w:rPr>
          <w:t>Ilmu</w:t>
        </w:r>
        <w:proofErr w:type="spellEnd"/>
        <w:r w:rsidRPr="008E12E3">
          <w:rPr>
            <w:rFonts w:ascii="Times New Roman" w:hAnsi="Times New Roman"/>
            <w:i/>
            <w:sz w:val="20"/>
            <w:szCs w:val="20"/>
          </w:rPr>
          <w:t xml:space="preserve"> </w:t>
        </w:r>
        <w:proofErr w:type="spellStart"/>
        <w:r w:rsidRPr="008E12E3">
          <w:rPr>
            <w:rFonts w:ascii="Times New Roman" w:hAnsi="Times New Roman"/>
            <w:i/>
            <w:sz w:val="20"/>
            <w:szCs w:val="20"/>
          </w:rPr>
          <w:t>Administrasi</w:t>
        </w:r>
        <w:proofErr w:type="spellEnd"/>
        <w:r w:rsidRPr="008E12E3">
          <w:rPr>
            <w:rFonts w:ascii="Times New Roman" w:hAnsi="Times New Roman"/>
            <w:i/>
            <w:sz w:val="20"/>
            <w:szCs w:val="20"/>
          </w:rPr>
          <w:t xml:space="preserve"> </w:t>
        </w:r>
        <w:proofErr w:type="spellStart"/>
        <w:r w:rsidRPr="008E12E3">
          <w:rPr>
            <w:rFonts w:ascii="Times New Roman" w:hAnsi="Times New Roman"/>
            <w:i/>
            <w:sz w:val="20"/>
            <w:szCs w:val="20"/>
          </w:rPr>
          <w:t>Bisnis</w:t>
        </w:r>
        <w:proofErr w:type="spellEnd"/>
        <w:r w:rsidRPr="008E12E3">
          <w:rPr>
            <w:rFonts w:ascii="Times New Roman" w:hAnsi="Times New Roman"/>
            <w:i/>
            <w:sz w:val="20"/>
            <w:szCs w:val="20"/>
            <w:lang w:val="id-ID"/>
          </w:rPr>
          <w:t xml:space="preserve">, Vol. </w:t>
        </w:r>
        <w:r w:rsidRPr="008E12E3">
          <w:rPr>
            <w:rFonts w:ascii="Times New Roman" w:hAnsi="Times New Roman"/>
            <w:i/>
            <w:sz w:val="20"/>
            <w:szCs w:val="20"/>
          </w:rPr>
          <w:t>11</w:t>
        </w:r>
        <w:r w:rsidRPr="008E12E3">
          <w:rPr>
            <w:rFonts w:ascii="Times New Roman" w:hAnsi="Times New Roman"/>
            <w:i/>
            <w:sz w:val="20"/>
            <w:szCs w:val="20"/>
            <w:lang w:val="id-ID"/>
          </w:rPr>
          <w:t xml:space="preserve">, No. </w:t>
        </w:r>
        <w:r w:rsidRPr="008E12E3">
          <w:rPr>
            <w:rFonts w:ascii="Times New Roman" w:hAnsi="Times New Roman"/>
            <w:i/>
            <w:sz w:val="20"/>
            <w:szCs w:val="20"/>
          </w:rPr>
          <w:t>1, 2022 e-ISSN 2746-1297</w:t>
        </w:r>
      </w:p>
      <w:p w14:paraId="0CEFEADB" w14:textId="56A20B68" w:rsidR="00786D90" w:rsidRPr="00B159B3" w:rsidRDefault="00B159B3" w:rsidP="00B159B3">
        <w:pPr>
          <w:pBdr>
            <w:bottom w:val="single" w:sz="4" w:space="0" w:color="auto"/>
          </w:pBdr>
          <w:tabs>
            <w:tab w:val="center" w:pos="4680"/>
            <w:tab w:val="right" w:pos="9360"/>
          </w:tabs>
          <w:spacing w:after="0" w:line="240" w:lineRule="auto"/>
          <w:rPr>
            <w:rFonts w:ascii="Times New Roman" w:hAnsi="Times New Roman"/>
            <w:i/>
            <w:sz w:val="20"/>
            <w:szCs w:val="20"/>
          </w:rPr>
        </w:pPr>
        <w:r w:rsidRPr="008E12E3">
          <w:rPr>
            <w:rFonts w:ascii="Times New Roman" w:hAnsi="Times New Roman"/>
            <w:i/>
            <w:sz w:val="20"/>
            <w:szCs w:val="20"/>
          </w:rPr>
          <w:t xml:space="preserve">Copyright ©2022, The authors. Available at: </w:t>
        </w:r>
        <w:hyperlink r:id="rId1" w:history="1">
          <w:r w:rsidRPr="008E12E3">
            <w:rPr>
              <w:rFonts w:ascii="Times New Roman" w:hAnsi="Times New Roman"/>
              <w:i/>
              <w:color w:val="0000FF"/>
              <w:sz w:val="20"/>
              <w:szCs w:val="20"/>
              <w:u w:val="single"/>
            </w:rPr>
            <w:t>https://ejournal3.undip.ac.id/index.php/jiab</w:t>
          </w:r>
        </w:hyperlink>
        <w:r w:rsidRPr="008E12E3">
          <w:rPr>
            <w:rFonts w:ascii="Times New Roman" w:hAnsi="Times New Roman"/>
            <w:i/>
            <w:sz w:val="20"/>
            <w:szCs w:val="20"/>
          </w:rPr>
          <w:t xml:space="preserve"> </w:t>
        </w:r>
        <w:r>
          <w:rPr>
            <w:rFonts w:ascii="Times New Roman" w:hAnsi="Times New Roman"/>
            <w:i/>
            <w:sz w:val="20"/>
            <w:szCs w:val="20"/>
          </w:rPr>
          <w:t xml:space="preserve">         </w:t>
        </w:r>
        <w:r w:rsidR="00786D90">
          <w:fldChar w:fldCharType="begin"/>
        </w:r>
        <w:r w:rsidR="00786D90">
          <w:instrText xml:space="preserve"> PAGE   \* MERGEFORMAT </w:instrText>
        </w:r>
        <w:r w:rsidR="00786D90">
          <w:fldChar w:fldCharType="separate"/>
        </w:r>
        <w:r w:rsidR="00F95B0A">
          <w:rPr>
            <w:noProof/>
          </w:rPr>
          <w:t>9</w:t>
        </w:r>
        <w:r w:rsidR="00786D90">
          <w:rPr>
            <w:noProof/>
          </w:rPr>
          <w:fldChar w:fldCharType="end"/>
        </w:r>
      </w:p>
    </w:sdtContent>
  </w:sdt>
  <w:p w14:paraId="65C2AB34" w14:textId="0637A134" w:rsidR="00786D90" w:rsidRDefault="00786D90">
    <w:pPr>
      <w:pStyle w:val="Header"/>
    </w:pPr>
  </w:p>
  <w:p w14:paraId="7DC43537" w14:textId="73872315" w:rsidR="00786D90" w:rsidRDefault="00786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E5F"/>
    <w:multiLevelType w:val="hybridMultilevel"/>
    <w:tmpl w:val="2F96F7FC"/>
    <w:lvl w:ilvl="0" w:tplc="1CA652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D969DE"/>
    <w:multiLevelType w:val="multilevel"/>
    <w:tmpl w:val="F5848A0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0B2200"/>
    <w:multiLevelType w:val="hybridMultilevel"/>
    <w:tmpl w:val="0E36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A7D80"/>
    <w:multiLevelType w:val="hybridMultilevel"/>
    <w:tmpl w:val="EDE4E572"/>
    <w:lvl w:ilvl="0" w:tplc="52F61E0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6F50DCE"/>
    <w:multiLevelType w:val="multilevel"/>
    <w:tmpl w:val="8DCA2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406D5A"/>
    <w:multiLevelType w:val="multilevel"/>
    <w:tmpl w:val="5FA0D5AE"/>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DE"/>
    <w:rsid w:val="00041A46"/>
    <w:rsid w:val="00044CF7"/>
    <w:rsid w:val="000709F8"/>
    <w:rsid w:val="000C3AB9"/>
    <w:rsid w:val="00134387"/>
    <w:rsid w:val="00142EC1"/>
    <w:rsid w:val="00175B37"/>
    <w:rsid w:val="001B6DBC"/>
    <w:rsid w:val="001D5891"/>
    <w:rsid w:val="001E79E5"/>
    <w:rsid w:val="001F0B8E"/>
    <w:rsid w:val="00233EFC"/>
    <w:rsid w:val="00261902"/>
    <w:rsid w:val="00263F4E"/>
    <w:rsid w:val="0028097B"/>
    <w:rsid w:val="00280E8C"/>
    <w:rsid w:val="00297630"/>
    <w:rsid w:val="003033E9"/>
    <w:rsid w:val="00347564"/>
    <w:rsid w:val="003534FE"/>
    <w:rsid w:val="003745BA"/>
    <w:rsid w:val="003D1C1C"/>
    <w:rsid w:val="003D75BE"/>
    <w:rsid w:val="00416D41"/>
    <w:rsid w:val="004213BB"/>
    <w:rsid w:val="004217B9"/>
    <w:rsid w:val="00451582"/>
    <w:rsid w:val="0045325F"/>
    <w:rsid w:val="00453DEB"/>
    <w:rsid w:val="004907C1"/>
    <w:rsid w:val="00517B62"/>
    <w:rsid w:val="00524F6C"/>
    <w:rsid w:val="00540C8C"/>
    <w:rsid w:val="0055059C"/>
    <w:rsid w:val="0056249C"/>
    <w:rsid w:val="0058008F"/>
    <w:rsid w:val="005A4ED3"/>
    <w:rsid w:val="005B0963"/>
    <w:rsid w:val="0066330E"/>
    <w:rsid w:val="006951C7"/>
    <w:rsid w:val="00697C8F"/>
    <w:rsid w:val="006B423E"/>
    <w:rsid w:val="00707F77"/>
    <w:rsid w:val="0073654E"/>
    <w:rsid w:val="007605F2"/>
    <w:rsid w:val="00775567"/>
    <w:rsid w:val="007837F2"/>
    <w:rsid w:val="00786D90"/>
    <w:rsid w:val="007A6094"/>
    <w:rsid w:val="007A7170"/>
    <w:rsid w:val="007D578E"/>
    <w:rsid w:val="008346E4"/>
    <w:rsid w:val="00837F0E"/>
    <w:rsid w:val="0088171C"/>
    <w:rsid w:val="008A6974"/>
    <w:rsid w:val="008A7B23"/>
    <w:rsid w:val="008B376F"/>
    <w:rsid w:val="008E5263"/>
    <w:rsid w:val="008F454D"/>
    <w:rsid w:val="008F474C"/>
    <w:rsid w:val="00940857"/>
    <w:rsid w:val="009545FF"/>
    <w:rsid w:val="00955972"/>
    <w:rsid w:val="00995A40"/>
    <w:rsid w:val="009C67EA"/>
    <w:rsid w:val="009E7CBB"/>
    <w:rsid w:val="00A46885"/>
    <w:rsid w:val="00A5259D"/>
    <w:rsid w:val="00A80761"/>
    <w:rsid w:val="00A84369"/>
    <w:rsid w:val="00AA28DE"/>
    <w:rsid w:val="00AA650E"/>
    <w:rsid w:val="00AC2310"/>
    <w:rsid w:val="00AC484D"/>
    <w:rsid w:val="00B07FF9"/>
    <w:rsid w:val="00B159B3"/>
    <w:rsid w:val="00B55D33"/>
    <w:rsid w:val="00B55EFF"/>
    <w:rsid w:val="00B851CE"/>
    <w:rsid w:val="00B9358F"/>
    <w:rsid w:val="00BA422F"/>
    <w:rsid w:val="00BB71B9"/>
    <w:rsid w:val="00BD02FA"/>
    <w:rsid w:val="00BD6F43"/>
    <w:rsid w:val="00BF5079"/>
    <w:rsid w:val="00C658C0"/>
    <w:rsid w:val="00CC112F"/>
    <w:rsid w:val="00CD2626"/>
    <w:rsid w:val="00D103B5"/>
    <w:rsid w:val="00D14EF9"/>
    <w:rsid w:val="00D2318F"/>
    <w:rsid w:val="00D319E2"/>
    <w:rsid w:val="00D7407A"/>
    <w:rsid w:val="00D75B16"/>
    <w:rsid w:val="00D82883"/>
    <w:rsid w:val="00D83B12"/>
    <w:rsid w:val="00D91EA4"/>
    <w:rsid w:val="00DC4847"/>
    <w:rsid w:val="00DD13B8"/>
    <w:rsid w:val="00DD3D52"/>
    <w:rsid w:val="00DE3A80"/>
    <w:rsid w:val="00E065B7"/>
    <w:rsid w:val="00E62BF8"/>
    <w:rsid w:val="00EC048D"/>
    <w:rsid w:val="00F26340"/>
    <w:rsid w:val="00F35E50"/>
    <w:rsid w:val="00F37685"/>
    <w:rsid w:val="00F42967"/>
    <w:rsid w:val="00F54B3B"/>
    <w:rsid w:val="00F76EC1"/>
    <w:rsid w:val="00F861FD"/>
    <w:rsid w:val="00F941D3"/>
    <w:rsid w:val="00F95B0A"/>
    <w:rsid w:val="00FE30AD"/>
    <w:rsid w:val="00FF5F2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2A98C"/>
  <w15:chartTrackingRefBased/>
  <w15:docId w15:val="{B5A17DB8-84C4-4AF3-89FA-D7DFEE4F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F50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8DE"/>
    <w:rPr>
      <w:color w:val="0563C1" w:themeColor="hyperlink"/>
      <w:u w:val="single"/>
    </w:rPr>
  </w:style>
  <w:style w:type="character" w:customStyle="1" w:styleId="UnresolvedMention1">
    <w:name w:val="Unresolved Mention1"/>
    <w:basedOn w:val="DefaultParagraphFont"/>
    <w:uiPriority w:val="99"/>
    <w:semiHidden/>
    <w:unhideWhenUsed/>
    <w:rsid w:val="00AA28DE"/>
    <w:rPr>
      <w:color w:val="605E5C"/>
      <w:shd w:val="clear" w:color="auto" w:fill="E1DFDD"/>
    </w:rPr>
  </w:style>
  <w:style w:type="paragraph" w:styleId="BodyText">
    <w:name w:val="Body Text"/>
    <w:basedOn w:val="Normal"/>
    <w:link w:val="BodyTextChar"/>
    <w:uiPriority w:val="1"/>
    <w:qFormat/>
    <w:rsid w:val="004213BB"/>
    <w:pPr>
      <w:widowControl w:val="0"/>
      <w:autoSpaceDE w:val="0"/>
      <w:autoSpaceDN w:val="0"/>
      <w:spacing w:after="0" w:line="240" w:lineRule="auto"/>
      <w:ind w:left="304"/>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4213BB"/>
    <w:rPr>
      <w:rFonts w:ascii="Times New Roman" w:eastAsia="Times New Roman" w:hAnsi="Times New Roman" w:cs="Times New Roman"/>
      <w:lang w:val="en-US"/>
    </w:rPr>
  </w:style>
  <w:style w:type="paragraph" w:styleId="ListParagraph">
    <w:name w:val="List Paragraph"/>
    <w:basedOn w:val="Normal"/>
    <w:uiPriority w:val="34"/>
    <w:qFormat/>
    <w:rsid w:val="00CC112F"/>
    <w:pPr>
      <w:ind w:left="720"/>
      <w:contextualSpacing/>
    </w:pPr>
  </w:style>
  <w:style w:type="table" w:styleId="PlainTable2">
    <w:name w:val="Plain Table 2"/>
    <w:basedOn w:val="TableNormal"/>
    <w:uiPriority w:val="42"/>
    <w:rsid w:val="002976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86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D90"/>
  </w:style>
  <w:style w:type="paragraph" w:styleId="Footer">
    <w:name w:val="footer"/>
    <w:basedOn w:val="Normal"/>
    <w:link w:val="FooterChar"/>
    <w:uiPriority w:val="99"/>
    <w:unhideWhenUsed/>
    <w:rsid w:val="00786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D90"/>
  </w:style>
  <w:style w:type="table" w:styleId="TableGrid">
    <w:name w:val="Table Grid"/>
    <w:basedOn w:val="TableNormal"/>
    <w:qFormat/>
    <w:rsid w:val="005B0963"/>
    <w:pPr>
      <w:widowControl w:val="0"/>
      <w:spacing w:after="0" w:line="240" w:lineRule="auto"/>
      <w:jc w:val="both"/>
    </w:pPr>
    <w:rPr>
      <w:rFonts w:ascii="Times New Roman" w:eastAsia="SimSun" w:hAnsi="Times New Roman" w:cs="Times New Roman"/>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D1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1">
    <w:name w:val="s1"/>
    <w:basedOn w:val="DefaultParagraphFont"/>
    <w:rsid w:val="003033E9"/>
    <w:rPr>
      <w:rFonts w:ascii="UICTFontTextStyleBody" w:hAnsi="UICTFontTextStyleBody" w:hint="default"/>
      <w:b w:val="0"/>
      <w:bCs w:val="0"/>
      <w:i w:val="0"/>
      <w:iCs w:val="0"/>
      <w:sz w:val="23"/>
      <w:szCs w:val="23"/>
    </w:rPr>
  </w:style>
  <w:style w:type="paragraph" w:customStyle="1" w:styleId="NormalLevel3">
    <w:name w:val="Normal Level 3"/>
    <w:basedOn w:val="Normal"/>
    <w:next w:val="Normal"/>
    <w:link w:val="NormalLevel3Char"/>
    <w:qFormat/>
    <w:rsid w:val="003033E9"/>
    <w:pPr>
      <w:spacing w:line="360" w:lineRule="auto"/>
      <w:ind w:left="851" w:firstLine="567"/>
      <w:jc w:val="both"/>
    </w:pPr>
    <w:rPr>
      <w:rFonts w:ascii="Times New Roman" w:hAnsi="Times New Roman"/>
      <w:color w:val="000000" w:themeColor="text1"/>
      <w:kern w:val="2"/>
      <w:sz w:val="24"/>
      <w14:ligatures w14:val="standardContextual"/>
    </w:rPr>
  </w:style>
  <w:style w:type="character" w:customStyle="1" w:styleId="NormalLevel3Char">
    <w:name w:val="Normal Level 3 Char"/>
    <w:basedOn w:val="DefaultParagraphFont"/>
    <w:link w:val="NormalLevel3"/>
    <w:rsid w:val="003033E9"/>
    <w:rPr>
      <w:rFonts w:ascii="Times New Roman" w:hAnsi="Times New Roman"/>
      <w:color w:val="000000" w:themeColor="text1"/>
      <w:kern w:val="2"/>
      <w:sz w:val="24"/>
      <w14:ligatures w14:val="standardContextual"/>
    </w:rPr>
  </w:style>
  <w:style w:type="paragraph" w:styleId="NormalWeb">
    <w:name w:val="Normal (Web)"/>
    <w:basedOn w:val="Normal"/>
    <w:uiPriority w:val="99"/>
    <w:unhideWhenUsed/>
    <w:rsid w:val="00517B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17B62"/>
    <w:rPr>
      <w:i/>
      <w:iCs/>
    </w:rPr>
  </w:style>
  <w:style w:type="character" w:styleId="UnresolvedMention">
    <w:name w:val="Unresolved Mention"/>
    <w:basedOn w:val="DefaultParagraphFont"/>
    <w:uiPriority w:val="99"/>
    <w:semiHidden/>
    <w:unhideWhenUsed/>
    <w:rsid w:val="0058008F"/>
    <w:rPr>
      <w:color w:val="605E5C"/>
      <w:shd w:val="clear" w:color="auto" w:fill="E1DFDD"/>
    </w:rPr>
  </w:style>
  <w:style w:type="character" w:customStyle="1" w:styleId="Heading2Char">
    <w:name w:val="Heading 2 Char"/>
    <w:basedOn w:val="DefaultParagraphFont"/>
    <w:link w:val="Heading2"/>
    <w:uiPriority w:val="9"/>
    <w:semiHidden/>
    <w:rsid w:val="00BF507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2070">
      <w:bodyDiv w:val="1"/>
      <w:marLeft w:val="0"/>
      <w:marRight w:val="0"/>
      <w:marTop w:val="0"/>
      <w:marBottom w:val="0"/>
      <w:divBdr>
        <w:top w:val="none" w:sz="0" w:space="0" w:color="auto"/>
        <w:left w:val="none" w:sz="0" w:space="0" w:color="auto"/>
        <w:bottom w:val="none" w:sz="0" w:space="0" w:color="auto"/>
        <w:right w:val="none" w:sz="0" w:space="0" w:color="auto"/>
      </w:divBdr>
    </w:div>
    <w:div w:id="946736282">
      <w:bodyDiv w:val="1"/>
      <w:marLeft w:val="0"/>
      <w:marRight w:val="0"/>
      <w:marTop w:val="0"/>
      <w:marBottom w:val="0"/>
      <w:divBdr>
        <w:top w:val="none" w:sz="0" w:space="0" w:color="auto"/>
        <w:left w:val="none" w:sz="0" w:space="0" w:color="auto"/>
        <w:bottom w:val="none" w:sz="0" w:space="0" w:color="auto"/>
        <w:right w:val="none" w:sz="0" w:space="0" w:color="auto"/>
      </w:divBdr>
    </w:div>
    <w:div w:id="950824777">
      <w:bodyDiv w:val="1"/>
      <w:marLeft w:val="0"/>
      <w:marRight w:val="0"/>
      <w:marTop w:val="0"/>
      <w:marBottom w:val="0"/>
      <w:divBdr>
        <w:top w:val="none" w:sz="0" w:space="0" w:color="auto"/>
        <w:left w:val="none" w:sz="0" w:space="0" w:color="auto"/>
        <w:bottom w:val="none" w:sz="0" w:space="0" w:color="auto"/>
        <w:right w:val="none" w:sz="0" w:space="0" w:color="auto"/>
      </w:divBdr>
    </w:div>
    <w:div w:id="1137407354">
      <w:bodyDiv w:val="1"/>
      <w:marLeft w:val="0"/>
      <w:marRight w:val="0"/>
      <w:marTop w:val="0"/>
      <w:marBottom w:val="0"/>
      <w:divBdr>
        <w:top w:val="none" w:sz="0" w:space="0" w:color="auto"/>
        <w:left w:val="none" w:sz="0" w:space="0" w:color="auto"/>
        <w:bottom w:val="none" w:sz="0" w:space="0" w:color="auto"/>
        <w:right w:val="none" w:sz="0" w:space="0" w:color="auto"/>
      </w:divBdr>
    </w:div>
    <w:div w:id="1407610357">
      <w:bodyDiv w:val="1"/>
      <w:marLeft w:val="0"/>
      <w:marRight w:val="0"/>
      <w:marTop w:val="0"/>
      <w:marBottom w:val="0"/>
      <w:divBdr>
        <w:top w:val="none" w:sz="0" w:space="0" w:color="auto"/>
        <w:left w:val="none" w:sz="0" w:space="0" w:color="auto"/>
        <w:bottom w:val="none" w:sz="0" w:space="0" w:color="auto"/>
        <w:right w:val="none" w:sz="0" w:space="0" w:color="auto"/>
      </w:divBdr>
    </w:div>
    <w:div w:id="1468082513">
      <w:bodyDiv w:val="1"/>
      <w:marLeft w:val="0"/>
      <w:marRight w:val="0"/>
      <w:marTop w:val="0"/>
      <w:marBottom w:val="0"/>
      <w:divBdr>
        <w:top w:val="none" w:sz="0" w:space="0" w:color="auto"/>
        <w:left w:val="none" w:sz="0" w:space="0" w:color="auto"/>
        <w:bottom w:val="none" w:sz="0" w:space="0" w:color="auto"/>
        <w:right w:val="none" w:sz="0" w:space="0" w:color="auto"/>
      </w:divBdr>
    </w:div>
    <w:div w:id="1882667573">
      <w:bodyDiv w:val="1"/>
      <w:marLeft w:val="0"/>
      <w:marRight w:val="0"/>
      <w:marTop w:val="0"/>
      <w:marBottom w:val="0"/>
      <w:divBdr>
        <w:top w:val="none" w:sz="0" w:space="0" w:color="auto"/>
        <w:left w:val="none" w:sz="0" w:space="0" w:color="auto"/>
        <w:bottom w:val="none" w:sz="0" w:space="0" w:color="auto"/>
        <w:right w:val="none" w:sz="0" w:space="0" w:color="auto"/>
      </w:divBdr>
    </w:div>
    <w:div w:id="1911379074">
      <w:bodyDiv w:val="1"/>
      <w:marLeft w:val="0"/>
      <w:marRight w:val="0"/>
      <w:marTop w:val="0"/>
      <w:marBottom w:val="0"/>
      <w:divBdr>
        <w:top w:val="none" w:sz="0" w:space="0" w:color="auto"/>
        <w:left w:val="none" w:sz="0" w:space="0" w:color="auto"/>
        <w:bottom w:val="none" w:sz="0" w:space="0" w:color="auto"/>
        <w:right w:val="none" w:sz="0" w:space="0" w:color="auto"/>
      </w:divBdr>
    </w:div>
    <w:div w:id="20273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syavia0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ejournal3.undip.ac.id/index.php/jia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3.undip.ac.id/index.php/ji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64989-5E94-4A35-811B-520EADF1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4228</Words>
  <Characters>24105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aprian</dc:creator>
  <cp:keywords/>
  <dc:description/>
  <cp:lastModifiedBy>rizki aprian</cp:lastModifiedBy>
  <cp:revision>18</cp:revision>
  <dcterms:created xsi:type="dcterms:W3CDTF">2024-12-05T07:17:00Z</dcterms:created>
  <dcterms:modified xsi:type="dcterms:W3CDTF">2024-12-17T15:25:00Z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2c842bb7-32b8-375c-9cc6-618db2bc5825</vt:lpwstr>
  </property>
  <property fmtid="{D5CDD505-2E9C-101B-9397-08002B2CF9AE}" pid="24" name="Mendeley Citation Style_1">
    <vt:lpwstr>http://www.zotero.org/styles/apa</vt:lpwstr>
  </property>
  <property fmtid="{D5CDD505-2E9C-101B-9397-08002B2CF9AE}" pid="25" name="GrammarlyDocumentId">
    <vt:lpwstr>18e5601585eb12a5a48bbdaf86e393c967c80521c3087e3718ea0d2119023311</vt:lpwstr>
  </property>
</Properties>
</file>