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27" w:rsidRDefault="00147027" w:rsidP="00EA26DA">
      <w:pPr>
        <w:jc w:val="center"/>
        <w:rPr>
          <w:b/>
          <w:sz w:val="28"/>
        </w:rPr>
      </w:pPr>
      <w:r w:rsidRPr="002E7C5A">
        <w:rPr>
          <w:b/>
          <w:sz w:val="28"/>
        </w:rPr>
        <w:t xml:space="preserve">ANALISIS RESEPSI FILM </w:t>
      </w:r>
      <w:r w:rsidRPr="00683CCA">
        <w:rPr>
          <w:b/>
          <w:i/>
          <w:sz w:val="28"/>
        </w:rPr>
        <w:t>TANDA TANYA</w:t>
      </w:r>
    </w:p>
    <w:p w:rsidR="00147027" w:rsidRDefault="00147027" w:rsidP="00EA26DA">
      <w:pPr>
        <w:jc w:val="center"/>
        <w:rPr>
          <w:b/>
          <w:sz w:val="28"/>
        </w:rPr>
      </w:pPr>
    </w:p>
    <w:p w:rsidR="00147027" w:rsidRDefault="00147027" w:rsidP="00EA26DA">
      <w:pPr>
        <w:jc w:val="center"/>
        <w:rPr>
          <w:b/>
        </w:rPr>
      </w:pPr>
      <w:r>
        <w:rPr>
          <w:b/>
        </w:rPr>
        <w:t>Abstraksi</w:t>
      </w:r>
    </w:p>
    <w:p w:rsidR="00147027" w:rsidRDefault="00147027" w:rsidP="00EA26DA">
      <w:pPr>
        <w:jc w:val="center"/>
        <w:rPr>
          <w:b/>
        </w:rPr>
      </w:pPr>
    </w:p>
    <w:p w:rsidR="00147027" w:rsidRDefault="00147027" w:rsidP="00EA26DA">
      <w:pPr>
        <w:ind w:firstLine="720"/>
        <w:jc w:val="both"/>
      </w:pPr>
      <w:r>
        <w:t xml:space="preserve">Hadirnya film </w:t>
      </w:r>
      <w:r w:rsidRPr="00683CCA">
        <w:rPr>
          <w:i/>
        </w:rPr>
        <w:t>Tanda Tanya</w:t>
      </w:r>
      <w:r>
        <w:rPr>
          <w:i/>
        </w:rPr>
        <w:t xml:space="preserve"> </w:t>
      </w:r>
      <w:r>
        <w:t xml:space="preserve">pada tahun 2011 yang mengangkat cerita tentang kehidupan antarumat beragama di Indonesia menimbulkan banyak pro dan kontra di berbagai media. </w:t>
      </w:r>
      <w:proofErr w:type="gramStart"/>
      <w:r>
        <w:t>Film garapan Hanung Bramantyo ini dianggap telah melecehkan keberadaan agama di Indonesia, khususnya dua agama besar, yaitu Islam dan Kristen.</w:t>
      </w:r>
      <w:proofErr w:type="gramEnd"/>
      <w:r>
        <w:t xml:space="preserve"> Adegan-adegan yang dimunculkan dalam film </w:t>
      </w:r>
      <w:r w:rsidRPr="00683CCA">
        <w:rPr>
          <w:i/>
        </w:rPr>
        <w:t>Tanda Tanya</w:t>
      </w:r>
      <w:r>
        <w:t xml:space="preserve"> menghadirkan tontonan yang sarat </w:t>
      </w:r>
      <w:proofErr w:type="gramStart"/>
      <w:r>
        <w:t>akan</w:t>
      </w:r>
      <w:proofErr w:type="gramEnd"/>
      <w:r>
        <w:t xml:space="preserve"> konflik agama dan etnis, maupun toleransi antarumat yang dianggap terlalu berlebihan oleh berbagai pihak.</w:t>
      </w:r>
    </w:p>
    <w:p w:rsidR="00147027" w:rsidRDefault="00147027" w:rsidP="00EA26DA">
      <w:pPr>
        <w:ind w:firstLine="720"/>
        <w:jc w:val="both"/>
      </w:pPr>
      <w:r>
        <w:t xml:space="preserve">Penelitian ini bertujuan untuk melihat bagaimana pemaknaan khalayak mengenai hubungan antarumat beragama yang ditampilkan dalam film </w:t>
      </w:r>
      <w:r w:rsidRPr="00683CCA">
        <w:rPr>
          <w:i/>
        </w:rPr>
        <w:t>Tanda Tanya</w:t>
      </w:r>
      <w:r>
        <w:t xml:space="preserve">. </w:t>
      </w:r>
      <w:proofErr w:type="gramStart"/>
      <w:r>
        <w:t>Metode penelitian yang digunakan adalah metode kualitatif dengan pendekatan analisis resepsi.</w:t>
      </w:r>
      <w:proofErr w:type="gramEnd"/>
      <w:r>
        <w:t xml:space="preserve"> </w:t>
      </w:r>
      <w:proofErr w:type="gramStart"/>
      <w:r>
        <w:t xml:space="preserve">Teori dasar yang digunakan adalah teori </w:t>
      </w:r>
      <w:r w:rsidRPr="004073ED">
        <w:rPr>
          <w:i/>
        </w:rPr>
        <w:t>encoding-decoding</w:t>
      </w:r>
      <w:r>
        <w:t xml:space="preserve"> yang dikemukakan oleh Stuart Hall tentang bagaimana khalayak memproduksi sebuah pesan dari suatu teks media.</w:t>
      </w:r>
      <w:proofErr w:type="gramEnd"/>
      <w:r>
        <w:t xml:space="preserve"> Proses tersebut </w:t>
      </w:r>
      <w:proofErr w:type="gramStart"/>
      <w:r>
        <w:t>akan</w:t>
      </w:r>
      <w:proofErr w:type="gramEnd"/>
      <w:r>
        <w:t xml:space="preserve"> menghasilkan makna yang tidak selalu sama karena dipengaruhi oleh kapasitas setiap penonton. Data diperoleh dari </w:t>
      </w:r>
      <w:r w:rsidRPr="004073ED">
        <w:rPr>
          <w:i/>
        </w:rPr>
        <w:t>in-dept</w:t>
      </w:r>
      <w:r>
        <w:rPr>
          <w:i/>
        </w:rPr>
        <w:t xml:space="preserve">h interview </w:t>
      </w:r>
      <w:r>
        <w:t xml:space="preserve">terhadap </w:t>
      </w:r>
      <w:proofErr w:type="gramStart"/>
      <w:r>
        <w:t>lima</w:t>
      </w:r>
      <w:proofErr w:type="gramEnd"/>
      <w:r>
        <w:t xml:space="preserve"> informan dengan latar belakang berbeda.</w:t>
      </w:r>
    </w:p>
    <w:p w:rsidR="00147027" w:rsidRDefault="00147027" w:rsidP="00EA26DA">
      <w:pPr>
        <w:ind w:firstLine="720"/>
        <w:jc w:val="both"/>
      </w:pPr>
      <w:r>
        <w:t xml:space="preserve">Hasil penelitian menunjukkan film </w:t>
      </w:r>
      <w:r w:rsidRPr="00683CCA">
        <w:rPr>
          <w:i/>
        </w:rPr>
        <w:t>Tanda Tanya</w:t>
      </w:r>
      <w:r>
        <w:t xml:space="preserve"> dimaknai oleh informan sebagai film mencoba menampilkan kejadian-kejadian yang berkaitan dengan hubungan antarumat beragama di Indonesia. </w:t>
      </w:r>
      <w:proofErr w:type="gramStart"/>
      <w:r>
        <w:t>Ada beberapa bagian yang sesuai dengan realita, ada juga yang dianggap terlalu berlebihan.</w:t>
      </w:r>
      <w:proofErr w:type="gramEnd"/>
      <w:r>
        <w:t xml:space="preserve"> Dalam proses konsumsi dan produksi makna terhadap film </w:t>
      </w:r>
      <w:r w:rsidRPr="00683CCA">
        <w:rPr>
          <w:i/>
        </w:rPr>
        <w:t>Tanda Tanya</w:t>
      </w:r>
      <w:r>
        <w:t>, perbedaan latar belakang agama, sosial budaya, dan pengalaman informan menjadi faktor yang penting yang membedakan pemaknaan mereka.</w:t>
      </w:r>
    </w:p>
    <w:p w:rsidR="00147027" w:rsidRDefault="00147027" w:rsidP="00EA26DA">
      <w:pPr>
        <w:ind w:firstLine="720"/>
        <w:jc w:val="both"/>
      </w:pPr>
    </w:p>
    <w:p w:rsidR="00147027" w:rsidRDefault="00147027" w:rsidP="00EA26DA">
      <w:pPr>
        <w:jc w:val="both"/>
      </w:pPr>
      <w:r>
        <w:t xml:space="preserve">Kata kunci: Konflik, Toleransi </w:t>
      </w: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Default="00147027" w:rsidP="00EA26DA">
      <w:pPr>
        <w:jc w:val="both"/>
      </w:pPr>
    </w:p>
    <w:p w:rsidR="00147027" w:rsidRPr="00266648" w:rsidRDefault="00147027" w:rsidP="00EA26DA">
      <w:pPr>
        <w:jc w:val="center"/>
        <w:rPr>
          <w:b/>
        </w:rPr>
      </w:pPr>
      <w:r w:rsidRPr="00266648">
        <w:rPr>
          <w:b/>
        </w:rPr>
        <w:t xml:space="preserve">RECEPTION ANALYSIS OF FILM </w:t>
      </w:r>
      <w:r w:rsidRPr="00683CCA">
        <w:rPr>
          <w:b/>
          <w:i/>
        </w:rPr>
        <w:t>TANDA TANYA</w:t>
      </w:r>
    </w:p>
    <w:p w:rsidR="00147027" w:rsidRPr="00266648" w:rsidRDefault="00147027" w:rsidP="00EA26DA">
      <w:pPr>
        <w:rPr>
          <w:b/>
        </w:rPr>
      </w:pPr>
    </w:p>
    <w:p w:rsidR="00147027" w:rsidRPr="00266648" w:rsidRDefault="00147027" w:rsidP="00EA26DA">
      <w:pPr>
        <w:rPr>
          <w:b/>
        </w:rPr>
      </w:pPr>
    </w:p>
    <w:p w:rsidR="00147027" w:rsidRPr="00266648" w:rsidRDefault="00147027" w:rsidP="00EA26DA">
      <w:pPr>
        <w:jc w:val="center"/>
        <w:rPr>
          <w:b/>
        </w:rPr>
      </w:pPr>
      <w:r w:rsidRPr="00266648">
        <w:rPr>
          <w:b/>
        </w:rPr>
        <w:t>Abstract</w:t>
      </w:r>
    </w:p>
    <w:p w:rsidR="00147027" w:rsidRDefault="00147027" w:rsidP="00EA26DA"/>
    <w:p w:rsidR="00147027" w:rsidRDefault="00147027" w:rsidP="00EA26DA">
      <w:pPr>
        <w:ind w:firstLine="720"/>
        <w:jc w:val="both"/>
      </w:pPr>
      <w:r>
        <w:t xml:space="preserve">Film </w:t>
      </w:r>
      <w:r w:rsidRPr="00683CCA">
        <w:rPr>
          <w:i/>
        </w:rPr>
        <w:t>Tanda Tanya</w:t>
      </w:r>
      <w:r>
        <w:t xml:space="preserve"> was launched on 2011, discusses about interfaith life in Indonesia. This film raised</w:t>
      </w:r>
      <w:r w:rsidRPr="008F2767">
        <w:t xml:space="preserve"> a </w:t>
      </w:r>
      <w:r>
        <w:t xml:space="preserve">lot of pros and cons in </w:t>
      </w:r>
      <w:r w:rsidRPr="008F2767">
        <w:t>media</w:t>
      </w:r>
      <w:r>
        <w:t>, the stories contents two major religion in Indonesia, Islam and Christian. The scenes in the movie showed not only many religious and ethnic conflicts, but also the tolerance among interfaith that impacts on many problems.</w:t>
      </w:r>
    </w:p>
    <w:p w:rsidR="00147027" w:rsidRDefault="00147027" w:rsidP="00EA26DA">
      <w:pPr>
        <w:ind w:firstLine="720"/>
        <w:jc w:val="both"/>
      </w:pPr>
      <w:r>
        <w:t xml:space="preserve">The </w:t>
      </w:r>
      <w:proofErr w:type="gramStart"/>
      <w:r>
        <w:t>aims of this research is</w:t>
      </w:r>
      <w:proofErr w:type="gramEnd"/>
      <w:r>
        <w:t xml:space="preserve"> to see how the audiences interpretation of interfaith relationship that they watched in film </w:t>
      </w:r>
      <w:r w:rsidRPr="00683CCA">
        <w:rPr>
          <w:i/>
        </w:rPr>
        <w:t>Tanda Tanya</w:t>
      </w:r>
      <w:r>
        <w:t xml:space="preserve">. The Method used in this research is qualitative method, using analysis reception stated by Stuart Hall about how </w:t>
      </w:r>
      <w:proofErr w:type="gramStart"/>
      <w:r>
        <w:t>audiences produces</w:t>
      </w:r>
      <w:proofErr w:type="gramEnd"/>
      <w:r>
        <w:t xml:space="preserve"> a message from a media text. This process will produce different meaning, influenced by the capacity of each audience. Data is obtained from in-depth interview with five informants with different backgrounds.</w:t>
      </w:r>
    </w:p>
    <w:p w:rsidR="00147027" w:rsidRDefault="00147027" w:rsidP="00EA26DA">
      <w:pPr>
        <w:ind w:firstLine="720"/>
        <w:jc w:val="both"/>
      </w:pPr>
      <w:r>
        <w:t xml:space="preserve">The result showed that informants concluded film </w:t>
      </w:r>
      <w:r w:rsidRPr="00683CCA">
        <w:rPr>
          <w:i/>
        </w:rPr>
        <w:t>Tanda Tanya</w:t>
      </w:r>
      <w:r>
        <w:t xml:space="preserve"> as film which </w:t>
      </w:r>
      <w:proofErr w:type="gramStart"/>
      <w:r>
        <w:t>raised</w:t>
      </w:r>
      <w:proofErr w:type="gramEnd"/>
      <w:r>
        <w:t xml:space="preserve"> up the interfaith and pluralism conflict in Indonesia. Some scenes showed what they found in reality, but on </w:t>
      </w:r>
      <w:proofErr w:type="gramStart"/>
      <w:r>
        <w:t>another scenes</w:t>
      </w:r>
      <w:proofErr w:type="gramEnd"/>
      <w:r>
        <w:t xml:space="preserve"> they thought that it was too much. </w:t>
      </w:r>
      <w:r w:rsidRPr="00AD6C76">
        <w:t>When produces the meaning o</w:t>
      </w:r>
      <w:r>
        <w:t>f</w:t>
      </w:r>
      <w:r w:rsidRPr="00AD6C76">
        <w:t xml:space="preserve"> film </w:t>
      </w:r>
      <w:r w:rsidRPr="00683CCA">
        <w:rPr>
          <w:i/>
        </w:rPr>
        <w:t>Tanda Tanya</w:t>
      </w:r>
      <w:r w:rsidRPr="00AD6C76">
        <w:t>, differences in religious background, socio-cultural, and the experience of informants becomes an important factor that distinguishes their meaning.</w:t>
      </w:r>
    </w:p>
    <w:p w:rsidR="00147027" w:rsidRDefault="00147027" w:rsidP="00EA26DA"/>
    <w:p w:rsidR="00147027" w:rsidRDefault="00147027" w:rsidP="00EA26DA">
      <w:r>
        <w:t>Keyword: Conflict, Tolerance</w:t>
      </w:r>
    </w:p>
    <w:p w:rsidR="00147027" w:rsidRDefault="00147027" w:rsidP="00EA26DA"/>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Default="00147027" w:rsidP="00EA26DA">
      <w:pPr>
        <w:rPr>
          <w:b/>
        </w:rPr>
      </w:pPr>
    </w:p>
    <w:p w:rsidR="00147027" w:rsidRPr="005022D2" w:rsidRDefault="00147027" w:rsidP="00EA26DA">
      <w:pPr>
        <w:rPr>
          <w:b/>
        </w:rPr>
      </w:pPr>
      <w:r>
        <w:rPr>
          <w:b/>
          <w:noProof/>
        </w:rPr>
        <w:lastRenderedPageBreak/>
        <w:drawing>
          <wp:anchor distT="0" distB="0" distL="114300" distR="114300" simplePos="0" relativeHeight="251659264" behindDoc="0" locked="0" layoutInCell="1" allowOverlap="1">
            <wp:simplePos x="0" y="0"/>
            <wp:positionH relativeFrom="column">
              <wp:posOffset>2129790</wp:posOffset>
            </wp:positionH>
            <wp:positionV relativeFrom="paragraph">
              <wp:posOffset>0</wp:posOffset>
            </wp:positionV>
            <wp:extent cx="877570" cy="1028700"/>
            <wp:effectExtent l="19050" t="0" r="0" b="0"/>
            <wp:wrapNone/>
            <wp:docPr id="2" name="Picture 2" descr="logo-undip-bw-256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dip-bw-256x300"/>
                    <pic:cNvPicPr>
                      <a:picLocks noChangeAspect="1" noChangeArrowheads="1"/>
                    </pic:cNvPicPr>
                  </pic:nvPicPr>
                  <pic:blipFill>
                    <a:blip r:embed="rId5" cstate="print"/>
                    <a:srcRect/>
                    <a:stretch>
                      <a:fillRect/>
                    </a:stretch>
                  </pic:blipFill>
                  <pic:spPr bwMode="auto">
                    <a:xfrm>
                      <a:off x="0" y="0"/>
                      <a:ext cx="877570" cy="1028700"/>
                    </a:xfrm>
                    <a:prstGeom prst="rect">
                      <a:avLst/>
                    </a:prstGeom>
                    <a:noFill/>
                    <a:ln w="9525">
                      <a:noFill/>
                      <a:miter lim="800000"/>
                      <a:headEnd/>
                      <a:tailEnd/>
                    </a:ln>
                  </pic:spPr>
                </pic:pic>
              </a:graphicData>
            </a:graphic>
          </wp:anchor>
        </w:drawing>
      </w:r>
    </w:p>
    <w:p w:rsidR="00147027" w:rsidRDefault="00147027" w:rsidP="00EA26DA">
      <w:pPr>
        <w:jc w:val="center"/>
        <w:rPr>
          <w:b/>
          <w:lang w:val="id-ID"/>
        </w:rPr>
      </w:pPr>
    </w:p>
    <w:p w:rsidR="00147027" w:rsidRDefault="00147027" w:rsidP="00EA26DA">
      <w:pPr>
        <w:jc w:val="center"/>
        <w:rPr>
          <w:b/>
          <w:lang w:val="id-ID"/>
        </w:rPr>
      </w:pPr>
    </w:p>
    <w:p w:rsidR="00147027" w:rsidRDefault="00147027" w:rsidP="00EA26DA">
      <w:pPr>
        <w:jc w:val="center"/>
        <w:rPr>
          <w:b/>
          <w:lang w:val="id-ID"/>
        </w:rPr>
      </w:pPr>
    </w:p>
    <w:p w:rsidR="00147027" w:rsidRDefault="00147027" w:rsidP="00EA26DA">
      <w:pPr>
        <w:jc w:val="center"/>
        <w:rPr>
          <w:b/>
          <w:lang w:val="id-ID"/>
        </w:rPr>
      </w:pPr>
    </w:p>
    <w:p w:rsidR="00147027" w:rsidRDefault="00147027" w:rsidP="00EA26DA">
      <w:pPr>
        <w:jc w:val="center"/>
        <w:rPr>
          <w:b/>
          <w:lang w:val="id-ID"/>
        </w:rPr>
      </w:pPr>
    </w:p>
    <w:p w:rsidR="00147027" w:rsidRPr="00AA7DFC" w:rsidRDefault="00147027" w:rsidP="00EA26DA">
      <w:pPr>
        <w:jc w:val="center"/>
        <w:rPr>
          <w:b/>
          <w:sz w:val="28"/>
          <w:szCs w:val="28"/>
          <w:lang w:val="id-ID"/>
        </w:rPr>
      </w:pPr>
    </w:p>
    <w:p w:rsidR="00147027" w:rsidRPr="000212A6" w:rsidRDefault="00147027" w:rsidP="00EA26DA">
      <w:pPr>
        <w:spacing w:line="360" w:lineRule="auto"/>
        <w:jc w:val="center"/>
        <w:rPr>
          <w:b/>
          <w:i/>
          <w:sz w:val="32"/>
          <w:szCs w:val="28"/>
        </w:rPr>
      </w:pPr>
      <w:r w:rsidRPr="000212A6">
        <w:rPr>
          <w:b/>
          <w:sz w:val="32"/>
          <w:szCs w:val="28"/>
        </w:rPr>
        <w:t xml:space="preserve">Analisis Resepsi Film </w:t>
      </w:r>
      <w:r w:rsidRPr="00683CCA">
        <w:rPr>
          <w:b/>
          <w:i/>
          <w:sz w:val="32"/>
          <w:szCs w:val="28"/>
        </w:rPr>
        <w:t>Tanda Tanya</w:t>
      </w:r>
    </w:p>
    <w:p w:rsidR="00147027" w:rsidRDefault="00147027" w:rsidP="00EA26DA">
      <w:pPr>
        <w:spacing w:line="360" w:lineRule="auto"/>
        <w:jc w:val="center"/>
        <w:rPr>
          <w:b/>
          <w:lang w:val="id-ID"/>
        </w:rPr>
      </w:pPr>
    </w:p>
    <w:p w:rsidR="00147027" w:rsidRDefault="00147027" w:rsidP="00EA26DA">
      <w:pPr>
        <w:spacing w:line="360" w:lineRule="auto"/>
        <w:jc w:val="center"/>
        <w:rPr>
          <w:b/>
          <w:lang w:val="id-ID"/>
        </w:rPr>
      </w:pPr>
    </w:p>
    <w:p w:rsidR="00147027" w:rsidRDefault="00147027" w:rsidP="00EA26DA">
      <w:pPr>
        <w:spacing w:line="360" w:lineRule="auto"/>
        <w:jc w:val="center"/>
        <w:rPr>
          <w:b/>
          <w:sz w:val="28"/>
          <w:szCs w:val="28"/>
          <w:lang w:val="id-ID"/>
        </w:rPr>
      </w:pPr>
      <w:r>
        <w:rPr>
          <w:b/>
          <w:sz w:val="28"/>
          <w:szCs w:val="28"/>
        </w:rPr>
        <w:t xml:space="preserve">Summary </w:t>
      </w:r>
      <w:r>
        <w:rPr>
          <w:b/>
          <w:sz w:val="28"/>
          <w:szCs w:val="28"/>
          <w:lang w:val="id-ID"/>
        </w:rPr>
        <w:t>Skripsi</w:t>
      </w:r>
    </w:p>
    <w:p w:rsidR="00147027" w:rsidRDefault="00147027" w:rsidP="00EA26DA">
      <w:pPr>
        <w:spacing w:line="360" w:lineRule="auto"/>
        <w:jc w:val="center"/>
        <w:rPr>
          <w:b/>
          <w:lang w:val="id-ID"/>
        </w:rPr>
      </w:pPr>
      <w:r>
        <w:rPr>
          <w:b/>
          <w:lang w:val="id-ID"/>
        </w:rPr>
        <w:t>Jurusan Ilmu Komunikasi Fakultas Ilmu Sosial dan Ilmu Politik</w:t>
      </w:r>
    </w:p>
    <w:p w:rsidR="00147027" w:rsidRDefault="00147027" w:rsidP="00EA26DA">
      <w:pPr>
        <w:spacing w:line="360" w:lineRule="auto"/>
        <w:jc w:val="center"/>
        <w:rPr>
          <w:b/>
          <w:lang w:val="id-ID"/>
        </w:rPr>
      </w:pPr>
      <w:r>
        <w:rPr>
          <w:b/>
          <w:lang w:val="id-ID"/>
        </w:rPr>
        <w:t>Universitas Diponegoro</w:t>
      </w:r>
    </w:p>
    <w:p w:rsidR="00147027" w:rsidRDefault="00147027" w:rsidP="00EA26DA">
      <w:pPr>
        <w:spacing w:line="360" w:lineRule="auto"/>
        <w:jc w:val="center"/>
        <w:rPr>
          <w:b/>
          <w:lang w:val="id-ID"/>
        </w:rPr>
      </w:pPr>
    </w:p>
    <w:p w:rsidR="00147027" w:rsidRDefault="00147027" w:rsidP="00EA26DA">
      <w:pPr>
        <w:spacing w:line="360" w:lineRule="auto"/>
        <w:jc w:val="center"/>
        <w:rPr>
          <w:b/>
          <w:lang w:val="id-ID"/>
        </w:rPr>
      </w:pPr>
    </w:p>
    <w:p w:rsidR="00147027" w:rsidRDefault="00147027" w:rsidP="00EA26DA">
      <w:pPr>
        <w:spacing w:line="360" w:lineRule="auto"/>
        <w:jc w:val="center"/>
        <w:rPr>
          <w:b/>
          <w:sz w:val="28"/>
          <w:szCs w:val="28"/>
          <w:lang w:val="id-ID"/>
        </w:rPr>
      </w:pPr>
      <w:r w:rsidRPr="00E04DDC">
        <w:rPr>
          <w:b/>
          <w:sz w:val="28"/>
          <w:szCs w:val="28"/>
          <w:lang w:val="id-ID"/>
        </w:rPr>
        <w:t>Penyusun</w:t>
      </w:r>
    </w:p>
    <w:p w:rsidR="00147027" w:rsidRDefault="00147027" w:rsidP="00EA26DA">
      <w:pPr>
        <w:spacing w:line="360" w:lineRule="auto"/>
        <w:jc w:val="center"/>
        <w:rPr>
          <w:b/>
          <w:sz w:val="28"/>
          <w:szCs w:val="28"/>
          <w:lang w:val="id-ID"/>
        </w:rPr>
      </w:pPr>
    </w:p>
    <w:p w:rsidR="00147027" w:rsidRPr="000212A6" w:rsidRDefault="00147027" w:rsidP="00EA26DA">
      <w:pPr>
        <w:tabs>
          <w:tab w:val="left" w:pos="2520"/>
          <w:tab w:val="left" w:pos="2880"/>
        </w:tabs>
        <w:spacing w:line="360" w:lineRule="auto"/>
        <w:ind w:firstLine="1440"/>
        <w:rPr>
          <w:b/>
          <w:sz w:val="28"/>
          <w:szCs w:val="28"/>
        </w:rPr>
      </w:pPr>
      <w:r>
        <w:rPr>
          <w:b/>
          <w:sz w:val="28"/>
          <w:szCs w:val="28"/>
          <w:lang w:val="id-ID"/>
        </w:rPr>
        <w:t xml:space="preserve">Nama </w:t>
      </w:r>
      <w:r>
        <w:rPr>
          <w:b/>
          <w:sz w:val="28"/>
          <w:szCs w:val="28"/>
          <w:lang w:val="id-ID"/>
        </w:rPr>
        <w:tab/>
        <w:t>:</w:t>
      </w:r>
      <w:r>
        <w:rPr>
          <w:b/>
          <w:sz w:val="28"/>
          <w:szCs w:val="28"/>
          <w:lang w:val="id-ID"/>
        </w:rPr>
        <w:tab/>
      </w:r>
      <w:r>
        <w:rPr>
          <w:b/>
          <w:sz w:val="28"/>
          <w:szCs w:val="28"/>
        </w:rPr>
        <w:t>Estu Gumelar</w:t>
      </w:r>
    </w:p>
    <w:p w:rsidR="00147027" w:rsidRPr="000212A6" w:rsidRDefault="00147027" w:rsidP="00EA26DA">
      <w:pPr>
        <w:tabs>
          <w:tab w:val="left" w:pos="2610"/>
        </w:tabs>
        <w:spacing w:line="360" w:lineRule="auto"/>
        <w:ind w:firstLine="1440"/>
        <w:rPr>
          <w:b/>
          <w:sz w:val="28"/>
          <w:szCs w:val="28"/>
        </w:rPr>
      </w:pPr>
      <w:r>
        <w:rPr>
          <w:b/>
          <w:sz w:val="28"/>
          <w:szCs w:val="28"/>
          <w:lang w:val="id-ID"/>
        </w:rPr>
        <w:t>Nim</w:t>
      </w:r>
      <w:r w:rsidR="00EA26DA">
        <w:rPr>
          <w:b/>
          <w:sz w:val="28"/>
          <w:szCs w:val="28"/>
        </w:rPr>
        <w:tab/>
      </w:r>
      <w:r>
        <w:rPr>
          <w:b/>
          <w:sz w:val="28"/>
          <w:szCs w:val="28"/>
          <w:lang w:val="id-ID"/>
        </w:rPr>
        <w:t>:</w:t>
      </w:r>
      <w:r>
        <w:rPr>
          <w:b/>
          <w:sz w:val="28"/>
          <w:szCs w:val="28"/>
          <w:lang w:val="id-ID"/>
        </w:rPr>
        <w:tab/>
        <w:t>D2C0080</w:t>
      </w:r>
      <w:r>
        <w:rPr>
          <w:b/>
          <w:sz w:val="28"/>
          <w:szCs w:val="28"/>
        </w:rPr>
        <w:t>26</w:t>
      </w:r>
    </w:p>
    <w:p w:rsidR="00147027" w:rsidRDefault="00147027" w:rsidP="00EA26DA">
      <w:pPr>
        <w:spacing w:line="360" w:lineRule="auto"/>
        <w:jc w:val="center"/>
        <w:rPr>
          <w:b/>
          <w:sz w:val="28"/>
          <w:szCs w:val="28"/>
          <w:lang w:val="id-ID"/>
        </w:rPr>
      </w:pPr>
    </w:p>
    <w:p w:rsidR="00147027" w:rsidRDefault="00147027" w:rsidP="00EA26DA">
      <w:pPr>
        <w:spacing w:line="360" w:lineRule="auto"/>
        <w:rPr>
          <w:b/>
          <w:sz w:val="28"/>
          <w:szCs w:val="28"/>
          <w:lang w:val="id-ID"/>
        </w:rPr>
      </w:pPr>
    </w:p>
    <w:p w:rsidR="00147027" w:rsidRDefault="00147027" w:rsidP="00EA26DA">
      <w:pPr>
        <w:spacing w:line="360" w:lineRule="auto"/>
        <w:jc w:val="center"/>
        <w:rPr>
          <w:b/>
          <w:sz w:val="28"/>
          <w:szCs w:val="28"/>
          <w:lang w:val="id-ID"/>
        </w:rPr>
      </w:pPr>
    </w:p>
    <w:p w:rsidR="00147027" w:rsidRDefault="00147027" w:rsidP="00EA26DA">
      <w:pPr>
        <w:spacing w:line="360" w:lineRule="auto"/>
        <w:jc w:val="center"/>
        <w:rPr>
          <w:b/>
          <w:lang w:val="id-ID"/>
        </w:rPr>
      </w:pPr>
      <w:r>
        <w:rPr>
          <w:b/>
          <w:lang w:val="id-ID"/>
        </w:rPr>
        <w:t>JURUSAN ILMU KOMUNIKASI</w:t>
      </w:r>
    </w:p>
    <w:p w:rsidR="00147027" w:rsidRDefault="00147027" w:rsidP="00EA26DA">
      <w:pPr>
        <w:spacing w:line="360" w:lineRule="auto"/>
        <w:jc w:val="center"/>
        <w:rPr>
          <w:b/>
          <w:lang w:val="id-ID"/>
        </w:rPr>
      </w:pPr>
      <w:r>
        <w:rPr>
          <w:b/>
          <w:lang w:val="id-ID"/>
        </w:rPr>
        <w:t>FAKULTAS ILMU SOSIAL DAN ILMU POLITIK</w:t>
      </w:r>
    </w:p>
    <w:p w:rsidR="00147027" w:rsidRDefault="00147027" w:rsidP="00EA26DA">
      <w:pPr>
        <w:spacing w:line="360" w:lineRule="auto"/>
        <w:jc w:val="center"/>
        <w:rPr>
          <w:b/>
          <w:lang w:val="id-ID"/>
        </w:rPr>
      </w:pPr>
      <w:r>
        <w:rPr>
          <w:b/>
          <w:lang w:val="id-ID"/>
        </w:rPr>
        <w:t>UNIVERSITAS DIPONEGORO</w:t>
      </w:r>
    </w:p>
    <w:p w:rsidR="00147027" w:rsidRDefault="00147027" w:rsidP="00EA26DA">
      <w:pPr>
        <w:spacing w:line="360" w:lineRule="auto"/>
        <w:jc w:val="center"/>
        <w:rPr>
          <w:b/>
          <w:lang w:val="id-ID"/>
        </w:rPr>
      </w:pPr>
      <w:r>
        <w:rPr>
          <w:b/>
          <w:lang w:val="id-ID"/>
        </w:rPr>
        <w:t>SEMARANG</w:t>
      </w:r>
    </w:p>
    <w:p w:rsidR="00147027" w:rsidRPr="00967B74" w:rsidRDefault="00147027" w:rsidP="00EA26DA">
      <w:pPr>
        <w:spacing w:line="360" w:lineRule="auto"/>
        <w:jc w:val="center"/>
        <w:rPr>
          <w:b/>
          <w:lang w:val="id-ID"/>
        </w:rPr>
      </w:pPr>
      <w:r>
        <w:rPr>
          <w:b/>
          <w:lang w:val="id-ID"/>
        </w:rPr>
        <w:t>2012</w:t>
      </w:r>
    </w:p>
    <w:p w:rsidR="00147027" w:rsidRDefault="00147027" w:rsidP="00EA26DA"/>
    <w:p w:rsidR="003A309A" w:rsidRDefault="003A309A" w:rsidP="00EA26DA"/>
    <w:p w:rsidR="00147027" w:rsidRDefault="00147027" w:rsidP="00EA26DA"/>
    <w:p w:rsidR="00147027" w:rsidRDefault="00147027" w:rsidP="00EA26DA"/>
    <w:p w:rsidR="00147027" w:rsidRDefault="00147027" w:rsidP="00EA26DA"/>
    <w:p w:rsidR="00147027" w:rsidRDefault="00147027" w:rsidP="00EA26DA"/>
    <w:p w:rsidR="00D83D96" w:rsidRDefault="00D83D96" w:rsidP="00EA26DA">
      <w:pPr>
        <w:spacing w:line="480" w:lineRule="auto"/>
        <w:ind w:firstLine="900"/>
        <w:jc w:val="both"/>
        <w:rPr>
          <w:color w:val="262626" w:themeColor="text1" w:themeTint="D9"/>
        </w:rPr>
      </w:pPr>
      <w:r>
        <w:rPr>
          <w:color w:val="262626" w:themeColor="text1" w:themeTint="D9"/>
        </w:rPr>
        <w:lastRenderedPageBreak/>
        <w:t xml:space="preserve">Film </w:t>
      </w:r>
      <w:r>
        <w:rPr>
          <w:i/>
          <w:color w:val="262626" w:themeColor="text1" w:themeTint="D9"/>
        </w:rPr>
        <w:t>Tanda Tanya</w:t>
      </w:r>
      <w:r w:rsidRPr="0015598D">
        <w:rPr>
          <w:color w:val="262626" w:themeColor="text1" w:themeTint="D9"/>
        </w:rPr>
        <w:t xml:space="preserve"> </w:t>
      </w:r>
      <w:r>
        <w:rPr>
          <w:color w:val="262626" w:themeColor="text1" w:themeTint="D9"/>
        </w:rPr>
        <w:t xml:space="preserve">mengisahkan </w:t>
      </w:r>
      <w:r w:rsidRPr="0015598D">
        <w:rPr>
          <w:color w:val="262626" w:themeColor="text1" w:themeTint="D9"/>
        </w:rPr>
        <w:t xml:space="preserve">kehidupan </w:t>
      </w:r>
      <w:r>
        <w:rPr>
          <w:color w:val="262626" w:themeColor="text1" w:themeTint="D9"/>
        </w:rPr>
        <w:t xml:space="preserve">pluralisme </w:t>
      </w:r>
      <w:r w:rsidRPr="0015598D">
        <w:rPr>
          <w:color w:val="262626" w:themeColor="text1" w:themeTint="D9"/>
        </w:rPr>
        <w:t>ma</w:t>
      </w:r>
      <w:r>
        <w:rPr>
          <w:color w:val="262626" w:themeColor="text1" w:themeTint="D9"/>
        </w:rPr>
        <w:t xml:space="preserve">syarakat Jawa </w:t>
      </w:r>
      <w:proofErr w:type="gramStart"/>
      <w:r>
        <w:rPr>
          <w:color w:val="262626" w:themeColor="text1" w:themeTint="D9"/>
        </w:rPr>
        <w:t>muslim</w:t>
      </w:r>
      <w:proofErr w:type="gramEnd"/>
      <w:r>
        <w:rPr>
          <w:color w:val="262626" w:themeColor="text1" w:themeTint="D9"/>
        </w:rPr>
        <w:t xml:space="preserve"> dan Cina Kristen dengan segala konflik yang terjadi. </w:t>
      </w:r>
      <w:proofErr w:type="gramStart"/>
      <w:r>
        <w:rPr>
          <w:color w:val="262626" w:themeColor="text1" w:themeTint="D9"/>
        </w:rPr>
        <w:t>Drama kehidupan selama setahun penuh ini diperkuat dengan ditonjolkannya perayaan hari-hari besar kedua agama.</w:t>
      </w:r>
      <w:proofErr w:type="gramEnd"/>
      <w:r>
        <w:rPr>
          <w:color w:val="262626" w:themeColor="text1" w:themeTint="D9"/>
        </w:rPr>
        <w:t xml:space="preserve"> Kehidupan antarumat beragama</w:t>
      </w:r>
      <w:r w:rsidRPr="0015598D">
        <w:rPr>
          <w:color w:val="262626" w:themeColor="text1" w:themeTint="D9"/>
        </w:rPr>
        <w:t xml:space="preserve"> </w:t>
      </w:r>
      <w:r>
        <w:rPr>
          <w:color w:val="262626" w:themeColor="text1" w:themeTint="D9"/>
        </w:rPr>
        <w:t xml:space="preserve">juga diperkuat dengan setting </w:t>
      </w:r>
      <w:r w:rsidRPr="0015598D">
        <w:rPr>
          <w:color w:val="262626" w:themeColor="text1" w:themeTint="D9"/>
        </w:rPr>
        <w:t>di pemukim</w:t>
      </w:r>
      <w:r>
        <w:rPr>
          <w:color w:val="262626" w:themeColor="text1" w:themeTint="D9"/>
        </w:rPr>
        <w:t xml:space="preserve">an warga Pecinan yang hidup membaur dengan warga </w:t>
      </w:r>
      <w:proofErr w:type="gramStart"/>
      <w:r>
        <w:rPr>
          <w:color w:val="262626" w:themeColor="text1" w:themeTint="D9"/>
        </w:rPr>
        <w:t>muslim</w:t>
      </w:r>
      <w:proofErr w:type="gramEnd"/>
      <w:r>
        <w:rPr>
          <w:color w:val="262626" w:themeColor="text1" w:themeTint="D9"/>
        </w:rPr>
        <w:t xml:space="preserve"> di sekitarnya.</w:t>
      </w:r>
    </w:p>
    <w:p w:rsidR="00147027" w:rsidRDefault="00147027" w:rsidP="00EA26DA">
      <w:pPr>
        <w:spacing w:line="480" w:lineRule="auto"/>
        <w:ind w:firstLine="900"/>
        <w:jc w:val="both"/>
        <w:rPr>
          <w:color w:val="262626" w:themeColor="text1" w:themeTint="D9"/>
        </w:rPr>
      </w:pPr>
      <w:r>
        <w:rPr>
          <w:color w:val="262626" w:themeColor="text1" w:themeTint="D9"/>
        </w:rPr>
        <w:t xml:space="preserve">Setting film drama ini diambil di </w:t>
      </w:r>
      <w:proofErr w:type="gramStart"/>
      <w:r>
        <w:rPr>
          <w:color w:val="262626" w:themeColor="text1" w:themeTint="D9"/>
        </w:rPr>
        <w:t>kota</w:t>
      </w:r>
      <w:proofErr w:type="gramEnd"/>
      <w:r>
        <w:rPr>
          <w:color w:val="262626" w:themeColor="text1" w:themeTint="D9"/>
        </w:rPr>
        <w:t xml:space="preserve"> Semarang, Jawa Tengah, yang terkenal dengan masyarakat keturunan Cinanya. </w:t>
      </w:r>
      <w:proofErr w:type="gramStart"/>
      <w:r>
        <w:rPr>
          <w:color w:val="262626" w:themeColor="text1" w:themeTint="D9"/>
        </w:rPr>
        <w:t>Di Semarang terdapat perkampungan keturunan Cina atau yang biasa disebut Pecinan.</w:t>
      </w:r>
      <w:proofErr w:type="gramEnd"/>
      <w:r>
        <w:rPr>
          <w:color w:val="262626" w:themeColor="text1" w:themeTint="D9"/>
        </w:rPr>
        <w:t xml:space="preserve"> Keberadaan klenteng Sam Poo Kong di Semarang sebagai klenteng terbesar di Indonesia semakin menambah ketenaran Semarang sebagai </w:t>
      </w:r>
      <w:proofErr w:type="gramStart"/>
      <w:r>
        <w:rPr>
          <w:color w:val="262626" w:themeColor="text1" w:themeTint="D9"/>
        </w:rPr>
        <w:t>kota</w:t>
      </w:r>
      <w:proofErr w:type="gramEnd"/>
      <w:r>
        <w:rPr>
          <w:color w:val="262626" w:themeColor="text1" w:themeTint="D9"/>
        </w:rPr>
        <w:t xml:space="preserve"> dianggap cukup bersejarah bagi warga keturunan Cina.</w:t>
      </w:r>
    </w:p>
    <w:p w:rsidR="00147027" w:rsidRDefault="00147027" w:rsidP="00EA26DA">
      <w:pPr>
        <w:spacing w:line="480" w:lineRule="auto"/>
        <w:ind w:firstLine="900"/>
        <w:jc w:val="both"/>
        <w:rPr>
          <w:color w:val="262626" w:themeColor="text1" w:themeTint="D9"/>
        </w:rPr>
      </w:pPr>
      <w:r w:rsidRPr="0015598D">
        <w:rPr>
          <w:color w:val="262626" w:themeColor="text1" w:themeTint="D9"/>
        </w:rPr>
        <w:t xml:space="preserve">Film ini berkisah tentang seorang perempuan </w:t>
      </w:r>
      <w:proofErr w:type="gramStart"/>
      <w:r w:rsidRPr="0015598D">
        <w:rPr>
          <w:color w:val="262626" w:themeColor="text1" w:themeTint="D9"/>
        </w:rPr>
        <w:t>muslim</w:t>
      </w:r>
      <w:proofErr w:type="gramEnd"/>
      <w:r w:rsidRPr="0015598D">
        <w:rPr>
          <w:color w:val="262626" w:themeColor="text1" w:themeTint="D9"/>
        </w:rPr>
        <w:t xml:space="preserve"> taat bernama Menuk yang bekerja sebagai pelayan restauran </w:t>
      </w:r>
      <w:r>
        <w:rPr>
          <w:color w:val="262626" w:themeColor="text1" w:themeTint="D9"/>
        </w:rPr>
        <w:t>Cina</w:t>
      </w:r>
      <w:r w:rsidRPr="0015598D">
        <w:rPr>
          <w:color w:val="262626" w:themeColor="text1" w:themeTint="D9"/>
        </w:rPr>
        <w:t xml:space="preserve"> milik Tan Kat Sun, laki-laki tua pemeluk Konghucu yang rajin. Suami Menuk, Soleh, tidak menyukai pekerjaan istrinya </w:t>
      </w:r>
      <w:r>
        <w:rPr>
          <w:color w:val="262626" w:themeColor="text1" w:themeTint="D9"/>
        </w:rPr>
        <w:t>yang</w:t>
      </w:r>
      <w:r w:rsidRPr="0015598D">
        <w:rPr>
          <w:color w:val="262626" w:themeColor="text1" w:themeTint="D9"/>
        </w:rPr>
        <w:t xml:space="preserve"> diharuskan memasak olahan daging babi yang </w:t>
      </w:r>
      <w:r>
        <w:rPr>
          <w:color w:val="262626" w:themeColor="text1" w:themeTint="D9"/>
        </w:rPr>
        <w:t xml:space="preserve">dianggap haram bagi umat </w:t>
      </w:r>
      <w:proofErr w:type="gramStart"/>
      <w:r>
        <w:rPr>
          <w:color w:val="262626" w:themeColor="text1" w:themeTint="D9"/>
        </w:rPr>
        <w:t>muslim</w:t>
      </w:r>
      <w:proofErr w:type="gramEnd"/>
      <w:r>
        <w:rPr>
          <w:color w:val="262626" w:themeColor="text1" w:themeTint="D9"/>
        </w:rPr>
        <w:t xml:space="preserve">. </w:t>
      </w:r>
      <w:proofErr w:type="gramStart"/>
      <w:r>
        <w:rPr>
          <w:color w:val="262626" w:themeColor="text1" w:themeTint="D9"/>
        </w:rPr>
        <w:t>Selain itu, a</w:t>
      </w:r>
      <w:r w:rsidRPr="0015598D">
        <w:rPr>
          <w:color w:val="262626" w:themeColor="text1" w:themeTint="D9"/>
        </w:rPr>
        <w:t>nak laki-laki Tan Kat Sun yang bernama Hendra</w:t>
      </w:r>
      <w:r>
        <w:rPr>
          <w:color w:val="262626" w:themeColor="text1" w:themeTint="D9"/>
        </w:rPr>
        <w:t xml:space="preserve"> merupakan mantan kekasih Menuk.</w:t>
      </w:r>
      <w:proofErr w:type="gramEnd"/>
      <w:r>
        <w:rPr>
          <w:color w:val="262626" w:themeColor="text1" w:themeTint="D9"/>
        </w:rPr>
        <w:t xml:space="preserve"> </w:t>
      </w:r>
      <w:proofErr w:type="gramStart"/>
      <w:r>
        <w:rPr>
          <w:color w:val="262626" w:themeColor="text1" w:themeTint="D9"/>
        </w:rPr>
        <w:t>N</w:t>
      </w:r>
      <w:r w:rsidRPr="0015598D">
        <w:rPr>
          <w:color w:val="262626" w:themeColor="text1" w:themeTint="D9"/>
        </w:rPr>
        <w:t xml:space="preserve">amun </w:t>
      </w:r>
      <w:r>
        <w:rPr>
          <w:color w:val="262626" w:themeColor="text1" w:themeTint="D9"/>
        </w:rPr>
        <w:t>Soleh</w:t>
      </w:r>
      <w:r w:rsidRPr="0015598D">
        <w:rPr>
          <w:color w:val="262626" w:themeColor="text1" w:themeTint="D9"/>
        </w:rPr>
        <w:t xml:space="preserve"> tidak mampu melarang Menuk untuk bekerja karena Soleh hanya seorang pengangguran, se</w:t>
      </w:r>
      <w:r>
        <w:rPr>
          <w:color w:val="262626" w:themeColor="text1" w:themeTint="D9"/>
        </w:rPr>
        <w:t>mentara</w:t>
      </w:r>
      <w:r w:rsidRPr="0015598D">
        <w:rPr>
          <w:color w:val="262626" w:themeColor="text1" w:themeTint="D9"/>
        </w:rPr>
        <w:t xml:space="preserve"> dia harus menafkahi adik perempuan dan juga anaknya.</w:t>
      </w:r>
      <w:proofErr w:type="gramEnd"/>
      <w:r>
        <w:rPr>
          <w:color w:val="262626" w:themeColor="text1" w:themeTint="D9"/>
        </w:rPr>
        <w:t xml:space="preserve"> </w:t>
      </w:r>
    </w:p>
    <w:p w:rsidR="00D83D96" w:rsidRDefault="00147027" w:rsidP="00EA26DA">
      <w:pPr>
        <w:spacing w:line="480" w:lineRule="auto"/>
        <w:ind w:firstLine="900"/>
        <w:jc w:val="both"/>
        <w:rPr>
          <w:color w:val="262626" w:themeColor="text1" w:themeTint="D9"/>
        </w:rPr>
      </w:pPr>
      <w:proofErr w:type="gramStart"/>
      <w:r w:rsidRPr="0015598D">
        <w:rPr>
          <w:color w:val="262626" w:themeColor="text1" w:themeTint="D9"/>
        </w:rPr>
        <w:t>Kehidupan Hendra yang hanya seorang pengangguran sangat disayangkan oleh orang tuanya.</w:t>
      </w:r>
      <w:proofErr w:type="gramEnd"/>
      <w:r w:rsidRPr="0015598D">
        <w:rPr>
          <w:color w:val="262626" w:themeColor="text1" w:themeTint="D9"/>
        </w:rPr>
        <w:t xml:space="preserve"> </w:t>
      </w:r>
      <w:proofErr w:type="gramStart"/>
      <w:r w:rsidRPr="0015598D">
        <w:rPr>
          <w:color w:val="262626" w:themeColor="text1" w:themeTint="D9"/>
        </w:rPr>
        <w:t>Keinginan mereka supaya Hendra meneruskan usaha restauran keluarga ditolak olehnya.</w:t>
      </w:r>
      <w:proofErr w:type="gramEnd"/>
      <w:r w:rsidRPr="0015598D">
        <w:rPr>
          <w:color w:val="262626" w:themeColor="text1" w:themeTint="D9"/>
        </w:rPr>
        <w:t xml:space="preserve"> Sosok Hendra yang pendiam dan tidak </w:t>
      </w:r>
      <w:r w:rsidRPr="0015598D">
        <w:rPr>
          <w:color w:val="262626" w:themeColor="text1" w:themeTint="D9"/>
        </w:rPr>
        <w:lastRenderedPageBreak/>
        <w:t xml:space="preserve">peduli kepada orang </w:t>
      </w:r>
      <w:proofErr w:type="gramStart"/>
      <w:r w:rsidRPr="0015598D">
        <w:rPr>
          <w:color w:val="262626" w:themeColor="text1" w:themeTint="D9"/>
        </w:rPr>
        <w:t>lain</w:t>
      </w:r>
      <w:proofErr w:type="gramEnd"/>
      <w:r w:rsidRPr="0015598D">
        <w:rPr>
          <w:color w:val="262626" w:themeColor="text1" w:themeTint="D9"/>
        </w:rPr>
        <w:t xml:space="preserve"> ternyata diam-diam menyimpan rasa sakit hati sejak ditinggal Menuk. </w:t>
      </w:r>
    </w:p>
    <w:p w:rsidR="00147027" w:rsidRPr="0015598D" w:rsidRDefault="00147027" w:rsidP="00EA26DA">
      <w:pPr>
        <w:spacing w:line="480" w:lineRule="auto"/>
        <w:ind w:firstLine="900"/>
        <w:jc w:val="both"/>
        <w:rPr>
          <w:color w:val="262626" w:themeColor="text1" w:themeTint="D9"/>
        </w:rPr>
      </w:pPr>
      <w:r w:rsidRPr="0015598D">
        <w:rPr>
          <w:color w:val="262626" w:themeColor="text1" w:themeTint="D9"/>
        </w:rPr>
        <w:t xml:space="preserve">Di sisi lain dikisahkan Rika adalah seorang janda </w:t>
      </w:r>
      <w:proofErr w:type="gramStart"/>
      <w:r w:rsidRPr="0015598D">
        <w:rPr>
          <w:color w:val="262626" w:themeColor="text1" w:themeTint="D9"/>
        </w:rPr>
        <w:t>muslim</w:t>
      </w:r>
      <w:proofErr w:type="gramEnd"/>
      <w:r w:rsidRPr="0015598D">
        <w:rPr>
          <w:color w:val="262626" w:themeColor="text1" w:themeTint="D9"/>
        </w:rPr>
        <w:t xml:space="preserve"> yang ber</w:t>
      </w:r>
      <w:r>
        <w:rPr>
          <w:color w:val="262626" w:themeColor="text1" w:themeTint="D9"/>
        </w:rPr>
        <w:t>juang untuk menjadi seorang Kat</w:t>
      </w:r>
      <w:r w:rsidRPr="0015598D">
        <w:rPr>
          <w:color w:val="262626" w:themeColor="text1" w:themeTint="D9"/>
        </w:rPr>
        <w:t xml:space="preserve">olik. </w:t>
      </w:r>
      <w:proofErr w:type="gramStart"/>
      <w:r w:rsidRPr="0015598D">
        <w:rPr>
          <w:color w:val="262626" w:themeColor="text1" w:themeTint="D9"/>
        </w:rPr>
        <w:t>Pilihannya untuk berpindah agama ini ditentang oleh banyak pihak, termasuk oleh orang tua dan anaknya yang masih kecil, Abi.</w:t>
      </w:r>
      <w:proofErr w:type="gramEnd"/>
      <w:r w:rsidRPr="0015598D">
        <w:rPr>
          <w:color w:val="262626" w:themeColor="text1" w:themeTint="D9"/>
        </w:rPr>
        <w:t xml:space="preserve"> </w:t>
      </w:r>
      <w:proofErr w:type="gramStart"/>
      <w:r w:rsidRPr="0015598D">
        <w:rPr>
          <w:color w:val="262626" w:themeColor="text1" w:themeTint="D9"/>
        </w:rPr>
        <w:t>Pandangan orang-orang di sekitarnya yang menganggap dia murtad membuatnya cukup frustasi.</w:t>
      </w:r>
      <w:proofErr w:type="gramEnd"/>
      <w:r w:rsidRPr="0015598D">
        <w:rPr>
          <w:color w:val="262626" w:themeColor="text1" w:themeTint="D9"/>
        </w:rPr>
        <w:t xml:space="preserve"> </w:t>
      </w:r>
      <w:proofErr w:type="gramStart"/>
      <w:r w:rsidRPr="0015598D">
        <w:rPr>
          <w:color w:val="262626" w:themeColor="text1" w:themeTint="D9"/>
        </w:rPr>
        <w:t>Rika memut</w:t>
      </w:r>
      <w:r>
        <w:rPr>
          <w:color w:val="262626" w:themeColor="text1" w:themeTint="D9"/>
        </w:rPr>
        <w:t>uskan untuk berpindah agama Kat</w:t>
      </w:r>
      <w:r w:rsidRPr="0015598D">
        <w:rPr>
          <w:color w:val="262626" w:themeColor="text1" w:themeTint="D9"/>
        </w:rPr>
        <w:t>olik setelah dia bercerai dari suaminya yang</w:t>
      </w:r>
      <w:r>
        <w:rPr>
          <w:color w:val="262626" w:themeColor="text1" w:themeTint="D9"/>
        </w:rPr>
        <w:t xml:space="preserve"> ingin berpoligami.</w:t>
      </w:r>
      <w:proofErr w:type="gramEnd"/>
    </w:p>
    <w:p w:rsidR="00147027" w:rsidRPr="0015598D" w:rsidRDefault="00147027" w:rsidP="00EA26DA">
      <w:pPr>
        <w:spacing w:line="480" w:lineRule="auto"/>
        <w:ind w:firstLine="900"/>
        <w:jc w:val="both"/>
        <w:rPr>
          <w:color w:val="262626" w:themeColor="text1" w:themeTint="D9"/>
        </w:rPr>
      </w:pPr>
      <w:r w:rsidRPr="0015598D">
        <w:rPr>
          <w:color w:val="262626" w:themeColor="text1" w:themeTint="D9"/>
        </w:rPr>
        <w:t xml:space="preserve">Tokoh terakhir adalah Surya, seorang </w:t>
      </w:r>
      <w:proofErr w:type="gramStart"/>
      <w:r w:rsidRPr="0015598D">
        <w:rPr>
          <w:color w:val="262626" w:themeColor="text1" w:themeTint="D9"/>
        </w:rPr>
        <w:t>muslim</w:t>
      </w:r>
      <w:proofErr w:type="gramEnd"/>
      <w:r w:rsidRPr="0015598D">
        <w:rPr>
          <w:color w:val="262626" w:themeColor="text1" w:themeTint="D9"/>
        </w:rPr>
        <w:t xml:space="preserve"> taat yang berprofe</w:t>
      </w:r>
      <w:r>
        <w:rPr>
          <w:color w:val="262626" w:themeColor="text1" w:themeTint="D9"/>
        </w:rPr>
        <w:t xml:space="preserve">si sebagai pemain figuran </w:t>
      </w:r>
      <w:r w:rsidRPr="0015598D">
        <w:rPr>
          <w:color w:val="262626" w:themeColor="text1" w:themeTint="D9"/>
        </w:rPr>
        <w:t xml:space="preserve">film dan sinetron. </w:t>
      </w:r>
      <w:proofErr w:type="gramStart"/>
      <w:r w:rsidRPr="0015598D">
        <w:rPr>
          <w:color w:val="262626" w:themeColor="text1" w:themeTint="D9"/>
        </w:rPr>
        <w:t>Selain menjadi figuran, kehidupannya hanyalah seorang pemuda tidak berpenghasilan.</w:t>
      </w:r>
      <w:proofErr w:type="gramEnd"/>
      <w:r w:rsidRPr="0015598D">
        <w:rPr>
          <w:color w:val="262626" w:themeColor="text1" w:themeTint="D9"/>
        </w:rPr>
        <w:t xml:space="preserve"> </w:t>
      </w:r>
      <w:r w:rsidR="00D83D96">
        <w:rPr>
          <w:color w:val="262626" w:themeColor="text1" w:themeTint="D9"/>
        </w:rPr>
        <w:t xml:space="preserve">Pada film </w:t>
      </w:r>
      <w:proofErr w:type="gramStart"/>
      <w:r w:rsidR="00D83D96">
        <w:rPr>
          <w:color w:val="262626" w:themeColor="text1" w:themeTint="D9"/>
        </w:rPr>
        <w:t>ini  diceritakan</w:t>
      </w:r>
      <w:proofErr w:type="gramEnd"/>
      <w:r w:rsidR="00D83D96">
        <w:rPr>
          <w:color w:val="262626" w:themeColor="text1" w:themeTint="D9"/>
        </w:rPr>
        <w:t xml:space="preserve"> bahwa Surya diminta untuk berperan menjadi tokoh Yesus dalam drama penyaliban di gereja. </w:t>
      </w:r>
      <w:proofErr w:type="gramStart"/>
      <w:r w:rsidR="00D83D96">
        <w:rPr>
          <w:color w:val="262626" w:themeColor="text1" w:themeTint="D9"/>
        </w:rPr>
        <w:t>Hal ini menyebabkan konflik batin dalam dirinya karena dia harus memantabkan dirinya untuk memilih sesuatu yang sulit.</w:t>
      </w:r>
      <w:proofErr w:type="gramEnd"/>
    </w:p>
    <w:p w:rsidR="00D83D96" w:rsidRDefault="00147027" w:rsidP="00EA26DA">
      <w:pPr>
        <w:spacing w:line="480" w:lineRule="auto"/>
        <w:ind w:right="22" w:firstLine="900"/>
        <w:jc w:val="both"/>
        <w:rPr>
          <w:color w:val="262626" w:themeColor="text1" w:themeTint="D9"/>
        </w:rPr>
      </w:pPr>
      <w:r w:rsidRPr="0015598D">
        <w:rPr>
          <w:color w:val="262626" w:themeColor="text1" w:themeTint="D9"/>
        </w:rPr>
        <w:t xml:space="preserve">Adegan lain yang sangat mencolok mengenai konflik </w:t>
      </w:r>
      <w:r>
        <w:rPr>
          <w:color w:val="262626" w:themeColor="text1" w:themeTint="D9"/>
        </w:rPr>
        <w:t>umat ber</w:t>
      </w:r>
      <w:r w:rsidRPr="0015598D">
        <w:rPr>
          <w:color w:val="262626" w:themeColor="text1" w:themeTint="D9"/>
        </w:rPr>
        <w:t xml:space="preserve">agama adalah ketika Soleh bersama serombongan kaum </w:t>
      </w:r>
      <w:proofErr w:type="gramStart"/>
      <w:r w:rsidRPr="0015598D">
        <w:rPr>
          <w:color w:val="262626" w:themeColor="text1" w:themeTint="D9"/>
        </w:rPr>
        <w:t>muslim</w:t>
      </w:r>
      <w:proofErr w:type="gramEnd"/>
      <w:r w:rsidRPr="0015598D">
        <w:rPr>
          <w:color w:val="262626" w:themeColor="text1" w:themeTint="D9"/>
        </w:rPr>
        <w:t xml:space="preserve"> menghancurkan restauran milik Tan Kat Sun yang tidak memberikan libur lebaran bagi karyawannya, termasuk Menuk. </w:t>
      </w:r>
      <w:proofErr w:type="gramStart"/>
      <w:r w:rsidR="00D83D96">
        <w:rPr>
          <w:color w:val="262626" w:themeColor="text1" w:themeTint="D9"/>
        </w:rPr>
        <w:t>K</w:t>
      </w:r>
      <w:r w:rsidRPr="0015598D">
        <w:rPr>
          <w:color w:val="262626" w:themeColor="text1" w:themeTint="D9"/>
        </w:rPr>
        <w:t>inerja Hendra sangat berbeda dengan ayahnya yang terkenal toleran.</w:t>
      </w:r>
      <w:proofErr w:type="gramEnd"/>
      <w:r w:rsidRPr="0015598D">
        <w:rPr>
          <w:color w:val="262626" w:themeColor="text1" w:themeTint="D9"/>
        </w:rPr>
        <w:t xml:space="preserve"> Karyawan </w:t>
      </w:r>
      <w:proofErr w:type="gramStart"/>
      <w:r w:rsidRPr="0015598D">
        <w:rPr>
          <w:color w:val="262626" w:themeColor="text1" w:themeTint="D9"/>
        </w:rPr>
        <w:t>muslim</w:t>
      </w:r>
      <w:proofErr w:type="gramEnd"/>
      <w:r w:rsidRPr="0015598D">
        <w:rPr>
          <w:color w:val="262626" w:themeColor="text1" w:themeTint="D9"/>
        </w:rPr>
        <w:t xml:space="preserve"> tidak diperbolehkan ada jeda waktu untuk sholat, pada waktu bulan puasa tirai-tirai penutup dicopot karena dianggap membuat sepi pelanggan, dan yang paling kejam cuti libur lebaran yang biasanya lima hari dipotong menjadi satu hari. </w:t>
      </w:r>
      <w:proofErr w:type="gramStart"/>
      <w:r w:rsidRPr="0015598D">
        <w:rPr>
          <w:color w:val="262626" w:themeColor="text1" w:themeTint="D9"/>
        </w:rPr>
        <w:t>Tentu saja Soleh naik pitam, dia mengajak teman-temannya meminta keadilan dan toleransi pada Hendra dan keluarganya.</w:t>
      </w:r>
      <w:proofErr w:type="gramEnd"/>
      <w:r w:rsidRPr="0015598D">
        <w:rPr>
          <w:color w:val="262626" w:themeColor="text1" w:themeTint="D9"/>
        </w:rPr>
        <w:t xml:space="preserve"> </w:t>
      </w:r>
    </w:p>
    <w:p w:rsidR="00CD3E2F" w:rsidRDefault="00147027" w:rsidP="00EA26DA">
      <w:pPr>
        <w:spacing w:line="480" w:lineRule="auto"/>
        <w:ind w:right="22" w:firstLine="900"/>
        <w:jc w:val="both"/>
        <w:rPr>
          <w:color w:val="262626" w:themeColor="text1" w:themeTint="D9"/>
        </w:rPr>
      </w:pPr>
      <w:r w:rsidRPr="0015598D">
        <w:rPr>
          <w:color w:val="262626" w:themeColor="text1" w:themeTint="D9"/>
        </w:rPr>
        <w:lastRenderedPageBreak/>
        <w:t xml:space="preserve">Tan Kat Sun akhirnya meninggal dunia dan meninggalkan wasiat kepada Hendra bahwa anaknya harus berubah dan memilih jalannya sendiri, yaitu memilih agama. </w:t>
      </w:r>
      <w:proofErr w:type="gramStart"/>
      <w:r w:rsidRPr="0015598D">
        <w:rPr>
          <w:color w:val="262626" w:themeColor="text1" w:themeTint="D9"/>
        </w:rPr>
        <w:t xml:space="preserve">Pada akhir cerita digambarkan Menuk dan Hendra berjalan berdampingan, setelah Hendra memutuskan untuk memeluk agama </w:t>
      </w:r>
      <w:r>
        <w:rPr>
          <w:color w:val="262626" w:themeColor="text1" w:themeTint="D9"/>
        </w:rPr>
        <w:t>Islam</w:t>
      </w:r>
      <w:r w:rsidRPr="0015598D">
        <w:rPr>
          <w:color w:val="262626" w:themeColor="text1" w:themeTint="D9"/>
        </w:rPr>
        <w:t>.</w:t>
      </w:r>
      <w:proofErr w:type="gramEnd"/>
      <w:r w:rsidRPr="0015598D">
        <w:rPr>
          <w:color w:val="262626" w:themeColor="text1" w:themeTint="D9"/>
        </w:rPr>
        <w:t xml:space="preserve"> </w:t>
      </w:r>
      <w:proofErr w:type="gramStart"/>
      <w:r w:rsidRPr="0015598D">
        <w:rPr>
          <w:color w:val="262626" w:themeColor="text1" w:themeTint="D9"/>
        </w:rPr>
        <w:t xml:space="preserve">Hendra kembali membuka rumah makan masakan </w:t>
      </w:r>
      <w:r>
        <w:rPr>
          <w:color w:val="262626" w:themeColor="text1" w:themeTint="D9"/>
        </w:rPr>
        <w:t>Cina</w:t>
      </w:r>
      <w:r w:rsidRPr="0015598D">
        <w:rPr>
          <w:color w:val="262626" w:themeColor="text1" w:themeTint="D9"/>
        </w:rPr>
        <w:t xml:space="preserve"> warisan ayahnya tanpa menggunakan daging babi.</w:t>
      </w:r>
      <w:proofErr w:type="gramEnd"/>
      <w:r w:rsidRPr="0015598D">
        <w:rPr>
          <w:color w:val="262626" w:themeColor="text1" w:themeTint="D9"/>
        </w:rPr>
        <w:t xml:space="preserve"> Adegan tersebut bisa memiliki banyak makna, pendapat yang kontradiktif dapat mengatakan Hendra berpindah </w:t>
      </w:r>
      <w:r>
        <w:rPr>
          <w:color w:val="262626" w:themeColor="text1" w:themeTint="D9"/>
        </w:rPr>
        <w:t>Islam</w:t>
      </w:r>
      <w:r w:rsidRPr="0015598D">
        <w:rPr>
          <w:color w:val="262626" w:themeColor="text1" w:themeTint="D9"/>
        </w:rPr>
        <w:t xml:space="preserve"> semata-mata agar dapat menikah dengan Menuk, namun bagi penonton yang berpandangan positif akan beranggapan bahwa Hendra </w:t>
      </w:r>
      <w:r>
        <w:rPr>
          <w:color w:val="262626" w:themeColor="text1" w:themeTint="D9"/>
        </w:rPr>
        <w:t>memutuskan menjadi Muslim karena memang dia menemukan jati dirinya di sana</w:t>
      </w:r>
      <w:r w:rsidR="00CD3E2F">
        <w:rPr>
          <w:color w:val="262626" w:themeColor="text1" w:themeTint="D9"/>
        </w:rPr>
        <w:t>.</w:t>
      </w:r>
    </w:p>
    <w:p w:rsidR="00CD3E2F" w:rsidRDefault="00CD3E2F" w:rsidP="00EA26DA">
      <w:pPr>
        <w:spacing w:line="480" w:lineRule="auto"/>
        <w:ind w:right="22" w:firstLine="900"/>
        <w:jc w:val="both"/>
        <w:rPr>
          <w:color w:val="262626" w:themeColor="text1" w:themeTint="D9"/>
        </w:rPr>
      </w:pPr>
      <w:proofErr w:type="gramStart"/>
      <w:r w:rsidRPr="0015598D">
        <w:rPr>
          <w:color w:val="262626" w:themeColor="text1" w:themeTint="D9"/>
        </w:rPr>
        <w:t>Pro dan kontra yang muncul menerpa film ini membuat f</w:t>
      </w:r>
      <w:r>
        <w:rPr>
          <w:color w:val="262626" w:themeColor="text1" w:themeTint="D9"/>
        </w:rPr>
        <w:t>ilm ini menarik untuk diteliti.</w:t>
      </w:r>
      <w:proofErr w:type="gramEnd"/>
      <w:r>
        <w:rPr>
          <w:color w:val="262626" w:themeColor="text1" w:themeTint="D9"/>
        </w:rPr>
        <w:t xml:space="preserve"> </w:t>
      </w:r>
      <w:r w:rsidRPr="00CD3E2F">
        <w:rPr>
          <w:color w:val="262626" w:themeColor="text1" w:themeTint="D9"/>
        </w:rPr>
        <w:t xml:space="preserve">Tujuan penelitian ini adalah untuk mengetahui penerimaan khalayak tentang pluralisme kehidupan antarumat beragama yang terkandung dalam film </w:t>
      </w:r>
      <w:r w:rsidRPr="00CD3E2F">
        <w:rPr>
          <w:i/>
          <w:color w:val="262626" w:themeColor="text1" w:themeTint="D9"/>
        </w:rPr>
        <w:t>Tanda Tanya.</w:t>
      </w:r>
      <w:r>
        <w:rPr>
          <w:i/>
          <w:color w:val="262626" w:themeColor="text1" w:themeTint="D9"/>
        </w:rPr>
        <w:t xml:space="preserve"> </w:t>
      </w:r>
      <w:proofErr w:type="gramStart"/>
      <w:r>
        <w:rPr>
          <w:color w:val="262626" w:themeColor="text1" w:themeTint="D9"/>
        </w:rPr>
        <w:t>Penelitian dilakukan terhadap 5 informan dengan latar belakang agama yang berbeda-beda.</w:t>
      </w:r>
      <w:proofErr w:type="gramEnd"/>
    </w:p>
    <w:p w:rsidR="00CD3E2F" w:rsidRPr="00465A12" w:rsidRDefault="00CD3E2F" w:rsidP="00EA26DA">
      <w:pPr>
        <w:spacing w:line="480" w:lineRule="auto"/>
        <w:ind w:firstLine="720"/>
        <w:jc w:val="both"/>
      </w:pPr>
      <w:proofErr w:type="gramStart"/>
      <w:r w:rsidRPr="00465A12">
        <w:t>Yang menjadi fokus dalam penelitian ini adalah bahwa makna dari sebuah media bukanlah suatu hal yang tetap atau melekat dengan teks.</w:t>
      </w:r>
      <w:proofErr w:type="gramEnd"/>
      <w:r w:rsidRPr="00465A12">
        <w:t xml:space="preserve"> </w:t>
      </w:r>
      <w:proofErr w:type="gramStart"/>
      <w:r w:rsidRPr="00465A12">
        <w:t>Teks media mendapatkan makna hanya pada saat penerimaan (resepsi), yaitu pada saat mereka dibaca, dilihat, dan didengarkan.</w:t>
      </w:r>
      <w:proofErr w:type="gramEnd"/>
      <w:r w:rsidRPr="00465A12">
        <w:t xml:space="preserve"> Dengan kata </w:t>
      </w:r>
      <w:proofErr w:type="gramStart"/>
      <w:r w:rsidRPr="00465A12">
        <w:t>lain</w:t>
      </w:r>
      <w:proofErr w:type="gramEnd"/>
      <w:r w:rsidRPr="00465A12">
        <w:t xml:space="preserve">, penonton dilihat sebagai produser makna, dan bukan hanya konsumer konten media. </w:t>
      </w:r>
      <w:proofErr w:type="gramStart"/>
      <w:r w:rsidRPr="00465A12">
        <w:t>Mereka menginterpretasikan teks media dengan keadaan yang sesuai dengan kehidupan sosial dan latar belakang budaya mereka dan sesuai dengan pengalaman subyektif mereka dalam kehidupannya.</w:t>
      </w:r>
      <w:proofErr w:type="gramEnd"/>
    </w:p>
    <w:p w:rsidR="00CD3E2F" w:rsidRPr="00465A12" w:rsidRDefault="00CD3E2F" w:rsidP="00EA26DA">
      <w:pPr>
        <w:spacing w:line="480" w:lineRule="auto"/>
        <w:ind w:firstLine="720"/>
        <w:jc w:val="both"/>
      </w:pPr>
      <w:proofErr w:type="gramStart"/>
      <w:r w:rsidRPr="00465A12">
        <w:lastRenderedPageBreak/>
        <w:t>Peneliti resepsi menggunakan istilah “</w:t>
      </w:r>
      <w:r w:rsidRPr="00465A12">
        <w:rPr>
          <w:i/>
        </w:rPr>
        <w:t>interpretive communities</w:t>
      </w:r>
      <w:r w:rsidRPr="00465A12">
        <w:t>” untuk menunjukkan sekelompok orang yang membuat interpretasi teks secara umum.</w:t>
      </w:r>
      <w:proofErr w:type="gramEnd"/>
      <w:r w:rsidRPr="00465A12">
        <w:t xml:space="preserve"> </w:t>
      </w:r>
      <w:proofErr w:type="gramStart"/>
      <w:r w:rsidRPr="00465A12">
        <w:t>Secara umum tujuan resepsi adalah untuk menemukan bagaimana khalayak membuat bermacam-macam pengertian tentang teks media.</w:t>
      </w:r>
      <w:proofErr w:type="gramEnd"/>
      <w:r w:rsidRPr="00465A12">
        <w:t xml:space="preserve"> Dengan demikian dihasilkan </w:t>
      </w:r>
      <w:proofErr w:type="gramStart"/>
      <w:r w:rsidRPr="00465A12">
        <w:t>cara</w:t>
      </w:r>
      <w:proofErr w:type="gramEnd"/>
      <w:r w:rsidRPr="00465A12">
        <w:t xml:space="preserve"> yang berbeda dari kelompok sosial yang berbeda dalam menginterpretasikan teks media yang sama (Ang dalam Downing, Mohammadi, dan Sreberny, [eds.] 1990: 160-162).</w:t>
      </w:r>
    </w:p>
    <w:p w:rsidR="00CD3E2F" w:rsidRDefault="00CD3E2F" w:rsidP="00EA26DA">
      <w:pPr>
        <w:spacing w:line="480" w:lineRule="auto"/>
        <w:ind w:firstLine="720"/>
        <w:jc w:val="both"/>
      </w:pPr>
      <w:r w:rsidRPr="00465A12">
        <w:t xml:space="preserve">Peran aktif penonton dalam memaknai teks juga dapat terlihat pada model </w:t>
      </w:r>
      <w:r w:rsidRPr="00465A12">
        <w:rPr>
          <w:i/>
        </w:rPr>
        <w:t xml:space="preserve">encoding/decoding </w:t>
      </w:r>
      <w:r w:rsidRPr="00465A12">
        <w:t xml:space="preserve">Stuart Hall, yaitu model yang menjelaskan bahwa sebuah pesan yang sama dapat dikirmkan atau diterjemahkan lebih dari satu cara. Model ini fokus pada ide bahwa audiens memiliki respon yang bermacam-macam pada sebuah pesan media karena pengaruh posisi sosial, gender, </w:t>
      </w:r>
      <w:proofErr w:type="gramStart"/>
      <w:r w:rsidRPr="00465A12">
        <w:t>usia</w:t>
      </w:r>
      <w:proofErr w:type="gramEnd"/>
      <w:r w:rsidRPr="00465A12">
        <w:t xml:space="preserve">, etnis, pekerjaan, pengalaman, keyakinan dan kemampuan mereka dalam menerima pesan. </w:t>
      </w:r>
    </w:p>
    <w:p w:rsidR="00CD3E2F" w:rsidRPr="00465A12" w:rsidRDefault="00CD3E2F" w:rsidP="00EA26DA">
      <w:pPr>
        <w:spacing w:line="480" w:lineRule="auto"/>
        <w:ind w:firstLine="720"/>
        <w:jc w:val="both"/>
      </w:pPr>
      <w:proofErr w:type="gramStart"/>
      <w:r w:rsidRPr="00465A12">
        <w:t xml:space="preserve">Pada model ini, teks media dilihat sebagai sebuah jalan untuk menghadirkan </w:t>
      </w:r>
      <w:r w:rsidRPr="00465A12">
        <w:rPr>
          <w:i/>
        </w:rPr>
        <w:t>‘preffered reading’</w:t>
      </w:r>
      <w:r w:rsidRPr="00465A12">
        <w:t xml:space="preserve"> kepada audiens tetapi mereka tidak perlu menerima </w:t>
      </w:r>
      <w:r w:rsidRPr="00465A12">
        <w:rPr>
          <w:i/>
        </w:rPr>
        <w:t xml:space="preserve">preffered reading’ </w:t>
      </w:r>
      <w:r w:rsidRPr="00465A12">
        <w:t>tersebut.</w:t>
      </w:r>
      <w:proofErr w:type="gramEnd"/>
      <w:r w:rsidRPr="00465A12">
        <w:t xml:space="preserve"> </w:t>
      </w:r>
      <w:r w:rsidRPr="00465A12">
        <w:rPr>
          <w:i/>
        </w:rPr>
        <w:t xml:space="preserve">‘Preferred reading’ </w:t>
      </w:r>
      <w:r w:rsidRPr="00465A12">
        <w:t xml:space="preserve">mengacu pada </w:t>
      </w:r>
      <w:proofErr w:type="gramStart"/>
      <w:r w:rsidRPr="00465A12">
        <w:t>cara</w:t>
      </w:r>
      <w:proofErr w:type="gramEnd"/>
      <w:r w:rsidRPr="00465A12">
        <w:t xml:space="preserve"> untuk menyandikan kembali </w:t>
      </w:r>
      <w:r w:rsidRPr="00465A12">
        <w:rPr>
          <w:i/>
        </w:rPr>
        <w:t xml:space="preserve">(decode) </w:t>
      </w:r>
      <w:r w:rsidRPr="00465A12">
        <w:t>pesan yang menawarkan audiens untuk mengintrepetasikan pesan media pada segala kemungkinan yang dapat diperdebatkan (Rayner, dkk, 2004: 97-98).</w:t>
      </w:r>
    </w:p>
    <w:p w:rsidR="00CD3E2F" w:rsidRPr="00465A12" w:rsidRDefault="00CD3E2F" w:rsidP="00EA26DA">
      <w:pPr>
        <w:spacing w:line="480" w:lineRule="auto"/>
        <w:ind w:firstLine="720"/>
        <w:jc w:val="both"/>
      </w:pPr>
      <w:r w:rsidRPr="00465A12">
        <w:t xml:space="preserve">Pesan yang telah dikirimkan </w:t>
      </w:r>
      <w:proofErr w:type="gramStart"/>
      <w:r w:rsidRPr="00465A12">
        <w:t>akan</w:t>
      </w:r>
      <w:proofErr w:type="gramEnd"/>
      <w:r w:rsidRPr="00465A12">
        <w:t xml:space="preserve"> menimbulkan berb</w:t>
      </w:r>
      <w:r>
        <w:t>agai macam efek kepada audiens. H</w:t>
      </w:r>
      <w:r w:rsidRPr="00CD3E2F">
        <w:t>all (dalam Durham dan Kellner, 2002: 174-176) mengidentifikasi tiga kategorisasi</w:t>
      </w:r>
      <w:r w:rsidRPr="00465A12">
        <w:t xml:space="preserve"> audiens yang telah mengalami proses </w:t>
      </w:r>
      <w:r w:rsidRPr="00465A12">
        <w:rPr>
          <w:i/>
        </w:rPr>
        <w:t>encode/decode</w:t>
      </w:r>
      <w:r w:rsidRPr="00465A12">
        <w:t xml:space="preserve"> sebuah pesan:</w:t>
      </w:r>
    </w:p>
    <w:p w:rsidR="00CD3E2F" w:rsidRPr="00465A12" w:rsidRDefault="00CD3E2F" w:rsidP="00EA26DA">
      <w:pPr>
        <w:spacing w:line="480" w:lineRule="auto"/>
        <w:ind w:firstLine="720"/>
        <w:jc w:val="both"/>
      </w:pPr>
      <w:proofErr w:type="gramStart"/>
      <w:r w:rsidRPr="00465A12">
        <w:rPr>
          <w:b/>
          <w:i/>
        </w:rPr>
        <w:lastRenderedPageBreak/>
        <w:t xml:space="preserve">Dominant-hegemonic position </w:t>
      </w:r>
      <w:r w:rsidRPr="00465A12">
        <w:t xml:space="preserve">yaitu keadaan </w:t>
      </w:r>
      <w:r>
        <w:t>di mana</w:t>
      </w:r>
      <w:r w:rsidRPr="00465A12">
        <w:t xml:space="preserve"> audiens menerima makna dari sebuah pesan dan menyandikannya kembali sesuai dengan makna yang dimaksud oleh pengirim.</w:t>
      </w:r>
      <w:proofErr w:type="gramEnd"/>
      <w:r>
        <w:t xml:space="preserve"> </w:t>
      </w:r>
      <w:r w:rsidRPr="00465A12">
        <w:t xml:space="preserve">Audiens setuju dengen nilai dominan yang diekspresikan dengan </w:t>
      </w:r>
      <w:r w:rsidRPr="00465A12">
        <w:rPr>
          <w:i/>
        </w:rPr>
        <w:t>‘preferred reading’</w:t>
      </w:r>
      <w:r w:rsidRPr="00465A12">
        <w:t xml:space="preserve"> dari sebuah teks.</w:t>
      </w:r>
    </w:p>
    <w:p w:rsidR="00CD3E2F" w:rsidRDefault="00CD3E2F" w:rsidP="00EA26DA">
      <w:pPr>
        <w:spacing w:line="480" w:lineRule="auto"/>
        <w:ind w:firstLine="720"/>
        <w:jc w:val="both"/>
      </w:pPr>
      <w:r w:rsidRPr="00465A12">
        <w:rPr>
          <w:b/>
          <w:i/>
        </w:rPr>
        <w:t>Negotiated position</w:t>
      </w:r>
      <w:r w:rsidRPr="00465A12">
        <w:t xml:space="preserve"> yaitu keadaan </w:t>
      </w:r>
      <w:r>
        <w:t>dimana k</w:t>
      </w:r>
      <w:r w:rsidRPr="00465A12">
        <w:t xml:space="preserve">halayak memahami hampir </w:t>
      </w:r>
      <w:proofErr w:type="gramStart"/>
      <w:r w:rsidRPr="00465A12">
        <w:t>sama</w:t>
      </w:r>
      <w:proofErr w:type="gramEnd"/>
      <w:r w:rsidRPr="00465A12">
        <w:t xml:space="preserve"> dengan apa yang didefinisikan dan ditandakan. Audiens bisa menolak bagian yang dikemukakan, di pihak lain </w:t>
      </w:r>
      <w:proofErr w:type="gramStart"/>
      <w:r w:rsidRPr="00465A12">
        <w:t>akan</w:t>
      </w:r>
      <w:proofErr w:type="gramEnd"/>
      <w:r w:rsidRPr="00465A12">
        <w:t xml:space="preserve"> menerima bagian yang lain. </w:t>
      </w:r>
    </w:p>
    <w:p w:rsidR="00CD3E2F" w:rsidRDefault="00CD3E2F" w:rsidP="00EA26DA">
      <w:pPr>
        <w:spacing w:line="480" w:lineRule="auto"/>
        <w:ind w:firstLine="720"/>
        <w:jc w:val="both"/>
      </w:pPr>
      <w:proofErr w:type="gramStart"/>
      <w:r w:rsidRPr="00465A12">
        <w:rPr>
          <w:b/>
          <w:i/>
        </w:rPr>
        <w:t>Oppositional position</w:t>
      </w:r>
      <w:r w:rsidRPr="00465A12">
        <w:t xml:space="preserve"> yaitu keadaan </w:t>
      </w:r>
      <w:r>
        <w:t>di mana</w:t>
      </w:r>
      <w:r w:rsidRPr="00465A12">
        <w:t xml:space="preserve"> audiens menerima kode atau pesan dan membentuknya kembali dengan kode alternatif.</w:t>
      </w:r>
      <w:proofErr w:type="gramEnd"/>
      <w:r w:rsidRPr="00465A12">
        <w:t xml:space="preserve"> </w:t>
      </w:r>
      <w:proofErr w:type="gramStart"/>
      <w:r w:rsidRPr="00465A12">
        <w:t>Dalam bentuk yang ekstrim, mereka mempunyai pandangan yang berbeda langsung menolak pandangan dari pesan tersebut.</w:t>
      </w:r>
      <w:proofErr w:type="gramEnd"/>
      <w:r w:rsidRPr="00465A12">
        <w:t xml:space="preserve"> Audiens tidak setuju dengan nilai dominan yang diekspresikan oleh </w:t>
      </w:r>
      <w:r w:rsidRPr="00465A12">
        <w:rPr>
          <w:i/>
        </w:rPr>
        <w:t xml:space="preserve">‘preferred reading’ </w:t>
      </w:r>
      <w:r w:rsidRPr="00465A12">
        <w:t>dari teks media.</w:t>
      </w:r>
    </w:p>
    <w:p w:rsidR="00EA26DA" w:rsidRDefault="00EA26DA" w:rsidP="00EA26DA">
      <w:pPr>
        <w:tabs>
          <w:tab w:val="left" w:pos="540"/>
        </w:tabs>
        <w:spacing w:line="480" w:lineRule="auto"/>
        <w:ind w:firstLine="900"/>
        <w:jc w:val="both"/>
      </w:pPr>
      <w:proofErr w:type="gramStart"/>
      <w:r>
        <w:t>Hasil penelitian menunjukkan bahwa teks media dalam film Tanda Tanya dimaknai berbeda-beda oleh para informan.</w:t>
      </w:r>
      <w:proofErr w:type="gramEnd"/>
      <w:r>
        <w:t xml:space="preserve"> </w:t>
      </w:r>
      <w:proofErr w:type="gramStart"/>
      <w:r>
        <w:t>Dari kelima informan yang telah diwawancarai, mayoritas berpendapat bahwa kehidupan antarumat beragama di Indonesia masih buruk.</w:t>
      </w:r>
      <w:proofErr w:type="gramEnd"/>
      <w:r>
        <w:t xml:space="preserve"> </w:t>
      </w:r>
      <w:proofErr w:type="gramStart"/>
      <w:r>
        <w:t>Informan I dan IV yang mengatakan kehidupan di Indonesia sudah baik pun masih menemukan adanya beberapa ketegangan di daerah-daerah tertentu, bahkan dua informan dapat menyebutkan adanya konflik yang terjadi dalam hubungan interumat beragama.</w:t>
      </w:r>
      <w:proofErr w:type="gramEnd"/>
      <w:r>
        <w:t xml:space="preserve"> Informan II, III, dan V berpendapat buruknya hubungan antarumat beragama di Indonesia adalah karena kurangnya toleransi antarumat. Masih banyak masyarakat yang menganggap bahwa agama yang dianutnya adalah agama yang paling baik, sehingga mereka cenderung mengesampingkan penganut agama lain. </w:t>
      </w:r>
      <w:proofErr w:type="gramStart"/>
      <w:r>
        <w:t xml:space="preserve">Agama sebagai acuan dan </w:t>
      </w:r>
      <w:r>
        <w:lastRenderedPageBreak/>
        <w:t>patokan dalam hidup, secara tidak langsung menjadi “kambing hitam” bagi masyarakat dan menjadikan konflik mencuat semakin besar.</w:t>
      </w:r>
      <w:proofErr w:type="gramEnd"/>
    </w:p>
    <w:p w:rsidR="00EA26DA" w:rsidRDefault="00EA26DA" w:rsidP="00EA26DA">
      <w:pPr>
        <w:tabs>
          <w:tab w:val="left" w:pos="540"/>
        </w:tabs>
        <w:spacing w:line="480" w:lineRule="auto"/>
        <w:ind w:firstLine="900"/>
        <w:jc w:val="both"/>
      </w:pPr>
      <w:r>
        <w:t xml:space="preserve">Adanya latar belakang individu yang berbeda tentu juga </w:t>
      </w:r>
      <w:proofErr w:type="gramStart"/>
      <w:r>
        <w:t>akan</w:t>
      </w:r>
      <w:proofErr w:type="gramEnd"/>
      <w:r>
        <w:t xml:space="preserve"> mempengaruhi individu dalam berpikir, bersikap, dan bertindak. </w:t>
      </w:r>
      <w:proofErr w:type="gramStart"/>
      <w:r>
        <w:t>Hal paling mendasar yang selalu dipegang teguh oleh setiap orang yang menjalin suatu hubungan adalah nilai-nilai budaya yang mereka yakini terutama agama.</w:t>
      </w:r>
      <w:proofErr w:type="gramEnd"/>
      <w:r>
        <w:t xml:space="preserve"> Adanya perbedaan agama menggambarkan perbedaan kepercayaan, </w:t>
      </w:r>
      <w:proofErr w:type="gramStart"/>
      <w:r>
        <w:t>cara</w:t>
      </w:r>
      <w:proofErr w:type="gramEnd"/>
      <w:r>
        <w:t xml:space="preserve"> hidup, perbedaan sikap terhadap konsep kematian, kehidupan, kesucian, perkawinan, perceraian, atau keselamatan (Liliweri, 2002: 252).</w:t>
      </w:r>
    </w:p>
    <w:p w:rsidR="00EA26DA" w:rsidRPr="00AC3585" w:rsidRDefault="00EA26DA" w:rsidP="00EA26DA">
      <w:pPr>
        <w:spacing w:line="480" w:lineRule="auto"/>
        <w:ind w:firstLine="1080"/>
        <w:jc w:val="both"/>
      </w:pPr>
      <w:proofErr w:type="gramStart"/>
      <w:r>
        <w:t xml:space="preserve">Para informan mampu menjelaskan adegan-adegan yang mengandung konflik dan toleransi dalam film </w:t>
      </w:r>
      <w:r w:rsidRPr="00F95CC7">
        <w:rPr>
          <w:i/>
        </w:rPr>
        <w:t>Tanda Tanya</w:t>
      </w:r>
      <w:r>
        <w:t xml:space="preserve"> ini.</w:t>
      </w:r>
      <w:proofErr w:type="gramEnd"/>
      <w:r>
        <w:t xml:space="preserve"> </w:t>
      </w:r>
      <w:r w:rsidRPr="00AC3585">
        <w:t xml:space="preserve">Mc Quail (2005: 14) menggagas film sebagai memiliki jangkauan, realisme, pengaruh emosional, dan popularitas yang hebat. </w:t>
      </w:r>
      <w:proofErr w:type="gramStart"/>
      <w:r w:rsidRPr="00AC3585">
        <w:t>Dia juga menjelaskan adanya ideologi dan propaganda yang terselubung dan tersirat dalam banyak film hiburan umum, suatu fenomena yang tampaknya tidak tergantung pada ada atau tidaknya kebebasan masyarakat.</w:t>
      </w:r>
      <w:proofErr w:type="gramEnd"/>
      <w:r w:rsidRPr="00AC3585">
        <w:t xml:space="preserve"> </w:t>
      </w:r>
      <w:proofErr w:type="gramStart"/>
      <w:r w:rsidRPr="00AC3585">
        <w:t>Fenomenan semacam itu mungkin berakar dari keinginan untuk merefleksikan kondisi masyarakat atau mungkin juga bersumber dari keinginan untuk memanipulasi.</w:t>
      </w:r>
      <w:proofErr w:type="gramEnd"/>
    </w:p>
    <w:p w:rsidR="00EA26DA" w:rsidRPr="00AC3585" w:rsidRDefault="00EA26DA" w:rsidP="00EA26DA">
      <w:pPr>
        <w:spacing w:line="480" w:lineRule="auto"/>
        <w:ind w:firstLine="1080"/>
        <w:jc w:val="both"/>
      </w:pPr>
      <w:proofErr w:type="gramStart"/>
      <w:r>
        <w:t>Beberapa adegan dalam film ini mereka temui dalam kehidupan nyata maupun melalui media.</w:t>
      </w:r>
      <w:proofErr w:type="gramEnd"/>
      <w:r>
        <w:t xml:space="preserve"> Informan IV dan V berpendapat bahwa adegan-adegan antarumat beragama dalam film </w:t>
      </w:r>
      <w:r w:rsidRPr="00F95CC7">
        <w:rPr>
          <w:i/>
        </w:rPr>
        <w:t>Tanda Tanya</w:t>
      </w:r>
      <w:r>
        <w:rPr>
          <w:i/>
        </w:rPr>
        <w:t xml:space="preserve"> </w:t>
      </w:r>
      <w:r>
        <w:t xml:space="preserve">merupakan representasi dari kenyataan yang ada di Indonesia. </w:t>
      </w:r>
      <w:proofErr w:type="gramStart"/>
      <w:r>
        <w:t>Mereka mampu menemukan realita adanya konflik yang ditayangkan di film dari media yang dibacanya.</w:t>
      </w:r>
      <w:proofErr w:type="gramEnd"/>
      <w:r>
        <w:t xml:space="preserve"> Meskipun kedua </w:t>
      </w:r>
      <w:r>
        <w:lastRenderedPageBreak/>
        <w:t xml:space="preserve">informan tinggal di daerah yang lingkungannya aman, namun mereka menemukan di daerah Indonesia yang </w:t>
      </w:r>
      <w:proofErr w:type="gramStart"/>
      <w:r>
        <w:t>lain</w:t>
      </w:r>
      <w:proofErr w:type="gramEnd"/>
      <w:r>
        <w:t xml:space="preserve"> yang mengalami konflik tersebut. Hal ini sesuai dengan yang dikatakan Mc Quail (2005: 53) bahwa m</w:t>
      </w:r>
      <w:r w:rsidRPr="00AC3585">
        <w:t xml:space="preserve">edia </w:t>
      </w:r>
      <w:proofErr w:type="gramStart"/>
      <w:r w:rsidRPr="00AC3585">
        <w:t>massa</w:t>
      </w:r>
      <w:proofErr w:type="gramEnd"/>
      <w:r w:rsidRPr="00AC3585">
        <w:t xml:space="preserve"> memiliki peran mediasi antara realitas sosial yang obyektif dengan pengalaman pribadi. Media </w:t>
      </w:r>
      <w:proofErr w:type="gramStart"/>
      <w:r w:rsidRPr="00AC3585">
        <w:t>massa</w:t>
      </w:r>
      <w:proofErr w:type="gramEnd"/>
      <w:r w:rsidRPr="00AC3585">
        <w:t xml:space="preserve"> seringkali menyediakan bahan bagi kita untuk membentuk persepsi kita terhadap kelompok dan organisasi lain, serta peristiwa tertentu. </w:t>
      </w:r>
      <w:proofErr w:type="gramStart"/>
      <w:r w:rsidRPr="00AC3585">
        <w:t>Pihak media memang sering menilai dirinya sebagai refleksi masyarakat, yang menampilkan gambaran masyarakat secara lebih jelas dan memungkinkan unsur-unsur dalam masyarakat mengekspresikan dirinya ke segenap anggota masyarakat.</w:t>
      </w:r>
      <w:proofErr w:type="gramEnd"/>
      <w:r w:rsidRPr="00AC3585">
        <w:t xml:space="preserve"> </w:t>
      </w:r>
    </w:p>
    <w:p w:rsidR="00EA26DA" w:rsidRDefault="00EA26DA" w:rsidP="00EA26DA">
      <w:pPr>
        <w:spacing w:line="480" w:lineRule="auto"/>
        <w:ind w:firstLine="1080"/>
        <w:jc w:val="both"/>
      </w:pPr>
      <w:r>
        <w:t xml:space="preserve">Sedangkan tiga informan lain yaitu informan I, II, dan III berpendapat bahwa adegan-adegan dalam film ini terlalu dilebih-lebihkan sehingga akan menimbulkan ketegangan bagi para penikmat yang merasa film ini telah melecehkan keyakinan yang dianutnya. </w:t>
      </w:r>
      <w:proofErr w:type="gramStart"/>
      <w:r w:rsidRPr="00AC3585">
        <w:t xml:space="preserve">Graeme Turner </w:t>
      </w:r>
      <w:r>
        <w:t xml:space="preserve">dalam Sobur (2006: 127-128) </w:t>
      </w:r>
      <w:r w:rsidRPr="00AC3585">
        <w:t>menolak perspektif yang melihat film sebagai refleksi masyarakat.</w:t>
      </w:r>
      <w:proofErr w:type="gramEnd"/>
      <w:r w:rsidRPr="00AC3585">
        <w:t xml:space="preserve"> </w:t>
      </w:r>
      <w:proofErr w:type="gramStart"/>
      <w:r w:rsidRPr="00AC3585">
        <w:t>Makna film sebagai representasi dari realitas masyarakat berbeda dengan film sekadar sebagai refleksi dari realitas.</w:t>
      </w:r>
      <w:proofErr w:type="gramEnd"/>
      <w:r w:rsidRPr="00AC3585">
        <w:t xml:space="preserve"> </w:t>
      </w:r>
      <w:proofErr w:type="gramStart"/>
      <w:r w:rsidRPr="00AC3585">
        <w:t>Sebagai refleksi, film sekedar memindah realitas ke layar tanpa mengubah realitas itu.</w:t>
      </w:r>
      <w:proofErr w:type="gramEnd"/>
      <w:r w:rsidRPr="00AC3585">
        <w:t xml:space="preserve"> </w:t>
      </w:r>
      <w:proofErr w:type="gramStart"/>
      <w:r w:rsidRPr="00AC3585">
        <w:t>Sementara itu, sebagai representasi dari realitas, film membentuk dan “menghadirkan kembali” realitas berdasarkan kode-kode, konvensi-konvensi, dan ideologi dari kebudayaannya</w:t>
      </w:r>
      <w:r>
        <w:t>.</w:t>
      </w:r>
      <w:proofErr w:type="gramEnd"/>
    </w:p>
    <w:p w:rsidR="00EA26DA" w:rsidRDefault="00EA26DA" w:rsidP="00EA26DA">
      <w:pPr>
        <w:spacing w:line="480" w:lineRule="auto"/>
        <w:ind w:firstLine="630"/>
        <w:jc w:val="both"/>
      </w:pPr>
    </w:p>
    <w:p w:rsidR="00280FD3" w:rsidRDefault="00280FD3" w:rsidP="00EA26DA">
      <w:pPr>
        <w:spacing w:line="480" w:lineRule="auto"/>
        <w:ind w:firstLine="630"/>
        <w:jc w:val="both"/>
      </w:pPr>
    </w:p>
    <w:p w:rsidR="00280FD3" w:rsidRDefault="00280FD3" w:rsidP="00EA26DA">
      <w:pPr>
        <w:spacing w:line="480" w:lineRule="auto"/>
        <w:ind w:firstLine="630"/>
        <w:jc w:val="both"/>
      </w:pPr>
    </w:p>
    <w:p w:rsidR="00280FD3" w:rsidRDefault="00280FD3" w:rsidP="00EA26DA">
      <w:pPr>
        <w:spacing w:line="480" w:lineRule="auto"/>
        <w:ind w:firstLine="630"/>
        <w:jc w:val="both"/>
      </w:pPr>
    </w:p>
    <w:p w:rsidR="00280FD3" w:rsidRPr="004B5F0A" w:rsidRDefault="00280FD3" w:rsidP="00280FD3">
      <w:pPr>
        <w:ind w:left="720" w:hanging="720"/>
        <w:jc w:val="center"/>
        <w:rPr>
          <w:b/>
          <w:sz w:val="28"/>
        </w:rPr>
      </w:pPr>
      <w:r w:rsidRPr="004B5F0A">
        <w:rPr>
          <w:b/>
          <w:sz w:val="28"/>
        </w:rPr>
        <w:lastRenderedPageBreak/>
        <w:t>DAFTAR PUSTAKA</w:t>
      </w:r>
    </w:p>
    <w:p w:rsidR="00280FD3" w:rsidRPr="004B5F0A" w:rsidRDefault="00280FD3" w:rsidP="00280FD3">
      <w:pPr>
        <w:ind w:left="720" w:hanging="720"/>
        <w:rPr>
          <w:b/>
        </w:rPr>
      </w:pPr>
      <w:r w:rsidRPr="004B5F0A">
        <w:rPr>
          <w:b/>
        </w:rPr>
        <w:t>Buku:</w:t>
      </w:r>
    </w:p>
    <w:p w:rsidR="00280FD3" w:rsidRDefault="00280FD3" w:rsidP="00280FD3">
      <w:pPr>
        <w:spacing w:after="240"/>
        <w:ind w:left="720" w:hanging="720"/>
      </w:pPr>
      <w:r>
        <w:t xml:space="preserve">Adnan, Muhammad. </w:t>
      </w:r>
      <w:proofErr w:type="gramStart"/>
      <w:r w:rsidRPr="004964E4">
        <w:rPr>
          <w:i/>
        </w:rPr>
        <w:t>Agama, Kebudayaan, dan Pendidikan (Sejumlah Pemikiran).</w:t>
      </w:r>
      <w:proofErr w:type="gramEnd"/>
      <w:r>
        <w:t xml:space="preserve"> 2003. Karanganyar: Perhimunan Citra Kasih.</w:t>
      </w:r>
    </w:p>
    <w:p w:rsidR="00280FD3" w:rsidRPr="00D3704B" w:rsidRDefault="00280FD3" w:rsidP="00280FD3">
      <w:pPr>
        <w:spacing w:after="240"/>
        <w:ind w:left="720" w:hanging="720"/>
      </w:pPr>
      <w:r w:rsidRPr="00D3704B">
        <w:t xml:space="preserve">Ang, Ien. </w:t>
      </w:r>
      <w:proofErr w:type="gramStart"/>
      <w:r w:rsidRPr="00D3704B">
        <w:rPr>
          <w:i/>
        </w:rPr>
        <w:t>Living Room Wars.</w:t>
      </w:r>
      <w:proofErr w:type="gramEnd"/>
      <w:r w:rsidRPr="00D3704B">
        <w:rPr>
          <w:i/>
        </w:rPr>
        <w:t xml:space="preserve"> </w:t>
      </w:r>
      <w:r w:rsidRPr="00D3704B">
        <w:t>1996. New York: Routledge.</w:t>
      </w:r>
    </w:p>
    <w:p w:rsidR="00280FD3" w:rsidRDefault="00280FD3" w:rsidP="00280FD3">
      <w:pPr>
        <w:spacing w:after="240"/>
        <w:ind w:left="720" w:hanging="720"/>
        <w:rPr>
          <w:color w:val="1D1B11" w:themeColor="background2" w:themeShade="1A"/>
        </w:rPr>
      </w:pPr>
      <w:r>
        <w:rPr>
          <w:color w:val="1D1B11" w:themeColor="background2" w:themeShade="1A"/>
        </w:rPr>
        <w:t xml:space="preserve">Barker, Chris. </w:t>
      </w:r>
      <w:proofErr w:type="gramStart"/>
      <w:r w:rsidRPr="00F70282">
        <w:rPr>
          <w:i/>
          <w:color w:val="1D1B11" w:themeColor="background2" w:themeShade="1A"/>
        </w:rPr>
        <w:t>The Sage Dictionary of Cultural Studies.</w:t>
      </w:r>
      <w:proofErr w:type="gramEnd"/>
      <w:r>
        <w:rPr>
          <w:color w:val="1D1B11" w:themeColor="background2" w:themeShade="1A"/>
        </w:rPr>
        <w:t xml:space="preserve"> 2004. London: SAGE Publications.</w:t>
      </w:r>
    </w:p>
    <w:p w:rsidR="00280FD3" w:rsidRPr="00D3704B" w:rsidRDefault="00280FD3" w:rsidP="00280FD3">
      <w:pPr>
        <w:spacing w:after="240"/>
        <w:ind w:left="720" w:hanging="720"/>
      </w:pPr>
      <w:r w:rsidRPr="00D3704B">
        <w:t xml:space="preserve">Baumann, Gerd. </w:t>
      </w:r>
      <w:r w:rsidRPr="00D3704B">
        <w:rPr>
          <w:i/>
        </w:rPr>
        <w:t>The Multicultural Riddle: Rethinking National, Ethnic, and Religious Identities.</w:t>
      </w:r>
      <w:r w:rsidRPr="00D3704B">
        <w:t xml:space="preserve"> 1999. New York: Routledge.</w:t>
      </w:r>
    </w:p>
    <w:p w:rsidR="00280FD3" w:rsidRDefault="00280FD3" w:rsidP="00280FD3">
      <w:pPr>
        <w:spacing w:after="240"/>
        <w:ind w:left="720" w:hanging="720"/>
      </w:pPr>
      <w:r w:rsidRPr="00D3704B">
        <w:t xml:space="preserve">Bungin, Burhan. </w:t>
      </w:r>
      <w:r w:rsidRPr="00D3704B">
        <w:rPr>
          <w:i/>
        </w:rPr>
        <w:t>Metodologi Penelitian Kualitatif.</w:t>
      </w:r>
      <w:r w:rsidRPr="00D3704B">
        <w:t xml:space="preserve"> 2011. Jakarta: Rajawali Pers. </w:t>
      </w:r>
    </w:p>
    <w:p w:rsidR="00280FD3" w:rsidRDefault="00280FD3" w:rsidP="00280FD3">
      <w:pPr>
        <w:spacing w:after="240"/>
        <w:ind w:left="720" w:hanging="720"/>
        <w:rPr>
          <w:shd w:val="clear" w:color="auto" w:fill="FFFFFF"/>
        </w:rPr>
      </w:pPr>
      <w:r>
        <w:rPr>
          <w:shd w:val="clear" w:color="auto" w:fill="FFFFFF"/>
        </w:rPr>
        <w:t xml:space="preserve">Bungin, </w:t>
      </w:r>
      <w:r w:rsidRPr="00DF1C4C">
        <w:rPr>
          <w:shd w:val="clear" w:color="auto" w:fill="FFFFFF"/>
        </w:rPr>
        <w:t xml:space="preserve">Burhan. </w:t>
      </w:r>
      <w:r w:rsidRPr="001E0942">
        <w:rPr>
          <w:i/>
          <w:shd w:val="clear" w:color="auto" w:fill="FFFFFF"/>
        </w:rPr>
        <w:t>Sosiologi Komunikasi: Teori, Paradigma dan Diskursus Teknologi Komunikasi di Masyarakat</w:t>
      </w:r>
      <w:r w:rsidRPr="00DF1C4C">
        <w:rPr>
          <w:shd w:val="clear" w:color="auto" w:fill="FFFFFF"/>
        </w:rPr>
        <w:t xml:space="preserve">. </w:t>
      </w:r>
      <w:r>
        <w:rPr>
          <w:shd w:val="clear" w:color="auto" w:fill="FFFFFF"/>
        </w:rPr>
        <w:t xml:space="preserve">2010. </w:t>
      </w:r>
      <w:r w:rsidRPr="00DF1C4C">
        <w:rPr>
          <w:shd w:val="clear" w:color="auto" w:fill="FFFFFF"/>
        </w:rPr>
        <w:t>Jakarta: Kencana Prenada Media Group</w:t>
      </w:r>
      <w:r>
        <w:rPr>
          <w:shd w:val="clear" w:color="auto" w:fill="FFFFFF"/>
        </w:rPr>
        <w:t>.</w:t>
      </w:r>
    </w:p>
    <w:p w:rsidR="00280FD3" w:rsidRPr="00DF1C4C" w:rsidRDefault="00280FD3" w:rsidP="00280FD3">
      <w:pPr>
        <w:spacing w:after="240"/>
        <w:ind w:left="720" w:hanging="720"/>
      </w:pPr>
      <w:r>
        <w:rPr>
          <w:shd w:val="clear" w:color="auto" w:fill="FFFFFF"/>
        </w:rPr>
        <w:t>Denzin, Norman K, dan Yvonna S.Lincoln</w:t>
      </w:r>
      <w:r w:rsidRPr="00D75D6D">
        <w:rPr>
          <w:i/>
          <w:shd w:val="clear" w:color="auto" w:fill="FFFFFF"/>
        </w:rPr>
        <w:t xml:space="preserve">. </w:t>
      </w:r>
      <w:proofErr w:type="gramStart"/>
      <w:r w:rsidRPr="00D75D6D">
        <w:rPr>
          <w:i/>
          <w:shd w:val="clear" w:color="auto" w:fill="FFFFFF"/>
        </w:rPr>
        <w:t>The Sage Handbook of Qualitative Research</w:t>
      </w:r>
      <w:r>
        <w:rPr>
          <w:i/>
          <w:shd w:val="clear" w:color="auto" w:fill="FFFFFF"/>
        </w:rPr>
        <w:t xml:space="preserve"> 4</w:t>
      </w:r>
      <w:r w:rsidRPr="00D75D6D">
        <w:rPr>
          <w:i/>
          <w:shd w:val="clear" w:color="auto" w:fill="FFFFFF"/>
          <w:vertAlign w:val="superscript"/>
        </w:rPr>
        <w:t>th</w:t>
      </w:r>
      <w:r>
        <w:rPr>
          <w:i/>
          <w:shd w:val="clear" w:color="auto" w:fill="FFFFFF"/>
        </w:rPr>
        <w:t xml:space="preserve"> Edition</w:t>
      </w:r>
      <w:r>
        <w:rPr>
          <w:shd w:val="clear" w:color="auto" w:fill="FFFFFF"/>
        </w:rPr>
        <w:t>.</w:t>
      </w:r>
      <w:proofErr w:type="gramEnd"/>
      <w:r>
        <w:rPr>
          <w:shd w:val="clear" w:color="auto" w:fill="FFFFFF"/>
        </w:rPr>
        <w:t xml:space="preserve"> 2011. California: SAGE Publication.</w:t>
      </w:r>
    </w:p>
    <w:p w:rsidR="00280FD3" w:rsidRPr="00D3704B" w:rsidRDefault="00280FD3" w:rsidP="00280FD3">
      <w:pPr>
        <w:spacing w:after="240"/>
        <w:ind w:left="720" w:hanging="720"/>
      </w:pPr>
      <w:r w:rsidRPr="00D3704B">
        <w:t xml:space="preserve">Downing, John, Ali Mohammadi, Annabelle Sreberny-Mohammadi. </w:t>
      </w:r>
      <w:proofErr w:type="gramStart"/>
      <w:r w:rsidRPr="00D3704B">
        <w:rPr>
          <w:i/>
        </w:rPr>
        <w:t>Questioning the media; a critical introduction.</w:t>
      </w:r>
      <w:proofErr w:type="gramEnd"/>
      <w:r w:rsidRPr="00D3704B">
        <w:rPr>
          <w:i/>
        </w:rPr>
        <w:t xml:space="preserve"> </w:t>
      </w:r>
      <w:r w:rsidRPr="00D3704B">
        <w:t>1990. New Delhi: SAGE Publications</w:t>
      </w:r>
    </w:p>
    <w:p w:rsidR="00280FD3" w:rsidRPr="00D3704B" w:rsidRDefault="00280FD3" w:rsidP="00280FD3">
      <w:pPr>
        <w:spacing w:after="240"/>
        <w:ind w:left="720" w:hanging="720"/>
      </w:pPr>
      <w:r w:rsidRPr="00D3704B">
        <w:t xml:space="preserve">Durham, Meenakshi Gigi, dan Douglas M. Kellner. </w:t>
      </w:r>
      <w:proofErr w:type="gramStart"/>
      <w:r w:rsidRPr="00D3704B">
        <w:rPr>
          <w:i/>
        </w:rPr>
        <w:t>Media and Cultural Studies Keywork.</w:t>
      </w:r>
      <w:proofErr w:type="gramEnd"/>
      <w:r w:rsidRPr="00D3704B">
        <w:t xml:space="preserve"> 2006. United Kingdom: Blackwell Publishing.</w:t>
      </w:r>
    </w:p>
    <w:p w:rsidR="00280FD3" w:rsidRPr="00D3704B" w:rsidRDefault="00280FD3" w:rsidP="00280FD3">
      <w:pPr>
        <w:spacing w:after="240"/>
        <w:ind w:left="720" w:hanging="720"/>
      </w:pPr>
      <w:r w:rsidRPr="00D3704B">
        <w:t xml:space="preserve">Gorton, Kristyn. </w:t>
      </w:r>
      <w:proofErr w:type="gramStart"/>
      <w:r w:rsidRPr="00D3704B">
        <w:rPr>
          <w:i/>
        </w:rPr>
        <w:t>Media Audience.</w:t>
      </w:r>
      <w:proofErr w:type="gramEnd"/>
      <w:r w:rsidRPr="00D3704B">
        <w:rPr>
          <w:i/>
        </w:rPr>
        <w:t xml:space="preserve"> </w:t>
      </w:r>
      <w:r w:rsidRPr="00D3704B">
        <w:t>2009. Edinburg: Edinburg University Press Ltd.</w:t>
      </w:r>
    </w:p>
    <w:p w:rsidR="00280FD3" w:rsidRPr="00D3704B" w:rsidRDefault="00280FD3" w:rsidP="00280FD3">
      <w:pPr>
        <w:spacing w:after="240"/>
        <w:ind w:left="720" w:hanging="720"/>
      </w:pPr>
      <w:r w:rsidRPr="00D3704B">
        <w:t xml:space="preserve">Grant, Barry Keith. </w:t>
      </w:r>
      <w:proofErr w:type="gramStart"/>
      <w:r w:rsidRPr="00D3704B">
        <w:rPr>
          <w:i/>
        </w:rPr>
        <w:t>Film Genre from Iconography to Ideology.</w:t>
      </w:r>
      <w:proofErr w:type="gramEnd"/>
      <w:r w:rsidRPr="00D3704B">
        <w:t xml:space="preserve"> 2007. London: Wallflower Press.</w:t>
      </w:r>
    </w:p>
    <w:p w:rsidR="00280FD3" w:rsidRPr="00D3704B" w:rsidRDefault="00280FD3" w:rsidP="00280FD3">
      <w:pPr>
        <w:spacing w:after="240"/>
        <w:ind w:left="720" w:hanging="720"/>
      </w:pPr>
      <w:r w:rsidRPr="00D3704B">
        <w:t xml:space="preserve">Haryono, Paulus. </w:t>
      </w:r>
      <w:proofErr w:type="gramStart"/>
      <w:r w:rsidRPr="00D3704B">
        <w:rPr>
          <w:i/>
        </w:rPr>
        <w:t>Menggali Latar Belakang Stereotip dan Persoalan Etnis Cina di Jawa dari Jaman Keemasan, Konflik Antar Etnis, Hingga Kini.</w:t>
      </w:r>
      <w:proofErr w:type="gramEnd"/>
      <w:r w:rsidRPr="00D3704B">
        <w:t xml:space="preserve"> 2006. Semarang: Mutiara Wulan Semarang.</w:t>
      </w:r>
    </w:p>
    <w:p w:rsidR="00280FD3" w:rsidRPr="00D3704B" w:rsidRDefault="00280FD3" w:rsidP="00280FD3">
      <w:pPr>
        <w:spacing w:after="240"/>
        <w:ind w:left="720" w:hanging="720"/>
      </w:pPr>
      <w:r w:rsidRPr="00D3704B">
        <w:t xml:space="preserve">Imanjaya, Ekky. </w:t>
      </w:r>
      <w:r w:rsidRPr="00D3704B">
        <w:rPr>
          <w:i/>
        </w:rPr>
        <w:t xml:space="preserve">Mau Dibawa Kemana Sinema Kita? </w:t>
      </w:r>
      <w:proofErr w:type="gramStart"/>
      <w:r w:rsidRPr="00D3704B">
        <w:rPr>
          <w:i/>
        </w:rPr>
        <w:t>Beberapa Wacana Seputar Film Indonesia.</w:t>
      </w:r>
      <w:proofErr w:type="gramEnd"/>
      <w:r w:rsidRPr="00D3704B">
        <w:rPr>
          <w:i/>
        </w:rPr>
        <w:t xml:space="preserve"> </w:t>
      </w:r>
      <w:r w:rsidRPr="00D3704B">
        <w:t>2011. Jakarta: Salemba Humanika.</w:t>
      </w:r>
    </w:p>
    <w:p w:rsidR="00280FD3" w:rsidRPr="00D3704B" w:rsidRDefault="00280FD3" w:rsidP="00280FD3">
      <w:pPr>
        <w:spacing w:after="240"/>
        <w:ind w:left="720" w:hanging="720"/>
      </w:pPr>
      <w:proofErr w:type="gramStart"/>
      <w:r w:rsidRPr="00D3704B">
        <w:t>Jensen, Klaus Bruhn dan Nicholas W. Jankowski.</w:t>
      </w:r>
      <w:proofErr w:type="gramEnd"/>
      <w:r w:rsidRPr="00D3704B">
        <w:t xml:space="preserve"> </w:t>
      </w:r>
      <w:proofErr w:type="gramStart"/>
      <w:r w:rsidRPr="00D3704B">
        <w:rPr>
          <w:i/>
        </w:rPr>
        <w:t>A Handbook of Qualitative Methodologies for Mass Communication Research</w:t>
      </w:r>
      <w:r w:rsidRPr="00D3704B">
        <w:t>.</w:t>
      </w:r>
      <w:proofErr w:type="gramEnd"/>
      <w:r w:rsidRPr="00D3704B">
        <w:t xml:space="preserve"> 2002. New York: Routledge.</w:t>
      </w:r>
    </w:p>
    <w:p w:rsidR="00280FD3" w:rsidRPr="00D3704B" w:rsidRDefault="00280FD3" w:rsidP="00280FD3">
      <w:pPr>
        <w:spacing w:after="240"/>
        <w:ind w:left="720" w:hanging="720"/>
      </w:pPr>
      <w:proofErr w:type="gramStart"/>
      <w:r w:rsidRPr="00D3704B">
        <w:t>Lacey, Nick.</w:t>
      </w:r>
      <w:proofErr w:type="gramEnd"/>
      <w:r w:rsidRPr="00D3704B">
        <w:t xml:space="preserve"> </w:t>
      </w:r>
      <w:proofErr w:type="gramStart"/>
      <w:r w:rsidRPr="00D3704B">
        <w:rPr>
          <w:i/>
        </w:rPr>
        <w:t>Media Institutions and Audience Key Concept in Media Studies.</w:t>
      </w:r>
      <w:proofErr w:type="gramEnd"/>
      <w:r w:rsidRPr="00D3704B">
        <w:t xml:space="preserve"> 2002. New York: Palgrave.</w:t>
      </w:r>
    </w:p>
    <w:p w:rsidR="00280FD3" w:rsidRDefault="00280FD3" w:rsidP="00280FD3">
      <w:pPr>
        <w:spacing w:after="240"/>
        <w:ind w:left="720" w:hanging="720"/>
        <w:rPr>
          <w:color w:val="1D1B11" w:themeColor="background2" w:themeShade="1A"/>
        </w:rPr>
      </w:pPr>
      <w:r>
        <w:rPr>
          <w:color w:val="1D1B11" w:themeColor="background2" w:themeShade="1A"/>
        </w:rPr>
        <w:t xml:space="preserve">Liliweri, Alo. </w:t>
      </w:r>
      <w:proofErr w:type="gramStart"/>
      <w:r w:rsidRPr="00F70282">
        <w:rPr>
          <w:i/>
          <w:color w:val="1D1B11" w:themeColor="background2" w:themeShade="1A"/>
        </w:rPr>
        <w:t>Gatra-Gatra Komunikasi</w:t>
      </w:r>
      <w:r>
        <w:rPr>
          <w:color w:val="1D1B11" w:themeColor="background2" w:themeShade="1A"/>
        </w:rPr>
        <w:t>.</w:t>
      </w:r>
      <w:proofErr w:type="gramEnd"/>
      <w:r>
        <w:rPr>
          <w:color w:val="1D1B11" w:themeColor="background2" w:themeShade="1A"/>
        </w:rPr>
        <w:t xml:space="preserve"> 2001. Yogyakarta: Pustaka Pelajar.</w:t>
      </w:r>
    </w:p>
    <w:p w:rsidR="00280FD3" w:rsidRDefault="00280FD3" w:rsidP="00280FD3">
      <w:pPr>
        <w:spacing w:after="240"/>
        <w:ind w:left="720" w:hanging="720"/>
        <w:rPr>
          <w:color w:val="1D1B11" w:themeColor="background2" w:themeShade="1A"/>
        </w:rPr>
      </w:pPr>
      <w:r>
        <w:rPr>
          <w:color w:val="1D1B11" w:themeColor="background2" w:themeShade="1A"/>
        </w:rPr>
        <w:lastRenderedPageBreak/>
        <w:t xml:space="preserve">__________. </w:t>
      </w:r>
      <w:r w:rsidRPr="004964E4">
        <w:rPr>
          <w:i/>
          <w:color w:val="1D1B11" w:themeColor="background2" w:themeShade="1A"/>
        </w:rPr>
        <w:t>Makna Budaya dalam Komunikasi Antarbudaya</w:t>
      </w:r>
      <w:r>
        <w:rPr>
          <w:color w:val="1D1B11" w:themeColor="background2" w:themeShade="1A"/>
        </w:rPr>
        <w:t>. 2002. Yogyakarta: LkiS</w:t>
      </w:r>
    </w:p>
    <w:p w:rsidR="00280FD3" w:rsidRPr="00F70282" w:rsidRDefault="00280FD3" w:rsidP="00280FD3">
      <w:pPr>
        <w:spacing w:after="240"/>
        <w:ind w:left="720" w:hanging="720"/>
        <w:rPr>
          <w:color w:val="1D1B11" w:themeColor="background2" w:themeShade="1A"/>
        </w:rPr>
      </w:pPr>
      <w:r>
        <w:rPr>
          <w:color w:val="1D1B11" w:themeColor="background2" w:themeShade="1A"/>
        </w:rPr>
        <w:t xml:space="preserve">Littlejohn, Stephen W., dan Karen A. Foss. </w:t>
      </w:r>
      <w:r w:rsidRPr="00F70282">
        <w:rPr>
          <w:i/>
          <w:color w:val="1D1B11" w:themeColor="background2" w:themeShade="1A"/>
        </w:rPr>
        <w:t>Teori Komunikasi</w:t>
      </w:r>
      <w:r>
        <w:rPr>
          <w:i/>
          <w:color w:val="1D1B11" w:themeColor="background2" w:themeShade="1A"/>
        </w:rPr>
        <w:t xml:space="preserve">. </w:t>
      </w:r>
      <w:r>
        <w:rPr>
          <w:color w:val="1D1B11" w:themeColor="background2" w:themeShade="1A"/>
        </w:rPr>
        <w:t>2009. Jakarta: Salemba Humanika.</w:t>
      </w:r>
    </w:p>
    <w:p w:rsidR="00280FD3" w:rsidRPr="00D3704B" w:rsidRDefault="00280FD3" w:rsidP="00280FD3">
      <w:pPr>
        <w:spacing w:after="240"/>
        <w:ind w:left="720" w:hanging="720"/>
      </w:pPr>
      <w:r w:rsidRPr="00D3704B">
        <w:t xml:space="preserve">Mast, </w:t>
      </w:r>
      <w:proofErr w:type="gramStart"/>
      <w:r w:rsidRPr="00D3704B">
        <w:t>Gerald ,</w:t>
      </w:r>
      <w:proofErr w:type="gramEnd"/>
      <w:r w:rsidRPr="00D3704B">
        <w:t xml:space="preserve"> Cohen, dan Leo Braudy. </w:t>
      </w:r>
      <w:proofErr w:type="gramStart"/>
      <w:r w:rsidRPr="00D3704B">
        <w:rPr>
          <w:i/>
        </w:rPr>
        <w:t>Film Theory and Critism</w:t>
      </w:r>
      <w:r w:rsidRPr="00D3704B">
        <w:t>.</w:t>
      </w:r>
      <w:proofErr w:type="gramEnd"/>
      <w:r w:rsidRPr="00D3704B">
        <w:t xml:space="preserve"> 1992. London: Oxford University Press.</w:t>
      </w:r>
    </w:p>
    <w:p w:rsidR="00280FD3" w:rsidRDefault="00280FD3" w:rsidP="00280FD3">
      <w:pPr>
        <w:spacing w:after="240"/>
        <w:ind w:left="720" w:hanging="720"/>
      </w:pPr>
      <w:r w:rsidRPr="00D3704B">
        <w:t xml:space="preserve">Mc Quail, Denis. </w:t>
      </w:r>
      <w:proofErr w:type="gramStart"/>
      <w:r w:rsidRPr="00D3704B">
        <w:rPr>
          <w:i/>
        </w:rPr>
        <w:t>Teori Komunikasi Massa</w:t>
      </w:r>
      <w:r w:rsidRPr="00D3704B">
        <w:t>.</w:t>
      </w:r>
      <w:proofErr w:type="gramEnd"/>
      <w:r w:rsidRPr="00D3704B">
        <w:t xml:space="preserve"> 2005. Jakarta: Erlangga.</w:t>
      </w:r>
    </w:p>
    <w:p w:rsidR="00280FD3" w:rsidRPr="00D3704B" w:rsidRDefault="00280FD3" w:rsidP="00280FD3">
      <w:pPr>
        <w:spacing w:after="240"/>
        <w:ind w:left="720" w:hanging="720"/>
      </w:pPr>
      <w:r>
        <w:t xml:space="preserve">_____________. </w:t>
      </w:r>
      <w:proofErr w:type="gramStart"/>
      <w:r w:rsidRPr="00615361">
        <w:rPr>
          <w:i/>
        </w:rPr>
        <w:t>Teori Komunikasi Massa</w:t>
      </w:r>
      <w:r>
        <w:t>.</w:t>
      </w:r>
      <w:proofErr w:type="gramEnd"/>
      <w:r>
        <w:t xml:space="preserve"> 2010. Jakarta: Salemba Humanika.</w:t>
      </w:r>
    </w:p>
    <w:p w:rsidR="00280FD3" w:rsidRDefault="00280FD3" w:rsidP="00280FD3">
      <w:pPr>
        <w:spacing w:after="240"/>
        <w:ind w:left="720" w:hanging="720"/>
        <w:rPr>
          <w:color w:val="1D1B11" w:themeColor="background2" w:themeShade="1A"/>
        </w:rPr>
      </w:pPr>
      <w:r>
        <w:rPr>
          <w:color w:val="1D1B11" w:themeColor="background2" w:themeShade="1A"/>
        </w:rPr>
        <w:t xml:space="preserve">Mulyana, Deddy. </w:t>
      </w:r>
      <w:r w:rsidRPr="00F70282">
        <w:rPr>
          <w:i/>
          <w:color w:val="1D1B11" w:themeColor="background2" w:themeShade="1A"/>
        </w:rPr>
        <w:t>Komunikasi Massa: Kontroversi, Teori, dan Aplikasi</w:t>
      </w:r>
      <w:r>
        <w:rPr>
          <w:color w:val="1D1B11" w:themeColor="background2" w:themeShade="1A"/>
        </w:rPr>
        <w:t>. 2008. Bandung: Widya Padjajaran.</w:t>
      </w:r>
    </w:p>
    <w:p w:rsidR="00280FD3" w:rsidRPr="00D3704B" w:rsidRDefault="00280FD3" w:rsidP="00280FD3">
      <w:pPr>
        <w:spacing w:after="240"/>
        <w:ind w:left="720" w:hanging="720"/>
      </w:pPr>
      <w:r w:rsidRPr="00D3704B">
        <w:t xml:space="preserve">Mulyana, Deddy. </w:t>
      </w:r>
      <w:r w:rsidRPr="00D3704B">
        <w:rPr>
          <w:i/>
        </w:rPr>
        <w:t>Metode Penelitian Kualitatif.</w:t>
      </w:r>
      <w:r w:rsidRPr="00D3704B">
        <w:t xml:space="preserve"> 2009. Bandung: PT Remaja Rosdakarya.</w:t>
      </w:r>
    </w:p>
    <w:p w:rsidR="00280FD3" w:rsidRDefault="00280FD3" w:rsidP="00280FD3">
      <w:pPr>
        <w:spacing w:after="240"/>
        <w:ind w:left="720" w:hanging="720"/>
        <w:rPr>
          <w:color w:val="1D1B11" w:themeColor="background2" w:themeShade="1A"/>
        </w:rPr>
      </w:pPr>
      <w:r>
        <w:rPr>
          <w:color w:val="1D1B11" w:themeColor="background2" w:themeShade="1A"/>
        </w:rPr>
        <w:t xml:space="preserve">Rahardjo, Turnomo. </w:t>
      </w:r>
      <w:proofErr w:type="gramStart"/>
      <w:r w:rsidRPr="00F70282">
        <w:rPr>
          <w:i/>
          <w:color w:val="1D1B11" w:themeColor="background2" w:themeShade="1A"/>
        </w:rPr>
        <w:t>Menghargai Perbedaan Kultural</w:t>
      </w:r>
      <w:r>
        <w:rPr>
          <w:color w:val="1D1B11" w:themeColor="background2" w:themeShade="1A"/>
        </w:rPr>
        <w:t>.</w:t>
      </w:r>
      <w:proofErr w:type="gramEnd"/>
      <w:r>
        <w:rPr>
          <w:color w:val="1D1B11" w:themeColor="background2" w:themeShade="1A"/>
        </w:rPr>
        <w:t xml:space="preserve"> 2005. Yogyakarta: Pustaka Pelajar.</w:t>
      </w:r>
    </w:p>
    <w:p w:rsidR="00280FD3" w:rsidRPr="00D3704B" w:rsidRDefault="00280FD3" w:rsidP="00280FD3">
      <w:pPr>
        <w:spacing w:after="240"/>
        <w:ind w:left="720" w:hanging="720"/>
      </w:pPr>
      <w:proofErr w:type="gramStart"/>
      <w:r w:rsidRPr="00D3704B">
        <w:t>Rayner Philip, Petter Wall, dan Stephen Kruger.</w:t>
      </w:r>
      <w:proofErr w:type="gramEnd"/>
      <w:r w:rsidRPr="00D3704B">
        <w:t xml:space="preserve"> </w:t>
      </w:r>
      <w:r w:rsidRPr="00D3704B">
        <w:rPr>
          <w:i/>
        </w:rPr>
        <w:t>Media Studies: The Essential Resource</w:t>
      </w:r>
      <w:r w:rsidRPr="00D3704B">
        <w:t>. 2004. London: Routledge.</w:t>
      </w:r>
    </w:p>
    <w:p w:rsidR="00280FD3" w:rsidRPr="00D3704B" w:rsidRDefault="00280FD3" w:rsidP="00280FD3">
      <w:pPr>
        <w:spacing w:after="240"/>
        <w:ind w:left="720" w:hanging="720"/>
      </w:pPr>
      <w:proofErr w:type="gramStart"/>
      <w:r w:rsidRPr="00D3704B">
        <w:t>Ritchie, Jane dan Jane Luwis.</w:t>
      </w:r>
      <w:proofErr w:type="gramEnd"/>
      <w:r w:rsidRPr="00D3704B">
        <w:t xml:space="preserve"> </w:t>
      </w:r>
      <w:proofErr w:type="gramStart"/>
      <w:r w:rsidRPr="00D3704B">
        <w:rPr>
          <w:i/>
        </w:rPr>
        <w:t>Qualitative Research Practice.</w:t>
      </w:r>
      <w:proofErr w:type="gramEnd"/>
      <w:r w:rsidRPr="00D3704B">
        <w:rPr>
          <w:i/>
        </w:rPr>
        <w:t xml:space="preserve"> </w:t>
      </w:r>
      <w:r w:rsidRPr="00D3704B">
        <w:t>2003. New Delhi: SAGE Publications.</w:t>
      </w:r>
    </w:p>
    <w:p w:rsidR="00280FD3" w:rsidRPr="00D3704B" w:rsidRDefault="00280FD3" w:rsidP="00280FD3">
      <w:pPr>
        <w:spacing w:after="240"/>
        <w:ind w:left="720" w:hanging="720"/>
      </w:pPr>
      <w:r w:rsidRPr="00D3704B">
        <w:t xml:space="preserve">Salim, Agus. </w:t>
      </w:r>
      <w:r w:rsidRPr="00D3704B">
        <w:rPr>
          <w:i/>
        </w:rPr>
        <w:t>Stratifikasi Etnik: Kajian Intersosiologi Interaksi Etnis Jawa dan Cina.</w:t>
      </w:r>
      <w:r w:rsidRPr="00D3704B">
        <w:t xml:space="preserve"> 2006. Semarang: Tiara Wacana</w:t>
      </w:r>
    </w:p>
    <w:p w:rsidR="00280FD3" w:rsidRDefault="00280FD3" w:rsidP="00280FD3">
      <w:pPr>
        <w:spacing w:after="240"/>
        <w:ind w:left="720" w:hanging="720"/>
        <w:rPr>
          <w:color w:val="1D1B11" w:themeColor="background2" w:themeShade="1A"/>
        </w:rPr>
      </w:pPr>
      <w:r>
        <w:rPr>
          <w:color w:val="1D1B11" w:themeColor="background2" w:themeShade="1A"/>
        </w:rPr>
        <w:t>Sobur, Alex. Semiotika Komunikasi. 2006. Bandung: Remaja Rosdakarya.</w:t>
      </w:r>
    </w:p>
    <w:p w:rsidR="00280FD3" w:rsidRDefault="00280FD3" w:rsidP="00280FD3">
      <w:pPr>
        <w:spacing w:after="240"/>
        <w:ind w:left="720" w:hanging="720"/>
      </w:pPr>
      <w:r w:rsidRPr="00D3704B">
        <w:t xml:space="preserve">Woodward, Kath. </w:t>
      </w:r>
      <w:proofErr w:type="gramStart"/>
      <w:r w:rsidRPr="00D3704B">
        <w:rPr>
          <w:i/>
        </w:rPr>
        <w:t>Understanding Identity.</w:t>
      </w:r>
      <w:proofErr w:type="gramEnd"/>
      <w:r w:rsidRPr="00D3704B">
        <w:t xml:space="preserve"> 2002. London: Oxford University Press.</w:t>
      </w:r>
    </w:p>
    <w:p w:rsidR="00280FD3" w:rsidRDefault="00280FD3" w:rsidP="00280FD3">
      <w:pPr>
        <w:spacing w:after="240"/>
        <w:ind w:left="720" w:hanging="720"/>
      </w:pPr>
      <w:proofErr w:type="gramStart"/>
      <w:r>
        <w:t xml:space="preserve">Yin, Robert K. </w:t>
      </w:r>
      <w:r w:rsidRPr="001E0942">
        <w:rPr>
          <w:i/>
        </w:rPr>
        <w:t>Qualitative Research from Start to Finish</w:t>
      </w:r>
      <w:r>
        <w:t>.</w:t>
      </w:r>
      <w:proofErr w:type="gramEnd"/>
      <w:r>
        <w:t xml:space="preserve"> 2011. New York: The Gullford Press</w:t>
      </w:r>
    </w:p>
    <w:p w:rsidR="00280FD3" w:rsidRPr="00D3704B" w:rsidRDefault="00280FD3" w:rsidP="00280FD3">
      <w:pPr>
        <w:spacing w:after="240"/>
        <w:ind w:left="720" w:hanging="720"/>
      </w:pPr>
    </w:p>
    <w:p w:rsidR="00147027" w:rsidRDefault="00147027" w:rsidP="00EA26DA"/>
    <w:sectPr w:rsidR="00147027" w:rsidSect="00931D7E">
      <w:pgSz w:w="11909" w:h="16834" w:code="9"/>
      <w:pgMar w:top="2268" w:right="1699" w:bottom="1699"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5DB2"/>
    <w:multiLevelType w:val="hybridMultilevel"/>
    <w:tmpl w:val="5A0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147027"/>
    <w:rsid w:val="00003D30"/>
    <w:rsid w:val="000653D0"/>
    <w:rsid w:val="00147027"/>
    <w:rsid w:val="0018385C"/>
    <w:rsid w:val="001E0684"/>
    <w:rsid w:val="00280FD3"/>
    <w:rsid w:val="0034274A"/>
    <w:rsid w:val="003A309A"/>
    <w:rsid w:val="00597D66"/>
    <w:rsid w:val="007657D6"/>
    <w:rsid w:val="00792B1C"/>
    <w:rsid w:val="00883BEF"/>
    <w:rsid w:val="00931D7E"/>
    <w:rsid w:val="009403CC"/>
    <w:rsid w:val="00CD3E2F"/>
    <w:rsid w:val="00D16C47"/>
    <w:rsid w:val="00D83D96"/>
    <w:rsid w:val="00E10E14"/>
    <w:rsid w:val="00EA26DA"/>
    <w:rsid w:val="00EB6258"/>
    <w:rsid w:val="00F0585F"/>
    <w:rsid w:val="00F137A1"/>
    <w:rsid w:val="00F7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2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0FD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027"/>
    <w:rPr>
      <w:rFonts w:cs="Times New Roman"/>
      <w:color w:val="0000FF"/>
      <w:u w:val="single"/>
    </w:rPr>
  </w:style>
  <w:style w:type="paragraph" w:styleId="ListParagraph">
    <w:name w:val="List Paragraph"/>
    <w:basedOn w:val="Normal"/>
    <w:uiPriority w:val="34"/>
    <w:qFormat/>
    <w:rsid w:val="00CD3E2F"/>
    <w:pPr>
      <w:spacing w:after="200" w:line="276" w:lineRule="auto"/>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280FD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Esstu</dc:creator>
  <cp:lastModifiedBy>Esstu</cp:lastModifiedBy>
  <cp:revision>2</cp:revision>
  <dcterms:created xsi:type="dcterms:W3CDTF">2012-12-28T02:16:00Z</dcterms:created>
  <dcterms:modified xsi:type="dcterms:W3CDTF">2012-12-28T02:16:00Z</dcterms:modified>
</cp:coreProperties>
</file>