
<file path=[Content_Types].xml><?xml version="1.0" encoding="utf-8"?>
<Types xmlns="http://schemas.openxmlformats.org/package/2006/content-types">
  <Default Extension="bin" ContentType="application/vnd.openxmlformats-officedocument.oleObject"/>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B5BBB" w14:textId="7E4A1F11" w:rsidR="00535246" w:rsidRDefault="0096050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MODEL SEM: PENDEKATAN KUANTITATIF UNTUK </w:t>
      </w:r>
      <w:r w:rsidRPr="00073E9E">
        <w:rPr>
          <w:rFonts w:ascii="Times New Roman" w:hAnsi="Times New Roman" w:cs="Times New Roman"/>
          <w:b/>
          <w:sz w:val="24"/>
          <w:szCs w:val="24"/>
        </w:rPr>
        <w:t xml:space="preserve">ANALISIS FAKTOR YANG BERPENGARUH TERHADAP KEPUASAN DAN LOYALITAS PELANGGAN </w:t>
      </w:r>
      <w:r>
        <w:rPr>
          <w:rFonts w:ascii="Times New Roman" w:hAnsi="Times New Roman" w:cs="Times New Roman"/>
          <w:b/>
          <w:sz w:val="24"/>
          <w:szCs w:val="24"/>
        </w:rPr>
        <w:t>APLIKASI</w:t>
      </w:r>
      <w:r w:rsidRPr="00073E9E">
        <w:rPr>
          <w:rFonts w:ascii="Times New Roman" w:hAnsi="Times New Roman" w:cs="Times New Roman"/>
          <w:b/>
          <w:i/>
          <w:iCs/>
          <w:sz w:val="24"/>
          <w:szCs w:val="24"/>
        </w:rPr>
        <w:t xml:space="preserve"> </w:t>
      </w:r>
      <w:r w:rsidRPr="00073E9E">
        <w:rPr>
          <w:rFonts w:ascii="Times New Roman" w:hAnsi="Times New Roman" w:cs="Times New Roman"/>
          <w:b/>
          <w:sz w:val="24"/>
          <w:szCs w:val="24"/>
        </w:rPr>
        <w:t>SHOPEE</w:t>
      </w:r>
    </w:p>
    <w:p w14:paraId="5C1AE781" w14:textId="77777777" w:rsidR="00535246" w:rsidRDefault="00535246">
      <w:pPr>
        <w:spacing w:after="0" w:line="240" w:lineRule="auto"/>
        <w:jc w:val="center"/>
        <w:rPr>
          <w:rFonts w:ascii="Times New Roman" w:eastAsia="Times New Roman" w:hAnsi="Times New Roman" w:cs="Times New Roman"/>
          <w:b/>
          <w:sz w:val="24"/>
          <w:szCs w:val="24"/>
        </w:rPr>
      </w:pPr>
    </w:p>
    <w:p w14:paraId="0F302026" w14:textId="6CD967D6" w:rsidR="00535246" w:rsidRPr="00840ED5" w:rsidRDefault="00073E9E">
      <w:pPr>
        <w:spacing w:after="0" w:line="240" w:lineRule="auto"/>
        <w:jc w:val="center"/>
        <w:rPr>
          <w:rFonts w:ascii="Times New Roman" w:eastAsia="Times New Roman" w:hAnsi="Times New Roman" w:cs="Times New Roman"/>
          <w:b/>
          <w:vertAlign w:val="superscript"/>
        </w:rPr>
      </w:pPr>
      <w:r>
        <w:rPr>
          <w:rFonts w:ascii="Times New Roman" w:eastAsia="Times New Roman" w:hAnsi="Times New Roman" w:cs="Times New Roman"/>
          <w:b/>
        </w:rPr>
        <w:t>Maharani Ikaningtyas</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sidRPr="00073E9E">
        <w:rPr>
          <w:rFonts w:ascii="Times New Roman" w:eastAsia="Times New Roman" w:hAnsi="Times New Roman" w:cs="Times New Roman"/>
          <w:b/>
        </w:rPr>
        <w:t>Trimono Trimono</w:t>
      </w:r>
      <w:r>
        <w:rPr>
          <w:rFonts w:ascii="Times New Roman" w:eastAsia="Times New Roman" w:hAnsi="Times New Roman" w:cs="Times New Roman"/>
          <w:b/>
          <w:vertAlign w:val="superscript"/>
        </w:rPr>
        <w:t>2</w:t>
      </w:r>
      <w:r w:rsidRPr="00073E9E">
        <w:rPr>
          <w:rFonts w:ascii="Times New Roman" w:eastAsia="Times New Roman" w:hAnsi="Times New Roman" w:cs="Times New Roman"/>
          <w:b/>
        </w:rPr>
        <w:t>, Poppy Alvianolita Sanistasya</w:t>
      </w:r>
      <w:r>
        <w:rPr>
          <w:rFonts w:ascii="Times New Roman" w:eastAsia="Times New Roman" w:hAnsi="Times New Roman" w:cs="Times New Roman"/>
          <w:b/>
          <w:vertAlign w:val="superscript"/>
        </w:rPr>
        <w:t>3</w:t>
      </w:r>
      <w:r w:rsidRPr="00073E9E">
        <w:rPr>
          <w:rFonts w:ascii="Times New Roman" w:eastAsia="Times New Roman" w:hAnsi="Times New Roman" w:cs="Times New Roman"/>
          <w:b/>
        </w:rPr>
        <w:t>, Rosyidatuzzahro Anisykurlillah</w:t>
      </w:r>
      <w:r w:rsidR="00840ED5">
        <w:rPr>
          <w:rFonts w:ascii="Times New Roman" w:eastAsia="Times New Roman" w:hAnsi="Times New Roman" w:cs="Times New Roman"/>
          <w:b/>
          <w:vertAlign w:val="superscript"/>
        </w:rPr>
        <w:t>4</w:t>
      </w:r>
    </w:p>
    <w:p w14:paraId="444E14F1" w14:textId="1BAF5DC2" w:rsidR="00535246" w:rsidRDefault="008D2A5D">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 </w:t>
      </w:r>
      <w:r w:rsidR="003A7D9C">
        <w:rPr>
          <w:rFonts w:ascii="Times New Roman" w:eastAsia="Times New Roman" w:hAnsi="Times New Roman" w:cs="Times New Roman"/>
        </w:rPr>
        <w:t>Program Studi Administrasi Bisnis, UPN “Veteran” Jawa Timur</w:t>
      </w:r>
    </w:p>
    <w:p w14:paraId="028631CE" w14:textId="35BC32FF" w:rsidR="00535246" w:rsidRDefault="008D2A5D">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3A7D9C">
        <w:rPr>
          <w:rFonts w:ascii="Times New Roman" w:eastAsia="Times New Roman" w:hAnsi="Times New Roman" w:cs="Times New Roman"/>
          <w:vertAlign w:val="superscript"/>
        </w:rPr>
        <w:t xml:space="preserve"> </w:t>
      </w:r>
      <w:r w:rsidR="003A7D9C">
        <w:rPr>
          <w:rFonts w:ascii="Times New Roman" w:eastAsia="Times New Roman" w:hAnsi="Times New Roman" w:cs="Times New Roman"/>
        </w:rPr>
        <w:t>Program Studi Sains Data, UPN “Veteran” Jawa Timur</w:t>
      </w:r>
    </w:p>
    <w:p w14:paraId="7758A260" w14:textId="463F5DEE" w:rsidR="003A7D9C" w:rsidRDefault="003A7D9C">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 Program Studi Administrasi Bisnis, </w:t>
      </w:r>
      <w:r w:rsidRPr="003A7D9C">
        <w:rPr>
          <w:rFonts w:ascii="Times New Roman" w:eastAsia="Times New Roman" w:hAnsi="Times New Roman" w:cs="Times New Roman"/>
        </w:rPr>
        <w:t>Universitas Mulawarman</w:t>
      </w:r>
    </w:p>
    <w:p w14:paraId="626CCDCF" w14:textId="744C84AE" w:rsidR="003A7D9C" w:rsidRDefault="003A7D9C">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 Program Studi Administrasi Publik, UPN “Veteran” Jawa Timur</w:t>
      </w:r>
    </w:p>
    <w:p w14:paraId="0214FC59" w14:textId="77777777" w:rsidR="003A7D9C" w:rsidRDefault="003A7D9C">
      <w:pPr>
        <w:spacing w:after="0" w:line="240" w:lineRule="auto"/>
        <w:jc w:val="center"/>
        <w:rPr>
          <w:rFonts w:ascii="Times New Roman" w:eastAsia="Times New Roman" w:hAnsi="Times New Roman" w:cs="Times New Roman"/>
        </w:rPr>
      </w:pPr>
    </w:p>
    <w:p w14:paraId="71314D8D" w14:textId="6B7169B0" w:rsidR="00535246" w:rsidRDefault="008D2A5D">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*e-mail</w:t>
      </w:r>
      <w:r>
        <w:rPr>
          <w:rFonts w:ascii="Times New Roman" w:eastAsia="Times New Roman" w:hAnsi="Times New Roman" w:cs="Times New Roman"/>
        </w:rPr>
        <w:t xml:space="preserve">: </w:t>
      </w:r>
      <w:hyperlink r:id="rId9" w:history="1">
        <w:r w:rsidR="003A7D9C" w:rsidRPr="00C409E8">
          <w:rPr>
            <w:rStyle w:val="Hyperlink"/>
            <w:rFonts w:ascii="Times New Roman" w:eastAsia="Times New Roman" w:hAnsi="Times New Roman" w:cs="Times New Roman"/>
          </w:rPr>
          <w:t>maharani.i.adbis@upnjatim.ac.id</w:t>
        </w:r>
      </w:hyperlink>
      <w:r w:rsidR="003A7D9C">
        <w:rPr>
          <w:rFonts w:ascii="Times New Roman" w:eastAsia="Times New Roman" w:hAnsi="Times New Roman" w:cs="Times New Roman"/>
        </w:rPr>
        <w:t xml:space="preserve"> </w:t>
      </w:r>
    </w:p>
    <w:p w14:paraId="0B791064" w14:textId="77777777" w:rsidR="00535246" w:rsidRDefault="00535246">
      <w:pPr>
        <w:spacing w:after="0" w:line="240" w:lineRule="auto"/>
        <w:jc w:val="center"/>
        <w:rPr>
          <w:rFonts w:ascii="Times New Roman" w:eastAsia="Times New Roman" w:hAnsi="Times New Roman" w:cs="Times New Roman"/>
          <w:b/>
        </w:rPr>
      </w:pPr>
    </w:p>
    <w:p w14:paraId="3E76819A" w14:textId="77777777" w:rsidR="00535246" w:rsidRDefault="008D2A5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3"/>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535246" w14:paraId="1014DB63" w14:textId="77777777">
        <w:tc>
          <w:tcPr>
            <w:tcW w:w="3085" w:type="dxa"/>
          </w:tcPr>
          <w:p w14:paraId="6356D067" w14:textId="77777777" w:rsidR="00535246" w:rsidRDefault="008D2A5D">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1485E8FF" w14:textId="77777777" w:rsidR="00535246" w:rsidRDefault="008D2A5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70482F7D" w14:textId="77777777" w:rsidR="00535246" w:rsidRDefault="008D2A5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1C52B8BC" w14:textId="77777777" w:rsidR="00535246" w:rsidRDefault="008D2A5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2C85D48C" w14:textId="77777777" w:rsidR="00535246" w:rsidRDefault="00535246">
            <w:pPr>
              <w:spacing w:after="0" w:line="240" w:lineRule="auto"/>
              <w:rPr>
                <w:rFonts w:ascii="Times New Roman" w:eastAsia="Times New Roman" w:hAnsi="Times New Roman" w:cs="Times New Roman"/>
                <w:b/>
                <w:sz w:val="24"/>
                <w:szCs w:val="24"/>
              </w:rPr>
            </w:pPr>
          </w:p>
          <w:p w14:paraId="2537C6F1" w14:textId="77777777" w:rsidR="00535246" w:rsidRDefault="008D2A5D">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67D7DB59" w14:textId="0EEB356F" w:rsidR="00535246" w:rsidRPr="00B64E59" w:rsidRDefault="00B64E59">
            <w:pPr>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Online Shop; Shopee; Kepuasan Pelanggan; Loyalitas; SEM</w:t>
            </w:r>
          </w:p>
          <w:p w14:paraId="5F06D054" w14:textId="77777777" w:rsidR="00535246" w:rsidRDefault="00535246">
            <w:pPr>
              <w:spacing w:after="0" w:line="240" w:lineRule="auto"/>
              <w:rPr>
                <w:rFonts w:ascii="Times New Roman" w:eastAsia="Times New Roman" w:hAnsi="Times New Roman" w:cs="Times New Roman"/>
                <w:b/>
                <w:sz w:val="24"/>
                <w:szCs w:val="24"/>
              </w:rPr>
            </w:pPr>
          </w:p>
        </w:tc>
        <w:tc>
          <w:tcPr>
            <w:tcW w:w="5812" w:type="dxa"/>
          </w:tcPr>
          <w:p w14:paraId="4DF287A2" w14:textId="77777777" w:rsidR="004176D1" w:rsidRDefault="008D2A5D">
            <w:pPr>
              <w:spacing w:before="120" w:after="120" w:line="240" w:lineRule="auto"/>
              <w:jc w:val="both"/>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 xml:space="preserve">Abstract: </w:t>
            </w:r>
          </w:p>
          <w:p w14:paraId="23730F0B" w14:textId="5921A2CD" w:rsidR="003A7D9C" w:rsidRDefault="00983F38" w:rsidP="00B64E59">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Cs/>
              </w:rPr>
              <w:t xml:space="preserve">Kemajuan teknologi membuat aktivitas ekonomi dapat menjangkau pelanggan dan wilayah yang lebih luas. Keberadaan aplikasi Shopee sebagai </w:t>
            </w:r>
            <w:r>
              <w:rPr>
                <w:rFonts w:ascii="Times New Roman" w:eastAsia="Times New Roman" w:hAnsi="Times New Roman" w:cs="Times New Roman"/>
                <w:bCs/>
                <w:i/>
                <w:iCs/>
              </w:rPr>
              <w:t xml:space="preserve">online shop </w:t>
            </w:r>
            <w:r>
              <w:rPr>
                <w:rFonts w:ascii="Times New Roman" w:eastAsia="Times New Roman" w:hAnsi="Times New Roman" w:cs="Times New Roman"/>
                <w:bCs/>
              </w:rPr>
              <w:t xml:space="preserve">menjadi sarana baru bagi pedagang dan UMKM untuk meningkatkan hasil penjualan. Namun dalam proses </w:t>
            </w:r>
            <w:r w:rsidR="00551072">
              <w:rPr>
                <w:rFonts w:ascii="Times New Roman" w:eastAsia="Times New Roman" w:hAnsi="Times New Roman" w:cs="Times New Roman"/>
                <w:bCs/>
              </w:rPr>
              <w:t>belanja dan transksi dengan penjual</w:t>
            </w:r>
            <w:r>
              <w:rPr>
                <w:rFonts w:ascii="Times New Roman" w:eastAsia="Times New Roman" w:hAnsi="Times New Roman" w:cs="Times New Roman"/>
                <w:bCs/>
              </w:rPr>
              <w:t xml:space="preserve">, masih terdapat berbagai masalah yang dihadapi oleh pelanggan. </w:t>
            </w:r>
            <w:r w:rsidR="00551072">
              <w:rPr>
                <w:rFonts w:ascii="Times New Roman" w:eastAsia="Times New Roman" w:hAnsi="Times New Roman" w:cs="Times New Roman"/>
                <w:bCs/>
              </w:rPr>
              <w:t>Jika tidak ditangani dengan tepat, m</w:t>
            </w:r>
            <w:r w:rsidR="00551072">
              <w:rPr>
                <w:rFonts w:ascii="Times New Roman" w:hAnsi="Times New Roman" w:cs="Times New Roman"/>
              </w:rPr>
              <w:t xml:space="preserve">asalah tersebut dapat berpengaruh terhadap loyalitas dan kepuasan pelanggan. </w:t>
            </w:r>
            <w:r w:rsidR="00453595">
              <w:rPr>
                <w:rFonts w:ascii="Times New Roman" w:hAnsi="Times New Roman" w:cs="Times New Roman"/>
              </w:rPr>
              <w:t>P</w:t>
            </w:r>
            <w:r w:rsidR="00551072">
              <w:rPr>
                <w:rFonts w:ascii="Times New Roman" w:hAnsi="Times New Roman" w:cs="Times New Roman"/>
              </w:rPr>
              <w:t xml:space="preserve">enelitian ini akan mengkaji secara empiris mengenai faktor yang berpengaruh </w:t>
            </w:r>
            <w:r w:rsidR="00453595">
              <w:rPr>
                <w:rFonts w:ascii="Times New Roman" w:hAnsi="Times New Roman" w:cs="Times New Roman"/>
              </w:rPr>
              <w:t xml:space="preserve">terhadap loyalitas dan kepuasan pelanggan pada aplikasi Shopee. Covariance Based – Structural Equation Modeling (CB-SEM) akan dipilih sebagai model </w:t>
            </w:r>
            <w:r w:rsidR="000B7487">
              <w:rPr>
                <w:rFonts w:ascii="Times New Roman" w:hAnsi="Times New Roman" w:cs="Times New Roman"/>
              </w:rPr>
              <w:t>untuk analisis</w:t>
            </w:r>
            <w:r w:rsidR="00453595">
              <w:rPr>
                <w:rFonts w:ascii="Times New Roman" w:hAnsi="Times New Roman" w:cs="Times New Roman"/>
              </w:rPr>
              <w:t>.</w:t>
            </w:r>
            <w:r w:rsidR="000B7487">
              <w:rPr>
                <w:rFonts w:ascii="Times New Roman" w:hAnsi="Times New Roman" w:cs="Times New Roman"/>
              </w:rPr>
              <w:t xml:space="preserve"> Pemilihan ini didasarkan pada kelebihan CB-SEM yang mampu </w:t>
            </w:r>
            <w:r w:rsidR="000B7487" w:rsidRPr="000B7487">
              <w:rPr>
                <w:rFonts w:ascii="Times New Roman" w:hAnsi="Times New Roman" w:cs="Times New Roman"/>
              </w:rPr>
              <w:t>menganalisis hubungan kausal, dan menangani variabel laten yang tidak dapat diamati langsung</w:t>
            </w:r>
            <w:r w:rsidR="000B7487">
              <w:rPr>
                <w:rFonts w:ascii="Times New Roman" w:hAnsi="Times New Roman" w:cs="Times New Roman"/>
              </w:rPr>
              <w:t xml:space="preserve">. Hasil yang diperoleh menunjukkan bahwa terdapat 4 variabel laten yang berpengaruh langsung terhadap </w:t>
            </w:r>
            <w:r w:rsidR="00D81C1A">
              <w:rPr>
                <w:rFonts w:ascii="Times New Roman" w:hAnsi="Times New Roman" w:cs="Times New Roman"/>
              </w:rPr>
              <w:t xml:space="preserve">Kepuasan Pelanggan </w:t>
            </w:r>
            <w:r w:rsidR="000B7487">
              <w:rPr>
                <w:rFonts w:ascii="Times New Roman" w:hAnsi="Times New Roman" w:cs="Times New Roman"/>
              </w:rPr>
              <w:t xml:space="preserve">yaitu </w:t>
            </w:r>
            <w:r w:rsidR="000B7487" w:rsidRPr="000B7487">
              <w:rPr>
                <w:rFonts w:ascii="Times New Roman" w:hAnsi="Times New Roman" w:cs="Times New Roman"/>
              </w:rPr>
              <w:t xml:space="preserve">Persepsi Keamanan, Pengalaman </w:t>
            </w:r>
            <w:r w:rsidR="00D81C1A" w:rsidRPr="000B7487">
              <w:rPr>
                <w:rFonts w:ascii="Times New Roman" w:hAnsi="Times New Roman" w:cs="Times New Roman"/>
              </w:rPr>
              <w:t xml:space="preserve">Berbelanja, Keanekaragaman Produk, </w:t>
            </w:r>
            <w:r w:rsidR="00D81C1A">
              <w:rPr>
                <w:rFonts w:ascii="Times New Roman" w:hAnsi="Times New Roman" w:cs="Times New Roman"/>
              </w:rPr>
              <w:t>d</w:t>
            </w:r>
            <w:r w:rsidR="00D81C1A" w:rsidRPr="000B7487">
              <w:rPr>
                <w:rFonts w:ascii="Times New Roman" w:hAnsi="Times New Roman" w:cs="Times New Roman"/>
              </w:rPr>
              <w:t>an Kepercayaan</w:t>
            </w:r>
            <w:r w:rsidR="00D81C1A">
              <w:rPr>
                <w:rFonts w:ascii="Times New Roman" w:hAnsi="Times New Roman" w:cs="Times New Roman"/>
              </w:rPr>
              <w:t xml:space="preserve">. </w:t>
            </w:r>
            <w:r w:rsidR="00B83D14" w:rsidRPr="00B83D14">
              <w:rPr>
                <w:rFonts w:ascii="Times New Roman" w:hAnsi="Times New Roman" w:cs="Times New Roman"/>
              </w:rPr>
              <w:t>Keanekaragaman Produk menjadi variabel yang memiliki pengaruh terbesar dengan nilai koefisien 0.512.</w:t>
            </w:r>
            <w:r w:rsidR="00B83D14">
              <w:rPr>
                <w:rFonts w:ascii="Times New Roman" w:hAnsi="Times New Roman" w:cs="Times New Roman"/>
              </w:rPr>
              <w:t xml:space="preserve"> </w:t>
            </w:r>
            <w:r w:rsidR="00B83D14" w:rsidRPr="00B83D14">
              <w:rPr>
                <w:rFonts w:ascii="Times New Roman" w:hAnsi="Times New Roman" w:cs="Times New Roman"/>
              </w:rPr>
              <w:t>Kepuasan Pelanggan juga terbukti berpengaruh signifikan terhadap loyalitas, dengan koefisien pengaruh yang terbentuk adalah 0.452</w:t>
            </w:r>
            <w:r w:rsidR="00B83D14">
              <w:rPr>
                <w:rFonts w:ascii="Times New Roman" w:hAnsi="Times New Roman" w:cs="Times New Roman"/>
              </w:rPr>
              <w:t xml:space="preserve">. </w:t>
            </w:r>
            <w:r w:rsidR="00B83D14" w:rsidRPr="00B83D14">
              <w:rPr>
                <w:rFonts w:ascii="Times New Roman" w:hAnsi="Times New Roman" w:cs="Times New Roman"/>
              </w:rPr>
              <w:t>Pada model penuh, semua kriteria Goodness of Fit telah terpenuhi</w:t>
            </w:r>
            <w:r w:rsidR="00B83D14">
              <w:rPr>
                <w:rFonts w:ascii="Times New Roman" w:hAnsi="Times New Roman" w:cs="Times New Roman"/>
              </w:rPr>
              <w:t xml:space="preserve">, hal ini menunjukkan bahwa model CB-SEM mampu memodelkan </w:t>
            </w:r>
            <w:r w:rsidR="00B64E59">
              <w:rPr>
                <w:rFonts w:ascii="Times New Roman" w:hAnsi="Times New Roman" w:cs="Times New Roman"/>
              </w:rPr>
              <w:t>dan memprediksi dengan baik mengenai faktor yang berpengaruh secara langsung dan tidak langsung terhadap Kepuasan Pelanggan dan Loyalitas.</w:t>
            </w:r>
          </w:p>
        </w:tc>
      </w:tr>
    </w:tbl>
    <w:p w14:paraId="0B3115E6" w14:textId="77777777" w:rsidR="00535246" w:rsidRDefault="00535246">
      <w:pPr>
        <w:spacing w:after="0" w:line="240" w:lineRule="auto"/>
        <w:jc w:val="both"/>
        <w:rPr>
          <w:rFonts w:ascii="Times New Roman" w:eastAsia="Times New Roman" w:hAnsi="Times New Roman" w:cs="Times New Roman"/>
          <w:sz w:val="24"/>
          <w:szCs w:val="24"/>
        </w:rPr>
      </w:pPr>
    </w:p>
    <w:p w14:paraId="7521BD1E" w14:textId="77777777" w:rsidR="00535246" w:rsidRDefault="008D2A5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311AC604" w14:textId="60CC7372" w:rsidR="002669F9" w:rsidRDefault="000E27CD" w:rsidP="000E27CD">
      <w:pPr>
        <w:pStyle w:val="NoSpacing"/>
        <w:ind w:firstLine="709"/>
        <w:jc w:val="both"/>
        <w:rPr>
          <w:sz w:val="24"/>
          <w:szCs w:val="24"/>
        </w:rPr>
      </w:pPr>
      <w:r w:rsidRPr="000E27CD">
        <w:rPr>
          <w:sz w:val="24"/>
          <w:szCs w:val="24"/>
        </w:rPr>
        <w:t xml:space="preserve">Saat ini dunia telah memasuki era industri 4.0, pada era ini teknologi mengalami perkembangan yang sangat pesat. Teknologi hadir menjadi alat bantu yang mempermudah aktivitas manusia pada berbagai </w:t>
      </w:r>
      <w:r>
        <w:rPr>
          <w:sz w:val="24"/>
          <w:szCs w:val="24"/>
        </w:rPr>
        <w:t>aspek</w:t>
      </w:r>
      <w:r w:rsidRPr="000E27CD">
        <w:rPr>
          <w:sz w:val="24"/>
          <w:szCs w:val="24"/>
        </w:rPr>
        <w:t xml:space="preserve"> kehidupan</w:t>
      </w:r>
      <w:r>
        <w:rPr>
          <w:sz w:val="24"/>
          <w:szCs w:val="24"/>
        </w:rPr>
        <w:t>, termasuk pada sektor ekonomi</w:t>
      </w:r>
      <w:r w:rsidRPr="000E27CD">
        <w:rPr>
          <w:sz w:val="24"/>
          <w:szCs w:val="24"/>
        </w:rPr>
        <w:t xml:space="preserve"> </w:t>
      </w:r>
      <w:sdt>
        <w:sdtPr>
          <w:rPr>
            <w:color w:val="000000"/>
            <w:sz w:val="24"/>
            <w:szCs w:val="24"/>
          </w:rPr>
          <w:tag w:val="MENDELEY_CITATION_v3_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"/>
          <w:id w:val="-345095461"/>
          <w:placeholder>
            <w:docPart w:val="35CD58C0CB59481E822260AB3260A383"/>
          </w:placeholder>
        </w:sdtPr>
        <w:sdtContent>
          <w:r w:rsidR="00C257F4" w:rsidRPr="00C257F4">
            <w:rPr>
              <w:color w:val="000000"/>
              <w:sz w:val="24"/>
            </w:rPr>
            <w:t xml:space="preserve">(Ritonga </w:t>
          </w:r>
          <w:r w:rsidR="00C257F4" w:rsidRPr="00C257F4">
            <w:rPr>
              <w:i/>
              <w:iCs/>
              <w:color w:val="000000"/>
              <w:sz w:val="24"/>
            </w:rPr>
            <w:t>et al.</w:t>
          </w:r>
          <w:r w:rsidR="00C257F4" w:rsidRPr="00C257F4">
            <w:rPr>
              <w:color w:val="000000"/>
              <w:sz w:val="24"/>
            </w:rPr>
            <w:t>, 2022)</w:t>
          </w:r>
        </w:sdtContent>
      </w:sdt>
      <w:r>
        <w:rPr>
          <w:color w:val="000000"/>
          <w:sz w:val="24"/>
          <w:szCs w:val="24"/>
        </w:rPr>
        <w:t>.</w:t>
      </w:r>
      <w:r w:rsidRPr="000E27CD">
        <w:rPr>
          <w:sz w:val="24"/>
          <w:szCs w:val="24"/>
        </w:rPr>
        <w:t xml:space="preserve"> Pada tahun 202</w:t>
      </w:r>
      <w:r w:rsidR="00744252">
        <w:rPr>
          <w:sz w:val="24"/>
          <w:szCs w:val="24"/>
        </w:rPr>
        <w:t>3,</w:t>
      </w:r>
      <w:r w:rsidRPr="000E27CD">
        <w:rPr>
          <w:sz w:val="24"/>
          <w:szCs w:val="24"/>
        </w:rPr>
        <w:t xml:space="preserve"> </w:t>
      </w:r>
      <w:r>
        <w:rPr>
          <w:sz w:val="24"/>
          <w:szCs w:val="24"/>
        </w:rPr>
        <w:t xml:space="preserve">akses internet telah dijangkau oleh </w:t>
      </w:r>
      <w:r w:rsidRPr="000E27CD">
        <w:rPr>
          <w:sz w:val="24"/>
          <w:szCs w:val="24"/>
        </w:rPr>
        <w:t xml:space="preserve">185 juta penduduk </w:t>
      </w:r>
      <w:r>
        <w:rPr>
          <w:sz w:val="24"/>
          <w:szCs w:val="24"/>
        </w:rPr>
        <w:t>I</w:t>
      </w:r>
      <w:r w:rsidRPr="000E27CD">
        <w:rPr>
          <w:sz w:val="24"/>
          <w:szCs w:val="24"/>
        </w:rPr>
        <w:t>ndonesia dan terdapat 194</w:t>
      </w:r>
      <w:r>
        <w:rPr>
          <w:sz w:val="24"/>
          <w:szCs w:val="24"/>
        </w:rPr>
        <w:t>,</w:t>
      </w:r>
      <w:r w:rsidRPr="000E27CD">
        <w:rPr>
          <w:sz w:val="24"/>
          <w:szCs w:val="24"/>
        </w:rPr>
        <w:t xml:space="preserve">26 juta </w:t>
      </w:r>
      <w:r w:rsidRPr="000E27CD">
        <w:rPr>
          <w:i/>
          <w:iCs/>
          <w:sz w:val="24"/>
          <w:szCs w:val="24"/>
        </w:rPr>
        <w:t>smartphone</w:t>
      </w:r>
      <w:r w:rsidRPr="000E27CD">
        <w:rPr>
          <w:sz w:val="24"/>
          <w:szCs w:val="24"/>
        </w:rPr>
        <w:t xml:space="preserve"> yang </w:t>
      </w:r>
      <w:r>
        <w:rPr>
          <w:sz w:val="24"/>
          <w:szCs w:val="24"/>
        </w:rPr>
        <w:t>beredar</w:t>
      </w:r>
      <w:r w:rsidR="004D6D99">
        <w:rPr>
          <w:sz w:val="24"/>
          <w:szCs w:val="24"/>
        </w:rPr>
        <w:t xml:space="preserve"> </w:t>
      </w:r>
      <w:r w:rsidR="00744252">
        <w:rPr>
          <w:sz w:val="24"/>
          <w:szCs w:val="24"/>
        </w:rPr>
        <w:t xml:space="preserve"> </w:t>
      </w:r>
      <w:sdt>
        <w:sdtPr>
          <w:rPr>
            <w:color w:val="000000"/>
            <w:sz w:val="24"/>
            <w:szCs w:val="24"/>
          </w:rPr>
          <w:tag w:val="MENDELEY_CITATION_v3_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"/>
          <w:id w:val="-1740013527"/>
          <w:placeholder>
            <w:docPart w:val="DefaultPlaceholder_-1854013440"/>
          </w:placeholder>
        </w:sdtPr>
        <w:sdtContent>
          <w:r w:rsidR="00C257F4" w:rsidRPr="00C257F4">
            <w:rPr>
              <w:color w:val="000000"/>
              <w:sz w:val="24"/>
              <w:szCs w:val="24"/>
            </w:rPr>
            <w:t>(BPS Indonesia, 2024)</w:t>
          </w:r>
        </w:sdtContent>
      </w:sdt>
      <w:r w:rsidRPr="000E27CD">
        <w:rPr>
          <w:sz w:val="24"/>
          <w:szCs w:val="24"/>
        </w:rPr>
        <w:t xml:space="preserve">. Kemajuan teknologi dan jangkuan internet yang semakin luas </w:t>
      </w:r>
      <w:r>
        <w:rPr>
          <w:sz w:val="24"/>
          <w:szCs w:val="24"/>
        </w:rPr>
        <w:t>berdampak</w:t>
      </w:r>
      <w:r w:rsidRPr="000E27CD">
        <w:rPr>
          <w:sz w:val="24"/>
          <w:szCs w:val="24"/>
        </w:rPr>
        <w:t xml:space="preserve"> pada perubahan </w:t>
      </w:r>
      <w:r w:rsidRPr="000E27CD">
        <w:rPr>
          <w:sz w:val="24"/>
          <w:szCs w:val="24"/>
        </w:rPr>
        <w:lastRenderedPageBreak/>
        <w:t>cara komunikasi, bisnis, dan bersosialisasi</w:t>
      </w:r>
      <w:r w:rsidR="00744252">
        <w:rPr>
          <w:sz w:val="24"/>
          <w:szCs w:val="24"/>
        </w:rPr>
        <w:t xml:space="preserve"> </w:t>
      </w:r>
      <w:r w:rsidRPr="000E27CD">
        <w:rPr>
          <w:sz w:val="24"/>
          <w:szCs w:val="24"/>
        </w:rPr>
        <w:t xml:space="preserve">. Selain mempermudah koneksi dan komunikasi, banyak inovasi dan hal baru yang muncul karena kemajuan teknologi, salah satu contohnya adalah </w:t>
      </w:r>
      <w:r>
        <w:rPr>
          <w:sz w:val="24"/>
          <w:szCs w:val="24"/>
        </w:rPr>
        <w:t xml:space="preserve">munculnya aplikasi </w:t>
      </w:r>
      <w:r>
        <w:rPr>
          <w:i/>
          <w:iCs/>
          <w:sz w:val="24"/>
          <w:szCs w:val="24"/>
        </w:rPr>
        <w:t>online shop</w:t>
      </w:r>
      <w:r w:rsidRPr="000E27CD">
        <w:rPr>
          <w:sz w:val="24"/>
          <w:szCs w:val="24"/>
        </w:rPr>
        <w:t xml:space="preserve">. </w:t>
      </w:r>
      <w:r>
        <w:rPr>
          <w:sz w:val="24"/>
          <w:szCs w:val="24"/>
        </w:rPr>
        <w:t xml:space="preserve">Aplikasi tersebut </w:t>
      </w:r>
      <w:r w:rsidRPr="000E27CD">
        <w:rPr>
          <w:sz w:val="24"/>
          <w:szCs w:val="24"/>
        </w:rPr>
        <w:t xml:space="preserve">dapat menjadi </w:t>
      </w:r>
      <w:r>
        <w:rPr>
          <w:sz w:val="24"/>
          <w:szCs w:val="24"/>
        </w:rPr>
        <w:t>alternatif</w:t>
      </w:r>
      <w:r w:rsidRPr="000E27CD">
        <w:rPr>
          <w:sz w:val="24"/>
          <w:szCs w:val="24"/>
        </w:rPr>
        <w:t xml:space="preserve"> bagi masyarakat untuk </w:t>
      </w:r>
      <w:r>
        <w:rPr>
          <w:sz w:val="24"/>
          <w:szCs w:val="24"/>
        </w:rPr>
        <w:t>melakukan transaksi jual beli</w:t>
      </w:r>
      <w:r w:rsidR="002669F9">
        <w:rPr>
          <w:sz w:val="24"/>
          <w:szCs w:val="24"/>
        </w:rPr>
        <w:t xml:space="preserve"> tanpa harus bertemu secara langsung</w:t>
      </w:r>
      <w:r>
        <w:rPr>
          <w:sz w:val="24"/>
          <w:szCs w:val="24"/>
        </w:rPr>
        <w:t xml:space="preserve"> </w:t>
      </w:r>
      <w:r w:rsidRPr="000E27CD">
        <w:rPr>
          <w:sz w:val="24"/>
          <w:szCs w:val="24"/>
        </w:rPr>
        <w:t xml:space="preserve"> </w:t>
      </w:r>
      <w:sdt>
        <w:sdtPr>
          <w:rPr>
            <w:color w:val="000000"/>
            <w:sz w:val="24"/>
            <w:szCs w:val="24"/>
          </w:rPr>
          <w:tag w:val="MENDELEY_CITATION_v3_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"/>
          <w:id w:val="-330137836"/>
          <w:placeholder>
            <w:docPart w:val="35CD58C0CB59481E822260AB3260A383"/>
          </w:placeholder>
        </w:sdtPr>
        <w:sdtContent>
          <w:r w:rsidR="00C257F4" w:rsidRPr="00C257F4">
            <w:rPr>
              <w:color w:val="000000"/>
              <w:sz w:val="24"/>
              <w:szCs w:val="24"/>
            </w:rPr>
            <w:t>(Santoso, 2019)</w:t>
          </w:r>
        </w:sdtContent>
      </w:sdt>
      <w:r w:rsidRPr="000E27CD">
        <w:rPr>
          <w:sz w:val="24"/>
          <w:szCs w:val="24"/>
        </w:rPr>
        <w:t>.</w:t>
      </w:r>
    </w:p>
    <w:p w14:paraId="3134848E" w14:textId="05AFFD6C" w:rsidR="002669F9" w:rsidRDefault="002669F9" w:rsidP="002669F9">
      <w:pPr>
        <w:pStyle w:val="NoSpacing"/>
        <w:ind w:firstLine="709"/>
        <w:jc w:val="both"/>
        <w:rPr>
          <w:sz w:val="24"/>
          <w:szCs w:val="24"/>
        </w:rPr>
      </w:pPr>
      <w:r>
        <w:rPr>
          <w:sz w:val="24"/>
          <w:szCs w:val="24"/>
        </w:rPr>
        <w:t xml:space="preserve">Keberadaan aplikasi </w:t>
      </w:r>
      <w:r w:rsidRPr="00983F38">
        <w:rPr>
          <w:i/>
          <w:iCs/>
          <w:sz w:val="24"/>
          <w:szCs w:val="24"/>
        </w:rPr>
        <w:t>online shop</w:t>
      </w:r>
      <w:r w:rsidR="000E27CD" w:rsidRPr="000E27CD">
        <w:rPr>
          <w:sz w:val="24"/>
          <w:szCs w:val="24"/>
        </w:rPr>
        <w:t xml:space="preserve"> dapat menjadi terobosan baru bagi </w:t>
      </w:r>
      <w:r>
        <w:rPr>
          <w:sz w:val="24"/>
          <w:szCs w:val="24"/>
        </w:rPr>
        <w:t>pedagang dan pelaku UMKM</w:t>
      </w:r>
      <w:r w:rsidR="000E27CD" w:rsidRPr="000E27CD">
        <w:rPr>
          <w:sz w:val="24"/>
          <w:szCs w:val="24"/>
        </w:rPr>
        <w:t xml:space="preserve">. </w:t>
      </w:r>
      <w:r>
        <w:rPr>
          <w:sz w:val="24"/>
          <w:szCs w:val="24"/>
        </w:rPr>
        <w:t>Mereka</w:t>
      </w:r>
      <w:r w:rsidR="000E27CD" w:rsidRPr="000E27CD">
        <w:rPr>
          <w:sz w:val="24"/>
          <w:szCs w:val="24"/>
        </w:rPr>
        <w:t xml:space="preserve"> dapat memasarkan produk secara masif </w:t>
      </w:r>
      <w:r>
        <w:rPr>
          <w:sz w:val="24"/>
          <w:szCs w:val="24"/>
        </w:rPr>
        <w:t>dan melakukan promosi dengan jangkauan yang lebih luas</w:t>
      </w:r>
      <w:r w:rsidR="000E27CD" w:rsidRPr="000E27CD">
        <w:rPr>
          <w:sz w:val="24"/>
          <w:szCs w:val="24"/>
        </w:rPr>
        <w:t xml:space="preserve"> </w:t>
      </w:r>
      <w:sdt>
        <w:sdtPr>
          <w:rPr>
            <w:color w:val="000000"/>
            <w:sz w:val="24"/>
            <w:szCs w:val="24"/>
          </w:rPr>
          <w:tag w:val="MENDELEY_CITATION_v3_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"/>
          <w:id w:val="-726223364"/>
          <w:placeholder>
            <w:docPart w:val="35CD58C0CB59481E822260AB3260A383"/>
          </w:placeholder>
        </w:sdtPr>
        <w:sdtContent>
          <w:r w:rsidR="00C257F4" w:rsidRPr="00C257F4">
            <w:rPr>
              <w:color w:val="000000"/>
              <w:sz w:val="24"/>
              <w:szCs w:val="24"/>
            </w:rPr>
            <w:t>(Raintung, 2019)</w:t>
          </w:r>
        </w:sdtContent>
      </w:sdt>
      <w:r w:rsidR="000E27CD" w:rsidRPr="000E27CD">
        <w:rPr>
          <w:color w:val="000000"/>
          <w:sz w:val="24"/>
          <w:szCs w:val="24"/>
        </w:rPr>
        <w:t>.</w:t>
      </w:r>
      <w:r w:rsidR="00103117">
        <w:rPr>
          <w:color w:val="000000"/>
          <w:sz w:val="24"/>
          <w:szCs w:val="24"/>
        </w:rPr>
        <w:t xml:space="preserve"> </w:t>
      </w:r>
      <w:r w:rsidR="000E27CD" w:rsidRPr="000E27CD">
        <w:rPr>
          <w:sz w:val="24"/>
          <w:szCs w:val="24"/>
        </w:rPr>
        <w:t xml:space="preserve">Shopee merupakan aplikasi </w:t>
      </w:r>
      <w:r>
        <w:rPr>
          <w:i/>
          <w:iCs/>
          <w:sz w:val="24"/>
          <w:szCs w:val="24"/>
        </w:rPr>
        <w:t>online shop</w:t>
      </w:r>
      <w:r w:rsidR="000E27CD" w:rsidRPr="000E27CD">
        <w:rPr>
          <w:sz w:val="24"/>
          <w:szCs w:val="24"/>
        </w:rPr>
        <w:t xml:space="preserve"> yang </w:t>
      </w:r>
      <w:r>
        <w:rPr>
          <w:sz w:val="24"/>
          <w:szCs w:val="24"/>
        </w:rPr>
        <w:t xml:space="preserve">paling </w:t>
      </w:r>
      <w:r w:rsidR="000E27CD" w:rsidRPr="000E27CD">
        <w:rPr>
          <w:sz w:val="24"/>
          <w:szCs w:val="24"/>
        </w:rPr>
        <w:t xml:space="preserve">banyak digunakan </w:t>
      </w:r>
      <w:r>
        <w:rPr>
          <w:sz w:val="24"/>
          <w:szCs w:val="24"/>
        </w:rPr>
        <w:t>di Indonesia</w:t>
      </w:r>
      <w:r w:rsidR="000E27CD" w:rsidRPr="000E27CD">
        <w:rPr>
          <w:sz w:val="24"/>
          <w:szCs w:val="24"/>
        </w:rPr>
        <w:t>.</w:t>
      </w:r>
      <w:r>
        <w:rPr>
          <w:sz w:val="24"/>
          <w:szCs w:val="24"/>
        </w:rPr>
        <w:t xml:space="preserve"> Menurut </w:t>
      </w:r>
      <w:sdt>
        <w:sdtPr>
          <w:rPr>
            <w:color w:val="000000"/>
            <w:sz w:val="24"/>
            <w:szCs w:val="24"/>
          </w:rPr>
          <w:tag w:val="MENDELEY_CITATION_v3_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"/>
          <w:id w:val="-273490239"/>
          <w:placeholder>
            <w:docPart w:val="65F28B3CDB694D0A8BF55065EF8E592D"/>
          </w:placeholder>
        </w:sdtPr>
        <w:sdtContent>
          <w:r w:rsidR="00C257F4" w:rsidRPr="00C257F4">
            <w:rPr>
              <w:color w:val="000000"/>
              <w:sz w:val="24"/>
              <w:szCs w:val="24"/>
            </w:rPr>
            <w:t>Ahadiat (2024)</w:t>
          </w:r>
        </w:sdtContent>
      </w:sdt>
      <w:r>
        <w:rPr>
          <w:color w:val="000000"/>
          <w:sz w:val="24"/>
          <w:szCs w:val="24"/>
        </w:rPr>
        <w:t xml:space="preserve"> dan</w:t>
      </w:r>
      <w:r w:rsidRPr="002669F9">
        <w:rPr>
          <w:color w:val="000000"/>
          <w:sz w:val="24"/>
          <w:szCs w:val="24"/>
        </w:rPr>
        <w:t xml:space="preserve"> </w:t>
      </w:r>
      <w:sdt>
        <w:sdtPr>
          <w:rPr>
            <w:color w:val="000000"/>
            <w:sz w:val="24"/>
            <w:szCs w:val="24"/>
          </w:rPr>
          <w:tag w:val="MENDELEY_CITATION_v3_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"/>
          <w:id w:val="-242793885"/>
          <w:placeholder>
            <w:docPart w:val="8E1F7A9C1C0D4C58901EB292142E4CF9"/>
          </w:placeholder>
        </w:sdtPr>
        <w:sdtContent>
          <w:r w:rsidR="00C257F4" w:rsidRPr="00C257F4">
            <w:rPr>
              <w:color w:val="000000"/>
              <w:sz w:val="24"/>
            </w:rPr>
            <w:t>Arka &amp; Harususilo (2023)</w:t>
          </w:r>
        </w:sdtContent>
      </w:sdt>
      <w:r>
        <w:rPr>
          <w:color w:val="000000"/>
          <w:sz w:val="24"/>
          <w:szCs w:val="24"/>
        </w:rPr>
        <w:t>, total kunjungan pada aplikasi Shopee adalah 161 juta kali dengan jumlah pengguna aktif mencapai lebih dari 5 juta.</w:t>
      </w:r>
      <w:r>
        <w:rPr>
          <w:sz w:val="24"/>
          <w:szCs w:val="24"/>
        </w:rPr>
        <w:t xml:space="preserve"> Meskipun demikian, </w:t>
      </w:r>
      <w:r w:rsidR="00103117">
        <w:rPr>
          <w:sz w:val="24"/>
          <w:szCs w:val="24"/>
        </w:rPr>
        <w:t>masih banyak terdapat keluhan/respon negatif, khususnya dari pengguna yang melakukan transaksi pembelian dari aplikasi tersebut. Keluhan tersebut umumnya berkaitan dengan gangguan selama penggunaan aplikasi (</w:t>
      </w:r>
      <w:r w:rsidR="00103117" w:rsidRPr="00103117">
        <w:rPr>
          <w:i/>
          <w:iCs/>
          <w:sz w:val="24"/>
          <w:szCs w:val="24"/>
        </w:rPr>
        <w:t>bug</w:t>
      </w:r>
      <w:r w:rsidR="00103117">
        <w:rPr>
          <w:sz w:val="24"/>
          <w:szCs w:val="24"/>
        </w:rPr>
        <w:t xml:space="preserve">), kualitas barang yang tidak sesuai dengan deskripsi, ketepatan waktu pengiriman, serta layanan ajuan pengembalian barang yang lambat. </w:t>
      </w:r>
    </w:p>
    <w:p w14:paraId="60E88615" w14:textId="6B27857E" w:rsidR="0021616F" w:rsidRDefault="000067D8" w:rsidP="000067D8">
      <w:pPr>
        <w:pStyle w:val="NoSpacing"/>
        <w:ind w:firstLine="709"/>
        <w:jc w:val="both"/>
        <w:rPr>
          <w:color w:val="000000"/>
          <w:sz w:val="24"/>
          <w:szCs w:val="24"/>
        </w:rPr>
      </w:pPr>
      <w:r w:rsidRPr="000E27CD">
        <w:rPr>
          <w:sz w:val="24"/>
          <w:szCs w:val="24"/>
        </w:rPr>
        <w:t xml:space="preserve">Pada </w:t>
      </w:r>
      <w:r>
        <w:rPr>
          <w:sz w:val="24"/>
          <w:szCs w:val="24"/>
        </w:rPr>
        <w:t>aplikasi Shopee</w:t>
      </w:r>
      <w:r w:rsidRPr="000E27CD">
        <w:rPr>
          <w:sz w:val="24"/>
          <w:szCs w:val="24"/>
        </w:rPr>
        <w:t xml:space="preserve">, </w:t>
      </w:r>
      <w:r>
        <w:rPr>
          <w:sz w:val="24"/>
          <w:szCs w:val="24"/>
        </w:rPr>
        <w:t>permasalahan yang dikeluhkan pelanggan seperti dijelaskan pada paragraf sebelumnya</w:t>
      </w:r>
      <w:r w:rsidRPr="000E27CD">
        <w:rPr>
          <w:sz w:val="24"/>
          <w:szCs w:val="24"/>
        </w:rPr>
        <w:t xml:space="preserve"> sangat berpengaruh terhadap tingkat kepuasan dan loyalitas pelanggan</w:t>
      </w:r>
      <w:r>
        <w:rPr>
          <w:sz w:val="24"/>
          <w:szCs w:val="24"/>
        </w:rPr>
        <w:t xml:space="preserve"> </w:t>
      </w:r>
      <w:sdt>
        <w:sdtPr>
          <w:rPr>
            <w:color w:val="000000"/>
            <w:sz w:val="24"/>
            <w:szCs w:val="24"/>
          </w:rPr>
          <w:tag w:val="MENDELEY_CITATION_v3_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"/>
          <w:id w:val="386999804"/>
          <w:placeholder>
            <w:docPart w:val="C7DDC7EA8A7A481DB5FA3FF8BCD553FB"/>
          </w:placeholder>
        </w:sdtPr>
        <w:sdtContent>
          <w:r w:rsidR="00C257F4" w:rsidRPr="00C257F4">
            <w:rPr>
              <w:color w:val="000000"/>
              <w:sz w:val="24"/>
              <w:szCs w:val="24"/>
            </w:rPr>
            <w:t>(Sasongko, 2021)</w:t>
          </w:r>
        </w:sdtContent>
      </w:sdt>
      <w:r>
        <w:rPr>
          <w:color w:val="000000"/>
          <w:sz w:val="24"/>
          <w:szCs w:val="24"/>
        </w:rPr>
        <w:t xml:space="preserve">. Dampak lain yang ditimbulkan adalah, pelanggan akan beralih menggunakan aplikasi lain yang dinilai lebih baik. </w:t>
      </w:r>
      <w:r w:rsidR="00C371FB">
        <w:rPr>
          <w:color w:val="000000"/>
          <w:sz w:val="24"/>
          <w:szCs w:val="24"/>
        </w:rPr>
        <w:t>Berdasarkan</w:t>
      </w:r>
      <w:r w:rsidR="00121C0E">
        <w:rPr>
          <w:color w:val="000000"/>
          <w:sz w:val="24"/>
          <w:szCs w:val="24"/>
        </w:rPr>
        <w:t xml:space="preserve"> </w:t>
      </w:r>
      <w:sdt>
        <w:sdtPr>
          <w:rPr>
            <w:color w:val="000000"/>
            <w:sz w:val="24"/>
            <w:szCs w:val="24"/>
          </w:rPr>
          <w:tag w:val="MENDELEY_CITATION_v3_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"/>
          <w:id w:val="-1682730017"/>
          <w:placeholder>
            <w:docPart w:val="DefaultPlaceholder_-1854013440"/>
          </w:placeholder>
        </w:sdtPr>
        <w:sdtContent>
          <w:r w:rsidR="00C257F4" w:rsidRPr="00C257F4">
            <w:rPr>
              <w:color w:val="000000"/>
              <w:sz w:val="24"/>
              <w:szCs w:val="24"/>
            </w:rPr>
            <w:t>Supertini, Telagawati and Yulianthini, (2020)</w:t>
          </w:r>
        </w:sdtContent>
      </w:sdt>
      <w:r w:rsidR="00C371FB">
        <w:rPr>
          <w:color w:val="000000"/>
          <w:sz w:val="24"/>
          <w:szCs w:val="24"/>
        </w:rPr>
        <w:t xml:space="preserve">, kepuasan dan loyalitas pelanggan merupakan dua faktor penting </w:t>
      </w:r>
      <w:r w:rsidR="0021616F">
        <w:rPr>
          <w:color w:val="000000"/>
          <w:sz w:val="24"/>
          <w:szCs w:val="24"/>
        </w:rPr>
        <w:t>dalam membangun sebuah bisnis dalam skala mikro maupun makro. Faktor tersebut dapat mempengaruhi keberlangsungan bisnis dan juga tingkat keuntungan yang diperoleh. Sehingga penjual harus selalu memperhatikan dua faktor tersebut dengan baik selama menjalankan kegiatan bisnis mereka.</w:t>
      </w:r>
    </w:p>
    <w:p w14:paraId="3C1BFAD2" w14:textId="6459F59C" w:rsidR="008C214A" w:rsidRDefault="008C214A" w:rsidP="000067D8">
      <w:pPr>
        <w:pStyle w:val="NoSpacing"/>
        <w:ind w:firstLine="709"/>
        <w:jc w:val="both"/>
        <w:rPr>
          <w:sz w:val="24"/>
          <w:szCs w:val="24"/>
          <w:lang w:val="id-ID"/>
        </w:rPr>
      </w:pPr>
      <w:r>
        <w:rPr>
          <w:color w:val="000000"/>
          <w:sz w:val="24"/>
          <w:szCs w:val="24"/>
        </w:rPr>
        <w:t>Tujuan utama yang diharapkan dari penelitian ini adalah</w:t>
      </w:r>
      <w:r w:rsidR="0021616F">
        <w:rPr>
          <w:color w:val="000000"/>
          <w:sz w:val="24"/>
          <w:szCs w:val="24"/>
        </w:rPr>
        <w:t xml:space="preserve"> melakukan kajian empiris melalu model kuantitatif untuk </w:t>
      </w:r>
      <w:r w:rsidR="00744252">
        <w:rPr>
          <w:color w:val="000000"/>
          <w:sz w:val="24"/>
          <w:szCs w:val="24"/>
        </w:rPr>
        <w:t xml:space="preserve">mengetahui </w:t>
      </w:r>
      <w:r w:rsidR="00744252" w:rsidRPr="000E27CD">
        <w:rPr>
          <w:sz w:val="24"/>
          <w:szCs w:val="24"/>
        </w:rPr>
        <w:t xml:space="preserve">faktor-faktor yang berpengaruh sinifikan terhadap tingkat kepuasan dan loyalitas pelanggan di </w:t>
      </w:r>
      <w:r w:rsidR="00744252">
        <w:rPr>
          <w:sz w:val="24"/>
          <w:szCs w:val="24"/>
        </w:rPr>
        <w:t xml:space="preserve">aplikasi </w:t>
      </w:r>
      <w:r w:rsidR="00744252" w:rsidRPr="000E27CD">
        <w:rPr>
          <w:sz w:val="24"/>
          <w:szCs w:val="24"/>
        </w:rPr>
        <w:t>Shopee</w:t>
      </w:r>
      <w:r w:rsidR="00744252">
        <w:rPr>
          <w:sz w:val="24"/>
          <w:szCs w:val="24"/>
        </w:rPr>
        <w:t xml:space="preserve">. Pengaruh yang diamati tidak hanya dititik beratkan pada pengaruh yang sifatnya langsung, namun juga pengaruh yang sifatnya tidak langsung. </w:t>
      </w:r>
      <w:r>
        <w:rPr>
          <w:sz w:val="24"/>
          <w:szCs w:val="24"/>
        </w:rPr>
        <w:t>Tujuan berikutnya adalah m</w:t>
      </w:r>
      <w:r w:rsidRPr="000E27CD">
        <w:rPr>
          <w:sz w:val="24"/>
          <w:szCs w:val="24"/>
        </w:rPr>
        <w:t>embentu</w:t>
      </w:r>
      <w:r>
        <w:rPr>
          <w:sz w:val="24"/>
          <w:szCs w:val="24"/>
        </w:rPr>
        <w:t>k</w:t>
      </w:r>
      <w:r w:rsidRPr="000E27CD">
        <w:rPr>
          <w:sz w:val="24"/>
          <w:szCs w:val="24"/>
        </w:rPr>
        <w:t xml:space="preserve"> model hubungan antara faktor Kepuasan terhadap Loyalitas Pelanggan.</w:t>
      </w:r>
      <w:r>
        <w:rPr>
          <w:sz w:val="24"/>
          <w:szCs w:val="24"/>
        </w:rPr>
        <w:t xml:space="preserve"> </w:t>
      </w:r>
      <w:r w:rsidR="00744252">
        <w:rPr>
          <w:sz w:val="24"/>
          <w:szCs w:val="24"/>
          <w:lang w:val="id-ID"/>
        </w:rPr>
        <w:t xml:space="preserve">Secara umum, analisis pengaruh dapat dilakukan dengan model regresi, namun model ini tidak dapat </w:t>
      </w:r>
      <w:r w:rsidR="00151ECB">
        <w:rPr>
          <w:sz w:val="24"/>
          <w:szCs w:val="24"/>
          <w:lang w:val="id-ID"/>
        </w:rPr>
        <w:t>digunakan ketika</w:t>
      </w:r>
      <w:r w:rsidR="00744252">
        <w:rPr>
          <w:sz w:val="24"/>
          <w:szCs w:val="24"/>
          <w:lang w:val="id-ID"/>
        </w:rPr>
        <w:t xml:space="preserve"> </w:t>
      </w:r>
      <w:r w:rsidR="00151ECB">
        <w:rPr>
          <w:sz w:val="24"/>
          <w:szCs w:val="24"/>
          <w:lang w:val="id-ID"/>
        </w:rPr>
        <w:t>variabel bebasnya tidak dapat diukur secara langsung</w:t>
      </w:r>
      <w:r w:rsidR="00121C0E">
        <w:rPr>
          <w:sz w:val="24"/>
          <w:szCs w:val="24"/>
          <w:lang w:val="id-ID"/>
        </w:rPr>
        <w:t xml:space="preserve"> </w:t>
      </w:r>
      <w:sdt>
        <w:sdtPr>
          <w:rPr>
            <w:color w:val="000000"/>
            <w:sz w:val="24"/>
            <w:szCs w:val="24"/>
            <w:lang w:val="id-ID"/>
          </w:rPr>
          <w:tag w:val="MENDELEY_CITATION_v3_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"/>
          <w:id w:val="-660232578"/>
          <w:placeholder>
            <w:docPart w:val="DefaultPlaceholder_-1854013440"/>
          </w:placeholder>
        </w:sdtPr>
        <w:sdtContent>
          <w:r w:rsidR="00C257F4" w:rsidRPr="00C257F4">
            <w:rPr>
              <w:color w:val="000000"/>
              <w:sz w:val="24"/>
              <w:szCs w:val="24"/>
              <w:lang w:val="id-ID"/>
            </w:rPr>
            <w:t>(Collier, 2020)</w:t>
          </w:r>
        </w:sdtContent>
      </w:sdt>
      <w:r w:rsidR="00121C0E">
        <w:rPr>
          <w:sz w:val="24"/>
          <w:szCs w:val="24"/>
          <w:lang w:val="id-ID"/>
        </w:rPr>
        <w:t>.</w:t>
      </w:r>
      <w:r w:rsidR="00744252">
        <w:rPr>
          <w:sz w:val="24"/>
          <w:szCs w:val="24"/>
          <w:lang w:val="id-ID"/>
        </w:rPr>
        <w:t xml:space="preserve"> </w:t>
      </w:r>
    </w:p>
    <w:p w14:paraId="285CADEE" w14:textId="2798EE42" w:rsidR="008C214A" w:rsidRDefault="008C214A" w:rsidP="000067D8">
      <w:pPr>
        <w:pStyle w:val="NoSpacing"/>
        <w:ind w:firstLine="709"/>
        <w:jc w:val="both"/>
        <w:rPr>
          <w:sz w:val="24"/>
          <w:szCs w:val="24"/>
        </w:rPr>
      </w:pPr>
      <w:r>
        <w:rPr>
          <w:sz w:val="24"/>
          <w:szCs w:val="24"/>
          <w:lang w:val="id-ID"/>
        </w:rPr>
        <w:t>P</w:t>
      </w:r>
      <w:r w:rsidR="00744252">
        <w:rPr>
          <w:sz w:val="24"/>
          <w:szCs w:val="24"/>
          <w:lang w:val="id-ID"/>
        </w:rPr>
        <w:t>enelitian ini akan menggunakan model CB-SEM yang secara teori mampu menangani kelemahan pada model regresi.</w:t>
      </w:r>
      <w:r w:rsidR="00151ECB">
        <w:rPr>
          <w:sz w:val="24"/>
          <w:szCs w:val="24"/>
          <w:lang w:val="id-ID"/>
        </w:rPr>
        <w:t xml:space="preserve"> Selain itu, a</w:t>
      </w:r>
      <w:r w:rsidR="00151ECB" w:rsidRPr="00151ECB">
        <w:rPr>
          <w:sz w:val="24"/>
          <w:szCs w:val="24"/>
          <w:lang w:val="id-ID"/>
        </w:rPr>
        <w:t xml:space="preserve">nalisis pengaruh </w:t>
      </w:r>
      <w:r w:rsidR="00151ECB">
        <w:rPr>
          <w:sz w:val="24"/>
          <w:szCs w:val="24"/>
          <w:lang w:val="id-ID"/>
        </w:rPr>
        <w:t xml:space="preserve">juga </w:t>
      </w:r>
      <w:r w:rsidR="00151ECB" w:rsidRPr="00151ECB">
        <w:rPr>
          <w:sz w:val="24"/>
          <w:szCs w:val="24"/>
          <w:lang w:val="id-ID"/>
        </w:rPr>
        <w:t>tidak dapat diselesaikan menggunakan analisis regresi ketika melibatkan beberapa variabel bebas, variabel antara, dan variabel terikat</w:t>
      </w:r>
      <w:r w:rsidR="00121C0E">
        <w:rPr>
          <w:sz w:val="24"/>
          <w:szCs w:val="24"/>
          <w:lang w:val="id-ID"/>
        </w:rPr>
        <w:t xml:space="preserve"> </w:t>
      </w:r>
      <w:sdt>
        <w:sdtPr>
          <w:rPr>
            <w:color w:val="000000"/>
            <w:sz w:val="24"/>
            <w:szCs w:val="24"/>
            <w:lang w:val="id-ID"/>
          </w:rPr>
          <w:tag w:val="MENDELEY_CITATION_v3_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"/>
          <w:id w:val="1352611849"/>
          <w:placeholder>
            <w:docPart w:val="DefaultPlaceholder_-1854013440"/>
          </w:placeholder>
        </w:sdtPr>
        <w:sdtContent>
          <w:r w:rsidR="00C257F4" w:rsidRPr="00C257F4">
            <w:rPr>
              <w:color w:val="000000"/>
              <w:sz w:val="24"/>
              <w:szCs w:val="24"/>
              <w:lang w:val="id-ID"/>
            </w:rPr>
            <w:t>(Irwan and Idris, 2014)</w:t>
          </w:r>
        </w:sdtContent>
      </w:sdt>
      <w:r w:rsidR="00A46B62">
        <w:rPr>
          <w:sz w:val="24"/>
          <w:szCs w:val="24"/>
          <w:lang w:val="id-ID"/>
        </w:rPr>
        <w:t xml:space="preserve">, oleh karena itu penelitian ini akan menggunakan metode </w:t>
      </w:r>
      <w:r w:rsidR="00A46B62" w:rsidRPr="00A46B62">
        <w:rPr>
          <w:i/>
          <w:iCs/>
          <w:sz w:val="24"/>
          <w:szCs w:val="24"/>
          <w:lang w:val="id-ID"/>
        </w:rPr>
        <w:t xml:space="preserve">Covariance Based - </w:t>
      </w:r>
      <w:r w:rsidR="00A46B62" w:rsidRPr="00A46B62">
        <w:rPr>
          <w:i/>
          <w:iCs/>
          <w:sz w:val="24"/>
          <w:szCs w:val="24"/>
        </w:rPr>
        <w:t>Structure Equational Modelling</w:t>
      </w:r>
      <w:r w:rsidR="00A46B62">
        <w:rPr>
          <w:i/>
          <w:iCs/>
          <w:sz w:val="24"/>
          <w:szCs w:val="24"/>
        </w:rPr>
        <w:t xml:space="preserve"> </w:t>
      </w:r>
      <w:r w:rsidR="00A46B62">
        <w:rPr>
          <w:sz w:val="24"/>
          <w:szCs w:val="24"/>
        </w:rPr>
        <w:t>(CB-SEM) sebagai alternatif untuk mengatasi keterbatasan dari model regresi dalam menganalisis pengaruh langsung dan tidak langsung yang berpengaruh terhadap loyalitas dan kepuasan pelanggan.</w:t>
      </w:r>
      <w:r>
        <w:rPr>
          <w:sz w:val="24"/>
          <w:szCs w:val="24"/>
        </w:rPr>
        <w:t xml:space="preserve"> CB-</w:t>
      </w:r>
      <w:r w:rsidRPr="000E27CD">
        <w:rPr>
          <w:sz w:val="24"/>
          <w:szCs w:val="24"/>
        </w:rPr>
        <w:t xml:space="preserve">SEM ditawarkan sebagai teknik statistika yang memperhitungkan variabel manifest dan variabel laten. </w:t>
      </w:r>
      <w:r>
        <w:rPr>
          <w:sz w:val="24"/>
          <w:szCs w:val="24"/>
        </w:rPr>
        <w:t>CB-</w:t>
      </w:r>
      <w:r w:rsidRPr="000E27CD">
        <w:rPr>
          <w:sz w:val="24"/>
          <w:szCs w:val="24"/>
        </w:rPr>
        <w:t xml:space="preserve">SEM dapat menguji secara bersama-sama </w:t>
      </w:r>
      <w:r>
        <w:rPr>
          <w:sz w:val="24"/>
          <w:szCs w:val="24"/>
        </w:rPr>
        <w:t>pada</w:t>
      </w:r>
      <w:r w:rsidRPr="000E27CD">
        <w:rPr>
          <w:sz w:val="24"/>
          <w:szCs w:val="24"/>
        </w:rPr>
        <w:t xml:space="preserve"> model</w:t>
      </w:r>
      <w:r>
        <w:rPr>
          <w:sz w:val="24"/>
          <w:szCs w:val="24"/>
        </w:rPr>
        <w:t xml:space="preserve"> struktural khususnya</w:t>
      </w:r>
      <w:r w:rsidRPr="000E27CD">
        <w:rPr>
          <w:sz w:val="24"/>
          <w:szCs w:val="24"/>
        </w:rPr>
        <w:t xml:space="preserve"> hubungan antara </w:t>
      </w:r>
      <w:r>
        <w:rPr>
          <w:sz w:val="24"/>
          <w:szCs w:val="24"/>
        </w:rPr>
        <w:t>variabel</w:t>
      </w:r>
      <w:r w:rsidRPr="000E27CD">
        <w:rPr>
          <w:sz w:val="24"/>
          <w:szCs w:val="24"/>
        </w:rPr>
        <w:t xml:space="preserve"> independen dan dependen </w:t>
      </w:r>
      <w:sdt>
        <w:sdtPr>
          <w:rPr>
            <w:color w:val="000000"/>
            <w:sz w:val="24"/>
            <w:szCs w:val="24"/>
          </w:rPr>
          <w:tag w:val="MENDELEY_CITATION_v3_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"/>
          <w:id w:val="1297955229"/>
          <w:placeholder>
            <w:docPart w:val="AE622F634D4E466F941F2D9371BACEF9"/>
          </w:placeholder>
        </w:sdtPr>
        <w:sdtContent>
          <w:r w:rsidR="00C257F4" w:rsidRPr="00C257F4">
            <w:rPr>
              <w:color w:val="000000"/>
              <w:sz w:val="24"/>
              <w:szCs w:val="24"/>
            </w:rPr>
            <w:t>(Setiadharma and Machali, 2017)</w:t>
          </w:r>
        </w:sdtContent>
      </w:sdt>
      <w:r w:rsidRPr="000E27CD">
        <w:rPr>
          <w:sz w:val="24"/>
          <w:szCs w:val="24"/>
        </w:rPr>
        <w:t>.</w:t>
      </w:r>
    </w:p>
    <w:p w14:paraId="08953373" w14:textId="47D8F914" w:rsidR="00316C83" w:rsidRDefault="008C214A" w:rsidP="00316C83">
      <w:pPr>
        <w:pStyle w:val="NoSpacing"/>
        <w:ind w:firstLine="709"/>
        <w:jc w:val="both"/>
        <w:rPr>
          <w:sz w:val="24"/>
          <w:szCs w:val="24"/>
        </w:rPr>
      </w:pPr>
      <w:r>
        <w:rPr>
          <w:sz w:val="24"/>
          <w:szCs w:val="24"/>
        </w:rPr>
        <w:t xml:space="preserve">Beberapa penelitian </w:t>
      </w:r>
      <w:r w:rsidR="00316C83">
        <w:rPr>
          <w:sz w:val="24"/>
          <w:szCs w:val="24"/>
        </w:rPr>
        <w:t xml:space="preserve">dalam lima tahun terakhir </w:t>
      </w:r>
      <w:r>
        <w:rPr>
          <w:sz w:val="24"/>
          <w:szCs w:val="24"/>
        </w:rPr>
        <w:t xml:space="preserve">yang </w:t>
      </w:r>
      <w:r w:rsidR="00B71FB3">
        <w:rPr>
          <w:sz w:val="24"/>
          <w:szCs w:val="24"/>
        </w:rPr>
        <w:t>berkaitan dengan penelitian ini</w:t>
      </w:r>
      <w:r w:rsidR="00B71FB3" w:rsidRPr="000E27CD">
        <w:rPr>
          <w:sz w:val="24"/>
          <w:szCs w:val="24"/>
        </w:rPr>
        <w:t xml:space="preserve"> </w:t>
      </w:r>
      <w:r>
        <w:rPr>
          <w:sz w:val="24"/>
          <w:szCs w:val="24"/>
        </w:rPr>
        <w:t xml:space="preserve">antara lain </w:t>
      </w:r>
      <w:sdt>
        <w:sdtPr>
          <w:rPr>
            <w:color w:val="000000"/>
            <w:sz w:val="24"/>
            <w:szCs w:val="24"/>
          </w:rPr>
          <w:tag w:val="MENDELEY_CITATION_v3_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"/>
          <w:id w:val="290944529"/>
          <w:placeholder>
            <w:docPart w:val="3A7853A5083E4A1785A64924E0B15E78"/>
          </w:placeholder>
        </w:sdtPr>
        <w:sdtContent>
          <w:r w:rsidR="00C257F4" w:rsidRPr="00C257F4">
            <w:rPr>
              <w:color w:val="000000"/>
              <w:sz w:val="24"/>
              <w:szCs w:val="24"/>
            </w:rPr>
            <w:t>Butarbutar et al., (2021)</w:t>
          </w:r>
        </w:sdtContent>
      </w:sdt>
      <w:r>
        <w:rPr>
          <w:color w:val="000000"/>
          <w:sz w:val="24"/>
          <w:szCs w:val="24"/>
        </w:rPr>
        <w:t xml:space="preserve"> menganalisis </w:t>
      </w:r>
      <w:r w:rsidR="005038CC">
        <w:rPr>
          <w:color w:val="000000"/>
          <w:sz w:val="24"/>
          <w:szCs w:val="24"/>
        </w:rPr>
        <w:t xml:space="preserve">faktor yang berpengaruh terhadap </w:t>
      </w:r>
      <w:r w:rsidR="00B71FB3">
        <w:rPr>
          <w:color w:val="000000"/>
          <w:sz w:val="24"/>
          <w:szCs w:val="24"/>
        </w:rPr>
        <w:t xml:space="preserve">Kepuasan Pelanggan </w:t>
      </w:r>
      <w:r w:rsidR="005038CC">
        <w:rPr>
          <w:color w:val="000000"/>
          <w:sz w:val="24"/>
          <w:szCs w:val="24"/>
        </w:rPr>
        <w:t xml:space="preserve">di </w:t>
      </w:r>
      <w:r w:rsidR="005038CC" w:rsidRPr="000E27CD">
        <w:rPr>
          <w:sz w:val="24"/>
          <w:szCs w:val="24"/>
        </w:rPr>
        <w:t xml:space="preserve">Pininta </w:t>
      </w:r>
      <w:r w:rsidR="005038CC" w:rsidRPr="000E27CD">
        <w:rPr>
          <w:i/>
          <w:iCs/>
          <w:sz w:val="24"/>
          <w:szCs w:val="24"/>
        </w:rPr>
        <w:t>Coffee</w:t>
      </w:r>
      <w:r w:rsidR="005038CC" w:rsidRPr="000E27CD">
        <w:rPr>
          <w:sz w:val="24"/>
          <w:szCs w:val="24"/>
        </w:rPr>
        <w:t xml:space="preserve"> Pematangsiantar</w:t>
      </w:r>
      <w:r w:rsidR="005038CC">
        <w:rPr>
          <w:sz w:val="24"/>
          <w:szCs w:val="24"/>
        </w:rPr>
        <w:t xml:space="preserve">. Melalui model SEM, </w:t>
      </w:r>
      <w:r w:rsidR="005038CC" w:rsidRPr="000E27CD">
        <w:rPr>
          <w:sz w:val="24"/>
          <w:szCs w:val="24"/>
        </w:rPr>
        <w:t xml:space="preserve">diketahui bahwa terdapat empat faktor utama yang berpengaruh, yaitu: </w:t>
      </w:r>
      <w:r w:rsidR="00B71FB3" w:rsidRPr="000E27CD">
        <w:rPr>
          <w:sz w:val="24"/>
          <w:szCs w:val="24"/>
        </w:rPr>
        <w:t xml:space="preserve">Harga </w:t>
      </w:r>
      <w:r w:rsidR="00B71FB3">
        <w:rPr>
          <w:sz w:val="24"/>
          <w:szCs w:val="24"/>
        </w:rPr>
        <w:t>d</w:t>
      </w:r>
      <w:r w:rsidR="00B71FB3" w:rsidRPr="000E27CD">
        <w:rPr>
          <w:sz w:val="24"/>
          <w:szCs w:val="24"/>
        </w:rPr>
        <w:t>an Kualitas Produk</w:t>
      </w:r>
      <w:r w:rsidR="005038CC" w:rsidRPr="000E27CD">
        <w:rPr>
          <w:sz w:val="24"/>
          <w:szCs w:val="24"/>
        </w:rPr>
        <w:t xml:space="preserve">, </w:t>
      </w:r>
      <w:r w:rsidR="00B71FB3" w:rsidRPr="000E27CD">
        <w:rPr>
          <w:sz w:val="24"/>
          <w:szCs w:val="24"/>
        </w:rPr>
        <w:t xml:space="preserve">Pelayanan Karyawan, Tingkat Promosi, </w:t>
      </w:r>
      <w:r w:rsidR="00B71FB3">
        <w:rPr>
          <w:sz w:val="24"/>
          <w:szCs w:val="24"/>
        </w:rPr>
        <w:t>d</w:t>
      </w:r>
      <w:r w:rsidR="00B71FB3" w:rsidRPr="000E27CD">
        <w:rPr>
          <w:sz w:val="24"/>
          <w:szCs w:val="24"/>
        </w:rPr>
        <w:t>an Suasana Selama Jam Operasional</w:t>
      </w:r>
      <w:r w:rsidR="005038CC" w:rsidRPr="000E27CD">
        <w:rPr>
          <w:sz w:val="24"/>
          <w:szCs w:val="24"/>
        </w:rPr>
        <w:t>.</w:t>
      </w:r>
      <w:r w:rsidR="00B71FB3">
        <w:rPr>
          <w:sz w:val="24"/>
          <w:szCs w:val="24"/>
        </w:rPr>
        <w:t xml:space="preserve"> Selanjutnya, </w:t>
      </w:r>
      <w:sdt>
        <w:sdtPr>
          <w:rPr>
            <w:color w:val="000000"/>
            <w:sz w:val="24"/>
            <w:szCs w:val="24"/>
          </w:rPr>
          <w:tag w:val="MENDELEY_CITATION_v3_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"/>
          <w:id w:val="-846392585"/>
          <w:placeholder>
            <w:docPart w:val="09479D02D88243BE8FC0F693E92CDCF3"/>
          </w:placeholder>
        </w:sdtPr>
        <w:sdtContent>
          <w:r w:rsidR="00C257F4" w:rsidRPr="00C257F4">
            <w:rPr>
              <w:color w:val="000000"/>
              <w:sz w:val="24"/>
              <w:szCs w:val="24"/>
            </w:rPr>
            <w:t>Permadi (2022)</w:t>
          </w:r>
        </w:sdtContent>
      </w:sdt>
      <w:r w:rsidR="00B71FB3">
        <w:rPr>
          <w:color w:val="000000"/>
          <w:sz w:val="24"/>
          <w:szCs w:val="24"/>
        </w:rPr>
        <w:t xml:space="preserve"> melakukan pengamatan terhadap kepuasan konsumen di </w:t>
      </w:r>
      <w:r w:rsidR="00B71FB3" w:rsidRPr="000E27CD">
        <w:rPr>
          <w:sz w:val="24"/>
          <w:szCs w:val="24"/>
        </w:rPr>
        <w:t xml:space="preserve">HOS </w:t>
      </w:r>
      <w:r w:rsidR="00B71FB3" w:rsidRPr="000E27CD">
        <w:rPr>
          <w:i/>
          <w:iCs/>
          <w:sz w:val="24"/>
          <w:szCs w:val="24"/>
        </w:rPr>
        <w:t>Coffe</w:t>
      </w:r>
      <w:r w:rsidR="00B71FB3" w:rsidRPr="000E27CD">
        <w:rPr>
          <w:sz w:val="24"/>
          <w:szCs w:val="24"/>
        </w:rPr>
        <w:t xml:space="preserve"> </w:t>
      </w:r>
      <w:r w:rsidR="00B71FB3" w:rsidRPr="000E27CD">
        <w:rPr>
          <w:sz w:val="24"/>
          <w:szCs w:val="24"/>
        </w:rPr>
        <w:lastRenderedPageBreak/>
        <w:t>Kartasura</w:t>
      </w:r>
      <w:r w:rsidR="00B71FB3">
        <w:rPr>
          <w:sz w:val="24"/>
          <w:szCs w:val="24"/>
        </w:rPr>
        <w:t xml:space="preserve">. Melalui </w:t>
      </w:r>
      <w:r w:rsidR="00B71FB3" w:rsidRPr="000E27CD">
        <w:rPr>
          <w:sz w:val="24"/>
          <w:szCs w:val="24"/>
        </w:rPr>
        <w:t>pendekatan deskriptif kuantitatif dan regresi linier berganda</w:t>
      </w:r>
      <w:r w:rsidR="00B71FB3">
        <w:rPr>
          <w:sz w:val="24"/>
          <w:szCs w:val="24"/>
        </w:rPr>
        <w:t xml:space="preserve">, diketahui bahwa </w:t>
      </w:r>
      <w:r w:rsidR="00B71FB3" w:rsidRPr="000E27CD">
        <w:rPr>
          <w:sz w:val="24"/>
          <w:szCs w:val="24"/>
        </w:rPr>
        <w:t>Kualitas Produk, Kualitas Pelayanan, Harga</w:t>
      </w:r>
      <w:r w:rsidR="00B71FB3">
        <w:rPr>
          <w:sz w:val="24"/>
          <w:szCs w:val="24"/>
        </w:rPr>
        <w:t>, da</w:t>
      </w:r>
      <w:r w:rsidR="00B71FB3" w:rsidRPr="000E27CD">
        <w:rPr>
          <w:sz w:val="24"/>
          <w:szCs w:val="24"/>
        </w:rPr>
        <w:t xml:space="preserve">n Faktor Emosional berpengaruh signifikan terhadap kepuasan konsumen HOS </w:t>
      </w:r>
      <w:r w:rsidR="00B71FB3" w:rsidRPr="000E27CD">
        <w:rPr>
          <w:i/>
          <w:iCs/>
          <w:sz w:val="24"/>
          <w:szCs w:val="24"/>
        </w:rPr>
        <w:t>Coffe</w:t>
      </w:r>
      <w:r w:rsidR="00B71FB3" w:rsidRPr="000E27CD">
        <w:rPr>
          <w:sz w:val="24"/>
          <w:szCs w:val="24"/>
        </w:rPr>
        <w:t>.</w:t>
      </w:r>
      <w:r w:rsidR="00316C83">
        <w:rPr>
          <w:sz w:val="24"/>
          <w:szCs w:val="24"/>
        </w:rPr>
        <w:t xml:space="preserve"> </w:t>
      </w:r>
      <w:r w:rsidR="00316C83">
        <w:rPr>
          <w:color w:val="000000"/>
          <w:sz w:val="24"/>
          <w:szCs w:val="24"/>
        </w:rPr>
        <w:t xml:space="preserve">Terakhir, </w:t>
      </w:r>
      <w:r w:rsidR="00316C83" w:rsidRPr="000E27CD">
        <w:rPr>
          <w:sz w:val="24"/>
          <w:szCs w:val="24"/>
        </w:rPr>
        <w:t>CV. Syailendra Elektronik</w:t>
      </w:r>
      <w:r w:rsidR="00316C83">
        <w:rPr>
          <w:sz w:val="24"/>
          <w:szCs w:val="24"/>
        </w:rPr>
        <w:t xml:space="preserve"> Semarang dipilih oleh </w:t>
      </w:r>
      <w:sdt>
        <w:sdtPr>
          <w:rPr>
            <w:color w:val="000000"/>
            <w:sz w:val="24"/>
            <w:szCs w:val="24"/>
          </w:rPr>
          <w:tag w:val="MENDELEY_CITATION_v3_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"/>
          <w:id w:val="-542057506"/>
          <w:placeholder>
            <w:docPart w:val="CFF6D658C7F548B4B76712A55D26BBE2"/>
          </w:placeholder>
        </w:sdtPr>
        <w:sdtContent>
          <w:r w:rsidR="00C257F4" w:rsidRPr="00C257F4">
            <w:rPr>
              <w:color w:val="000000"/>
              <w:sz w:val="24"/>
            </w:rPr>
            <w:t>Sukma &amp; Murwanto (2023)</w:t>
          </w:r>
        </w:sdtContent>
      </w:sdt>
      <w:r w:rsidR="00316C83">
        <w:rPr>
          <w:color w:val="000000"/>
          <w:sz w:val="24"/>
          <w:szCs w:val="24"/>
        </w:rPr>
        <w:t xml:space="preserve"> untuk menganalisis faktor yang mempengaruhi kepuasan pelanggan. </w:t>
      </w:r>
      <w:r w:rsidR="00316C83" w:rsidRPr="000E27CD">
        <w:rPr>
          <w:sz w:val="24"/>
          <w:szCs w:val="24"/>
        </w:rPr>
        <w:t xml:space="preserve">Melalui </w:t>
      </w:r>
      <w:r w:rsidR="00316C83">
        <w:rPr>
          <w:sz w:val="24"/>
          <w:szCs w:val="24"/>
        </w:rPr>
        <w:t>model</w:t>
      </w:r>
      <w:r w:rsidR="00316C83" w:rsidRPr="000E27CD">
        <w:rPr>
          <w:sz w:val="24"/>
          <w:szCs w:val="24"/>
        </w:rPr>
        <w:t xml:space="preserve"> regresi linear berganda, </w:t>
      </w:r>
      <w:r w:rsidR="00316C83">
        <w:rPr>
          <w:sz w:val="24"/>
          <w:szCs w:val="24"/>
        </w:rPr>
        <w:t>hasil pengamatan menunjukkan</w:t>
      </w:r>
      <w:r w:rsidR="00316C83" w:rsidRPr="000E27CD">
        <w:rPr>
          <w:sz w:val="24"/>
          <w:szCs w:val="24"/>
        </w:rPr>
        <w:t xml:space="preserve"> bahwa kepuasan pelanggan CV. Syailendra Elektronik dipengaruhi secara signifikan oleh Kualitas Pelayanan </w:t>
      </w:r>
      <w:r w:rsidR="00316C83">
        <w:rPr>
          <w:sz w:val="24"/>
          <w:szCs w:val="24"/>
        </w:rPr>
        <w:t>(</w:t>
      </w:r>
      <w:r w:rsidR="00316C83" w:rsidRPr="000E27CD">
        <w:rPr>
          <w:sz w:val="24"/>
          <w:szCs w:val="24"/>
        </w:rPr>
        <w:t>30</w:t>
      </w:r>
      <w:r w:rsidR="00316C83">
        <w:rPr>
          <w:sz w:val="24"/>
          <w:szCs w:val="24"/>
        </w:rPr>
        <w:t>,</w:t>
      </w:r>
      <w:r w:rsidR="00316C83" w:rsidRPr="000E27CD">
        <w:rPr>
          <w:sz w:val="24"/>
          <w:szCs w:val="24"/>
        </w:rPr>
        <w:t>9</w:t>
      </w:r>
      <w:r w:rsidR="00316C83">
        <w:rPr>
          <w:sz w:val="24"/>
          <w:szCs w:val="24"/>
        </w:rPr>
        <w:t>%),</w:t>
      </w:r>
      <w:r w:rsidR="00316C83" w:rsidRPr="000E27CD">
        <w:rPr>
          <w:sz w:val="24"/>
          <w:szCs w:val="24"/>
        </w:rPr>
        <w:t xml:space="preserve"> Harga</w:t>
      </w:r>
      <w:r w:rsidR="00316C83">
        <w:rPr>
          <w:sz w:val="24"/>
          <w:szCs w:val="24"/>
        </w:rPr>
        <w:t xml:space="preserve"> Produk</w:t>
      </w:r>
      <w:r w:rsidR="00316C83" w:rsidRPr="000E27CD">
        <w:rPr>
          <w:sz w:val="24"/>
          <w:szCs w:val="24"/>
        </w:rPr>
        <w:t xml:space="preserve"> </w:t>
      </w:r>
      <w:r w:rsidR="00316C83">
        <w:rPr>
          <w:sz w:val="24"/>
          <w:szCs w:val="24"/>
        </w:rPr>
        <w:t>(</w:t>
      </w:r>
      <w:r w:rsidR="00316C83" w:rsidRPr="000E27CD">
        <w:rPr>
          <w:sz w:val="24"/>
          <w:szCs w:val="24"/>
        </w:rPr>
        <w:t>48</w:t>
      </w:r>
      <w:r w:rsidR="00316C83">
        <w:rPr>
          <w:sz w:val="24"/>
          <w:szCs w:val="24"/>
        </w:rPr>
        <w:t>,</w:t>
      </w:r>
      <w:r w:rsidR="00316C83" w:rsidRPr="000E27CD">
        <w:rPr>
          <w:sz w:val="24"/>
          <w:szCs w:val="24"/>
        </w:rPr>
        <w:t>9</w:t>
      </w:r>
      <w:r w:rsidR="00316C83">
        <w:rPr>
          <w:sz w:val="24"/>
          <w:szCs w:val="24"/>
        </w:rPr>
        <w:t>%)</w:t>
      </w:r>
      <w:r w:rsidR="00316C83" w:rsidRPr="000E27CD">
        <w:rPr>
          <w:sz w:val="24"/>
          <w:szCs w:val="24"/>
        </w:rPr>
        <w:t xml:space="preserve"> dan  Citra Merk sebesar </w:t>
      </w:r>
      <w:r w:rsidR="00316C83">
        <w:rPr>
          <w:sz w:val="24"/>
          <w:szCs w:val="24"/>
        </w:rPr>
        <w:t>(</w:t>
      </w:r>
      <w:r w:rsidR="00316C83" w:rsidRPr="000E27CD">
        <w:rPr>
          <w:sz w:val="24"/>
          <w:szCs w:val="24"/>
        </w:rPr>
        <w:t>80</w:t>
      </w:r>
      <w:r w:rsidR="00316C83">
        <w:rPr>
          <w:sz w:val="24"/>
          <w:szCs w:val="24"/>
        </w:rPr>
        <w:t>,</w:t>
      </w:r>
      <w:r w:rsidR="00316C83" w:rsidRPr="000E27CD">
        <w:rPr>
          <w:sz w:val="24"/>
          <w:szCs w:val="24"/>
        </w:rPr>
        <w:t>3</w:t>
      </w:r>
      <w:r w:rsidR="00316C83">
        <w:rPr>
          <w:sz w:val="24"/>
          <w:szCs w:val="24"/>
        </w:rPr>
        <w:t>%)</w:t>
      </w:r>
      <w:r w:rsidR="00316C83" w:rsidRPr="000E27CD">
        <w:rPr>
          <w:sz w:val="24"/>
          <w:szCs w:val="24"/>
        </w:rPr>
        <w:t>.</w:t>
      </w:r>
    </w:p>
    <w:p w14:paraId="07D97B79" w14:textId="66DB9065" w:rsidR="000E27CD" w:rsidRPr="000E27CD" w:rsidRDefault="008F0C6A" w:rsidP="008F0C6A">
      <w:pPr>
        <w:pStyle w:val="NoSpacing"/>
        <w:ind w:firstLine="709"/>
        <w:jc w:val="both"/>
        <w:rPr>
          <w:sz w:val="24"/>
          <w:szCs w:val="24"/>
        </w:rPr>
      </w:pPr>
      <w:r w:rsidRPr="000E27CD">
        <w:rPr>
          <w:sz w:val="24"/>
          <w:szCs w:val="24"/>
        </w:rPr>
        <w:t xml:space="preserve">Penelitian ini diperlukan karena beberapa faktor berikut: (a) Selama ini belum ada kajian terhadap tingkat kepuasan dan loyalitas pelanggan di aplikasi Shopee (b) sebagai pedoman bagi penjual untuk meningkatkan kualitas </w:t>
      </w:r>
      <w:r>
        <w:rPr>
          <w:sz w:val="24"/>
          <w:szCs w:val="24"/>
        </w:rPr>
        <w:t>layanan</w:t>
      </w:r>
      <w:r w:rsidRPr="000E27CD">
        <w:rPr>
          <w:sz w:val="24"/>
          <w:szCs w:val="24"/>
        </w:rPr>
        <w:t xml:space="preserve"> kepada pembeli</w:t>
      </w:r>
      <w:r>
        <w:rPr>
          <w:sz w:val="24"/>
          <w:szCs w:val="24"/>
        </w:rPr>
        <w:t>.</w:t>
      </w:r>
      <w:r w:rsidRPr="000E27CD">
        <w:rPr>
          <w:sz w:val="24"/>
          <w:szCs w:val="24"/>
        </w:rPr>
        <w:t xml:space="preserve"> Karena fakta yang terjadi di lapangan adalah saat ini masih cukup banyak penjual yang belum memahami cara efektif untuk meningkatkan loyalitas pelanggan mereka </w:t>
      </w:r>
      <w:sdt>
        <w:sdtPr>
          <w:rPr>
            <w:color w:val="000000"/>
            <w:sz w:val="24"/>
            <w:szCs w:val="24"/>
          </w:rPr>
          <w:tag w:val="MENDELEY_CITATION_v3_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"/>
          <w:id w:val="-76222320"/>
          <w:placeholder>
            <w:docPart w:val="D6DD72EB3F33474EB000FD5D3F2204BC"/>
          </w:placeholder>
        </w:sdtPr>
        <w:sdtContent>
          <w:r w:rsidR="00C257F4" w:rsidRPr="00C257F4">
            <w:rPr>
              <w:color w:val="000000"/>
              <w:sz w:val="24"/>
              <w:szCs w:val="24"/>
            </w:rPr>
            <w:t>(Kurniawati and Ariyani, 2022; Putri, Septianti and Fitriana, 2022; Wulandari and Prihatini, 2022)</w:t>
          </w:r>
        </w:sdtContent>
      </w:sdt>
      <w:r w:rsidRPr="000E27CD">
        <w:rPr>
          <w:sz w:val="24"/>
          <w:szCs w:val="24"/>
        </w:rPr>
        <w:t>. (c) Membantu penjual membuat strategi pemasaran yang efektif sehingga dapat meningkatkan nilai rating toko dan menarik minat pengguna baru untuk berbelanja di toko mereka.</w:t>
      </w:r>
    </w:p>
    <w:p w14:paraId="3D627EE3" w14:textId="70A5A5D3" w:rsidR="000E27CD" w:rsidRPr="000E27CD" w:rsidRDefault="000E27CD" w:rsidP="000E27CD">
      <w:pPr>
        <w:pStyle w:val="NoSpacing"/>
        <w:ind w:firstLine="709"/>
        <w:jc w:val="both"/>
        <w:rPr>
          <w:sz w:val="24"/>
          <w:szCs w:val="24"/>
        </w:rPr>
      </w:pPr>
      <w:r w:rsidRPr="000E27CD">
        <w:rPr>
          <w:sz w:val="24"/>
          <w:szCs w:val="24"/>
        </w:rPr>
        <w:t>Berdasarkan penelitian yang telah dilakukan pada lima tahun terakhir, belum terdapat penelitian yang menganalisis secara bersama-sama faktor yang berpengaruh secara langsung dan tidak langsung terhadap tingkat kepuasan dan loyalitas pelanggan</w:t>
      </w:r>
      <w:r w:rsidR="004B1F46">
        <w:rPr>
          <w:sz w:val="24"/>
          <w:szCs w:val="24"/>
        </w:rPr>
        <w:t>, khususnya di aplikasi Shopee</w:t>
      </w:r>
      <w:r w:rsidRPr="000E27CD">
        <w:rPr>
          <w:sz w:val="24"/>
          <w:szCs w:val="24"/>
        </w:rPr>
        <w:t>. Oleh karena itu, penelitian ini secara khusus akan berfokus pada permasalahan tersebut. Sampel yang dipilih adalah warga Kota Surabaya yang telah melakukan transaksi minimal 5 kali di</w:t>
      </w:r>
      <w:r w:rsidR="004B1F46">
        <w:rPr>
          <w:sz w:val="24"/>
          <w:szCs w:val="24"/>
        </w:rPr>
        <w:t xml:space="preserve"> aplikasi Shopee. </w:t>
      </w:r>
      <w:r w:rsidRPr="000E27CD">
        <w:rPr>
          <w:sz w:val="24"/>
          <w:szCs w:val="24"/>
        </w:rPr>
        <w:t xml:space="preserve"> </w:t>
      </w:r>
    </w:p>
    <w:p w14:paraId="0184E437" w14:textId="447DACF7" w:rsidR="008F0C6A" w:rsidRDefault="008F0C6A" w:rsidP="008F0C6A">
      <w:pPr>
        <w:pStyle w:val="NoSpacing"/>
        <w:ind w:firstLine="709"/>
        <w:jc w:val="both"/>
        <w:rPr>
          <w:sz w:val="24"/>
          <w:szCs w:val="24"/>
        </w:rPr>
      </w:pPr>
      <w:r>
        <w:rPr>
          <w:sz w:val="24"/>
          <w:szCs w:val="24"/>
        </w:rPr>
        <w:t>Inovasi</w:t>
      </w:r>
      <w:r w:rsidR="004B1F46">
        <w:rPr>
          <w:sz w:val="24"/>
          <w:szCs w:val="24"/>
        </w:rPr>
        <w:t xml:space="preserve"> utama penelitian ini terletak pada </w:t>
      </w:r>
      <w:r>
        <w:rPr>
          <w:sz w:val="24"/>
          <w:szCs w:val="24"/>
        </w:rPr>
        <w:t>dua aspek, pertama adalah pada penggunaan empat variabel laten eksogen yang berpengaruh terhadap Loyalitas dan Kepuasan Pelanggan, kedua terkait dengan pemilihan</w:t>
      </w:r>
      <w:r w:rsidR="004B1F46">
        <w:rPr>
          <w:sz w:val="24"/>
          <w:szCs w:val="24"/>
        </w:rPr>
        <w:t xml:space="preserve"> </w:t>
      </w:r>
      <w:r w:rsidR="00FF67DC">
        <w:rPr>
          <w:sz w:val="24"/>
          <w:szCs w:val="24"/>
        </w:rPr>
        <w:t>variabel indikator yang berpengaruh terhadap empat variabel laten eksogen dan endogen</w:t>
      </w:r>
      <w:r>
        <w:rPr>
          <w:sz w:val="24"/>
          <w:szCs w:val="24"/>
        </w:rPr>
        <w:t xml:space="preserve"> yang berbeda dengan penelitian-penelitian sebelumnya seperti pada </w:t>
      </w:r>
      <w:sdt>
        <w:sdtPr>
          <w:rPr>
            <w:color w:val="000000"/>
            <w:sz w:val="24"/>
            <w:szCs w:val="24"/>
          </w:rPr>
          <w:tag w:val="MENDELEY_CITATION_v3_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"/>
          <w:id w:val="-613516069"/>
          <w:placeholder>
            <w:docPart w:val="4C5595D440644C2DA47075561F124A1C"/>
          </w:placeholder>
        </w:sdtPr>
        <w:sdtContent>
          <w:r w:rsidR="00C257F4" w:rsidRPr="00C257F4">
            <w:rPr>
              <w:color w:val="000000"/>
              <w:sz w:val="24"/>
            </w:rPr>
            <w:t>Manihuruk (2023), Prassida &amp; Giovano (2023)</w:t>
          </w:r>
        </w:sdtContent>
      </w:sdt>
      <w:r>
        <w:rPr>
          <w:color w:val="000000"/>
          <w:sz w:val="24"/>
          <w:szCs w:val="24"/>
        </w:rPr>
        <w:t>.</w:t>
      </w:r>
    </w:p>
    <w:p w14:paraId="0184FF48" w14:textId="77777777" w:rsidR="00535246" w:rsidRDefault="00535246">
      <w:pPr>
        <w:spacing w:after="0" w:line="240" w:lineRule="auto"/>
        <w:ind w:firstLine="567"/>
        <w:jc w:val="both"/>
        <w:rPr>
          <w:rFonts w:ascii="Times New Roman" w:eastAsia="Times New Roman" w:hAnsi="Times New Roman" w:cs="Times New Roman"/>
          <w:sz w:val="24"/>
          <w:szCs w:val="24"/>
        </w:rPr>
      </w:pPr>
    </w:p>
    <w:p w14:paraId="664218B0" w14:textId="77777777" w:rsidR="00535246" w:rsidRDefault="008D2A5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10BA063C" w14:textId="4BDDE36B" w:rsidR="00535246" w:rsidRDefault="00BC7F2D" w:rsidP="00BC7F2D">
      <w:pPr>
        <w:pStyle w:val="ListParagraph"/>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Kepuasan pelanggan dan Loyalitas</w:t>
      </w:r>
    </w:p>
    <w:p w14:paraId="06815A88" w14:textId="3B718F17" w:rsidR="00555825" w:rsidRDefault="00BC7F2D" w:rsidP="00555825">
      <w:pPr>
        <w:pStyle w:val="ListParagraph"/>
        <w:spacing w:after="0" w:line="240" w:lineRule="auto"/>
        <w:ind w:firstLine="5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Kepuasan pelanggan dan loyalitas merupakan dua faktor penting dalam sebuah proses bisnis yang dapat berpengaruh terhadap keberjalanan bisnis tersebut pada masa yang akan datang. </w:t>
      </w:r>
      <w:r w:rsidRPr="00BC7F2D">
        <w:rPr>
          <w:rFonts w:ascii="Times New Roman" w:eastAsia="Times New Roman" w:hAnsi="Times New Roman" w:cs="Times New Roman"/>
          <w:sz w:val="24"/>
          <w:szCs w:val="24"/>
        </w:rPr>
        <w:t xml:space="preserve">Menurut </w:t>
      </w:r>
      <w:sdt>
        <w:sdtPr>
          <w:rPr>
            <w:rFonts w:ascii="Times New Roman" w:eastAsia="Times New Roman" w:hAnsi="Times New Roman" w:cs="Times New Roman"/>
            <w:color w:val="000000"/>
            <w:sz w:val="24"/>
            <w:szCs w:val="24"/>
          </w:rPr>
          <w:tag w:val="MENDELEY_CITATION_v3_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"/>
          <w:id w:val="-344406703"/>
          <w:placeholder>
            <w:docPart w:val="DefaultPlaceholder_-1854013440"/>
          </w:placeholder>
        </w:sdtPr>
        <w:sdtContent>
          <w:r w:rsidR="00C257F4" w:rsidRPr="00C257F4">
            <w:rPr>
              <w:rFonts w:ascii="Times New Roman" w:eastAsia="Times New Roman" w:hAnsi="Times New Roman" w:cs="Times New Roman"/>
              <w:color w:val="000000"/>
              <w:sz w:val="24"/>
              <w:szCs w:val="24"/>
            </w:rPr>
            <w:t>Sudaryono, (2016)</w:t>
          </w:r>
        </w:sdtContent>
      </w:sdt>
      <w:r w:rsidR="00121C0E">
        <w:rPr>
          <w:rFonts w:ascii="Times New Roman" w:eastAsia="Times New Roman" w:hAnsi="Times New Roman" w:cs="Times New Roman"/>
          <w:color w:val="000000"/>
          <w:sz w:val="24"/>
          <w:szCs w:val="24"/>
        </w:rPr>
        <w:t xml:space="preserve"> </w:t>
      </w:r>
      <w:r w:rsidRPr="00BC7F2D">
        <w:rPr>
          <w:rFonts w:ascii="Times New Roman" w:eastAsia="Times New Roman" w:hAnsi="Times New Roman" w:cs="Times New Roman"/>
          <w:sz w:val="24"/>
          <w:szCs w:val="24"/>
        </w:rPr>
        <w:t>kepuasan adalah hasil</w:t>
      </w:r>
      <w:r>
        <w:rPr>
          <w:rFonts w:ascii="Times New Roman" w:eastAsia="Times New Roman" w:hAnsi="Times New Roman" w:cs="Times New Roman"/>
          <w:sz w:val="24"/>
          <w:szCs w:val="24"/>
        </w:rPr>
        <w:t xml:space="preserve"> </w:t>
      </w:r>
      <w:r w:rsidRPr="00BC7F2D">
        <w:rPr>
          <w:rFonts w:ascii="Times New Roman" w:eastAsia="Times New Roman" w:hAnsi="Times New Roman" w:cs="Times New Roman"/>
          <w:sz w:val="24"/>
          <w:szCs w:val="24"/>
        </w:rPr>
        <w:t>dari penilaian konsumen bahwa produk atau jasa</w:t>
      </w:r>
      <w:r>
        <w:rPr>
          <w:rFonts w:ascii="Times New Roman" w:eastAsia="Times New Roman" w:hAnsi="Times New Roman" w:cs="Times New Roman"/>
          <w:sz w:val="24"/>
          <w:szCs w:val="24"/>
        </w:rPr>
        <w:t xml:space="preserve"> </w:t>
      </w:r>
      <w:r w:rsidRPr="00BC7F2D">
        <w:rPr>
          <w:rFonts w:ascii="Times New Roman" w:eastAsia="Times New Roman" w:hAnsi="Times New Roman" w:cs="Times New Roman"/>
          <w:sz w:val="24"/>
          <w:szCs w:val="24"/>
        </w:rPr>
        <w:t>pelayanan telah memberikan tingkat kenikmatan di</w:t>
      </w:r>
      <w:r>
        <w:rPr>
          <w:rFonts w:ascii="Times New Roman" w:eastAsia="Times New Roman" w:hAnsi="Times New Roman" w:cs="Times New Roman"/>
          <w:sz w:val="24"/>
          <w:szCs w:val="24"/>
        </w:rPr>
        <w:t xml:space="preserve"> </w:t>
      </w:r>
      <w:r w:rsidRPr="00BC7F2D">
        <w:rPr>
          <w:rFonts w:ascii="Times New Roman" w:eastAsia="Times New Roman" w:hAnsi="Times New Roman" w:cs="Times New Roman"/>
          <w:sz w:val="24"/>
          <w:szCs w:val="24"/>
        </w:rPr>
        <w:t>mana tingkat pemenuhan ini bisa lebih atau kurang.</w:t>
      </w:r>
      <w:r>
        <w:rPr>
          <w:rFonts w:ascii="Times New Roman" w:eastAsia="Times New Roman" w:hAnsi="Times New Roman" w:cs="Times New Roman"/>
          <w:sz w:val="24"/>
          <w:szCs w:val="24"/>
        </w:rPr>
        <w:t xml:space="preserve"> Selanjutnya, loyalitas </w:t>
      </w:r>
      <w:r w:rsidRPr="00121C0E">
        <w:rPr>
          <w:rFonts w:ascii="Times New Roman" w:eastAsia="Times New Roman" w:hAnsi="Times New Roman" w:cs="Times New Roman"/>
          <w:sz w:val="24"/>
          <w:szCs w:val="24"/>
        </w:rPr>
        <w:t>menurut</w:t>
      </w:r>
      <w:r w:rsidR="00121C0E" w:rsidRPr="00121C0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"/>
          <w:id w:val="-1901283670"/>
          <w:placeholder>
            <w:docPart w:val="DefaultPlaceholder_-1854013440"/>
          </w:placeholder>
        </w:sdtPr>
        <w:sdtContent>
          <w:r w:rsidR="00C257F4" w:rsidRPr="00C257F4">
            <w:rPr>
              <w:rFonts w:ascii="Times New Roman" w:eastAsia="Times New Roman" w:hAnsi="Times New Roman" w:cs="Times New Roman"/>
              <w:color w:val="000000"/>
              <w:sz w:val="24"/>
              <w:szCs w:val="24"/>
            </w:rPr>
            <w:t>Tjiptono (2014)</w:t>
          </w:r>
        </w:sdtContent>
      </w:sdt>
      <w:r w:rsidRPr="00121C0E">
        <w:rPr>
          <w:rFonts w:ascii="Times New Roman" w:eastAsia="Times New Roman" w:hAnsi="Times New Roman" w:cs="Times New Roman"/>
          <w:sz w:val="24"/>
          <w:szCs w:val="24"/>
        </w:rPr>
        <w:t>, merupakan</w:t>
      </w:r>
      <w:r w:rsidRPr="00BC7F2D">
        <w:rPr>
          <w:rFonts w:ascii="Times New Roman" w:eastAsia="Times New Roman" w:hAnsi="Times New Roman" w:cs="Times New Roman"/>
          <w:sz w:val="24"/>
          <w:szCs w:val="24"/>
        </w:rPr>
        <w:t xml:space="preserve"> komitmen pelanggan terhadap suatu merek, toko, pemasok berdasarkan sikap yang positif tercermin dalam pembelian ulang yang konsisten.</w:t>
      </w:r>
    </w:p>
    <w:p w14:paraId="3F0E5974" w14:textId="546C5169" w:rsidR="00BC7F2D" w:rsidRDefault="00BC7F2D" w:rsidP="00555825">
      <w:pPr>
        <w:pStyle w:val="ListParagraph"/>
        <w:spacing w:after="0" w:line="240" w:lineRule="auto"/>
        <w:ind w:firstLine="556"/>
        <w:jc w:val="both"/>
        <w:rPr>
          <w:rFonts w:ascii="Times New Roman" w:hAnsi="Times New Roman" w:cs="Times New Roman"/>
          <w:sz w:val="24"/>
          <w:szCs w:val="24"/>
          <w:lang w:val="id-ID"/>
        </w:rPr>
      </w:pPr>
      <w:r>
        <w:rPr>
          <w:rFonts w:ascii="Times New Roman" w:eastAsia="Times New Roman" w:hAnsi="Times New Roman" w:cs="Times New Roman"/>
          <w:sz w:val="24"/>
          <w:szCs w:val="24"/>
        </w:rPr>
        <w:t xml:space="preserve">Pada online shop yang memiliki </w:t>
      </w:r>
      <w:r w:rsidRPr="00BC7F2D">
        <w:rPr>
          <w:rFonts w:ascii="Times New Roman" w:eastAsia="Times New Roman" w:hAnsi="Times New Roman" w:cs="Times New Roman"/>
          <w:sz w:val="24"/>
          <w:szCs w:val="24"/>
        </w:rPr>
        <w:t>tingkat persaingan tinggi, kepuasan pelanggan</w:t>
      </w:r>
      <w:r>
        <w:rPr>
          <w:rFonts w:ascii="Times New Roman" w:eastAsia="Times New Roman" w:hAnsi="Times New Roman" w:cs="Times New Roman"/>
          <w:sz w:val="24"/>
          <w:szCs w:val="24"/>
        </w:rPr>
        <w:t xml:space="preserve"> dipandang memiliki dampak signifikan terhadap </w:t>
      </w:r>
      <w:r w:rsidRPr="00BC7F2D">
        <w:rPr>
          <w:rFonts w:ascii="Times New Roman" w:eastAsia="Times New Roman" w:hAnsi="Times New Roman" w:cs="Times New Roman"/>
          <w:sz w:val="24"/>
          <w:szCs w:val="24"/>
        </w:rPr>
        <w:t>loyalitas</w:t>
      </w:r>
      <w:r>
        <w:rPr>
          <w:rFonts w:ascii="Times New Roman" w:eastAsia="Times New Roman" w:hAnsi="Times New Roman" w:cs="Times New Roman"/>
          <w:sz w:val="24"/>
          <w:szCs w:val="24"/>
        </w:rPr>
        <w:t>. A</w:t>
      </w:r>
      <w:r w:rsidRPr="00BC7F2D">
        <w:rPr>
          <w:rFonts w:ascii="Times New Roman" w:eastAsia="Times New Roman" w:hAnsi="Times New Roman" w:cs="Times New Roman"/>
          <w:sz w:val="24"/>
          <w:szCs w:val="24"/>
        </w:rPr>
        <w:t>rtinya bila ada usaha dari perusahaan untuk meningkatkan kepuasan pada pelanggan maka loyalitas pelanggan juga akan meningkat begitu pula sebaliknya bila perusahaan atau badan usaha menurunkan kepuasan pada pelanggan maka secara otomatis loyalitas pelanggan juga akan menurun</w:t>
      </w:r>
      <w:r w:rsidR="00555825">
        <w:rPr>
          <w:rFonts w:ascii="Times New Roman" w:eastAsia="Times New Roman" w:hAnsi="Times New Roman" w:cs="Times New Roman"/>
          <w:sz w:val="24"/>
          <w:szCs w:val="24"/>
        </w:rPr>
        <w:t xml:space="preserve">. Pada penelitian ini, Kepuasan Pelanggan diasumsikan terdapat empat faktor yang berpengaruh terhadap kepuasan pelanggan yaitu (i) </w:t>
      </w:r>
      <w:r w:rsidR="00555825" w:rsidRPr="00915BA8">
        <w:rPr>
          <w:rFonts w:ascii="Times New Roman" w:hAnsi="Times New Roman" w:cs="Times New Roman"/>
          <w:sz w:val="24"/>
          <w:szCs w:val="24"/>
          <w:lang w:val="id-ID"/>
        </w:rPr>
        <w:t>Persepsi Keamanan</w:t>
      </w:r>
      <w:r w:rsidR="00121C0E">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"/>
          <w:id w:val="748629980"/>
          <w:placeholder>
            <w:docPart w:val="DefaultPlaceholder_-1854013440"/>
          </w:placeholder>
        </w:sdtPr>
        <w:sdtContent>
          <w:r w:rsidR="00C257F4" w:rsidRPr="00C257F4">
            <w:rPr>
              <w:rFonts w:ascii="Times New Roman" w:hAnsi="Times New Roman" w:cs="Times New Roman"/>
              <w:color w:val="000000"/>
              <w:sz w:val="24"/>
              <w:szCs w:val="24"/>
              <w:lang w:val="id-ID"/>
            </w:rPr>
            <w:t>(Desky, Murinda and Razali, 2022)</w:t>
          </w:r>
        </w:sdtContent>
      </w:sdt>
      <w:r w:rsidR="00555825" w:rsidRPr="00915BA8">
        <w:rPr>
          <w:rFonts w:ascii="Times New Roman" w:hAnsi="Times New Roman" w:cs="Times New Roman"/>
          <w:sz w:val="24"/>
          <w:szCs w:val="24"/>
          <w:lang w:val="id-ID"/>
        </w:rPr>
        <w:t>, Pengalaman</w:t>
      </w:r>
      <w:r w:rsidR="00555825">
        <w:rPr>
          <w:rFonts w:ascii="Times New Roman" w:hAnsi="Times New Roman" w:cs="Times New Roman"/>
          <w:sz w:val="24"/>
          <w:szCs w:val="24"/>
          <w:lang w:val="id-ID"/>
        </w:rPr>
        <w:t xml:space="preserve"> Berbelanja (Foster, 2017)</w:t>
      </w:r>
      <w:r w:rsidR="00555825" w:rsidRPr="00915BA8">
        <w:rPr>
          <w:rFonts w:ascii="Times New Roman" w:hAnsi="Times New Roman" w:cs="Times New Roman"/>
          <w:sz w:val="24"/>
          <w:szCs w:val="24"/>
          <w:lang w:val="id-ID"/>
        </w:rPr>
        <w:t>, Keanekaragaman Produk</w:t>
      </w:r>
      <w:r w:rsidR="00121C0E">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"/>
          <w:id w:val="-1312327355"/>
          <w:placeholder>
            <w:docPart w:val="DefaultPlaceholder_-1854013440"/>
          </w:placeholder>
        </w:sdtPr>
        <w:sdtContent>
          <w:r w:rsidR="00C257F4" w:rsidRPr="00C257F4">
            <w:rPr>
              <w:rFonts w:ascii="Times New Roman" w:hAnsi="Times New Roman" w:cs="Times New Roman"/>
              <w:color w:val="000000"/>
              <w:sz w:val="24"/>
              <w:szCs w:val="24"/>
              <w:lang w:val="id-ID"/>
            </w:rPr>
            <w:t>(Rohman and Marlena, 2021)</w:t>
          </w:r>
        </w:sdtContent>
      </w:sdt>
      <w:r w:rsidR="00555825" w:rsidRPr="00915BA8">
        <w:rPr>
          <w:rFonts w:ascii="Times New Roman" w:hAnsi="Times New Roman" w:cs="Times New Roman"/>
          <w:sz w:val="24"/>
          <w:szCs w:val="24"/>
          <w:lang w:val="id-ID"/>
        </w:rPr>
        <w:t>, Kepercayaan</w:t>
      </w:r>
      <w:r w:rsidR="00121C0E">
        <w:rPr>
          <w:rFonts w:ascii="Times New Roman" w:hAnsi="Times New Roman" w:cs="Times New Roman"/>
          <w:sz w:val="24"/>
          <w:szCs w:val="24"/>
          <w:lang w:val="id-ID"/>
        </w:rPr>
        <w:t xml:space="preserve"> </w:t>
      </w:r>
      <w:sdt>
        <w:sdtPr>
          <w:rPr>
            <w:rFonts w:ascii="Times New Roman" w:hAnsi="Times New Roman" w:cs="Times New Roman"/>
            <w:color w:val="000000"/>
            <w:sz w:val="24"/>
            <w:szCs w:val="24"/>
            <w:lang w:val="id-ID"/>
          </w:rPr>
          <w:tag w:val="MENDELEY_CITATION_v3_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"/>
          <w:id w:val="-1293207399"/>
          <w:placeholder>
            <w:docPart w:val="DefaultPlaceholder_-1854013440"/>
          </w:placeholder>
        </w:sdtPr>
        <w:sdtContent>
          <w:r w:rsidR="00C257F4" w:rsidRPr="00C257F4">
            <w:rPr>
              <w:rFonts w:eastAsia="Times New Roman"/>
              <w:color w:val="000000"/>
              <w:sz w:val="24"/>
            </w:rPr>
            <w:t xml:space="preserve">(Indriasih </w:t>
          </w:r>
          <w:r w:rsidR="00C257F4" w:rsidRPr="00C257F4">
            <w:rPr>
              <w:rFonts w:eastAsia="Times New Roman"/>
              <w:i/>
              <w:iCs/>
              <w:color w:val="000000"/>
              <w:sz w:val="24"/>
            </w:rPr>
            <w:t>et al.</w:t>
          </w:r>
          <w:r w:rsidR="00C257F4" w:rsidRPr="00C257F4">
            <w:rPr>
              <w:rFonts w:eastAsia="Times New Roman"/>
              <w:color w:val="000000"/>
              <w:sz w:val="24"/>
            </w:rPr>
            <w:t>, 2022)</w:t>
          </w:r>
        </w:sdtContent>
      </w:sdt>
      <w:r w:rsidR="00555825" w:rsidRPr="0020355C">
        <w:rPr>
          <w:rFonts w:ascii="Times New Roman" w:hAnsi="Times New Roman" w:cs="Times New Roman"/>
          <w:sz w:val="24"/>
          <w:szCs w:val="24"/>
          <w:lang w:val="id-ID"/>
        </w:rPr>
        <w:t>.</w:t>
      </w:r>
    </w:p>
    <w:p w14:paraId="1BF0D13B" w14:textId="68C23399" w:rsidR="00EF0E11" w:rsidRDefault="00555825" w:rsidP="00EF0E11">
      <w:pPr>
        <w:pStyle w:val="ListParagraph"/>
        <w:spacing w:after="0" w:line="240" w:lineRule="auto"/>
        <w:ind w:firstLine="55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Variabel yang digunakan pada penelitian ini bersifat laten yang tidak dapat diukur secara langsung. Pengukuran dilakukan melalui variabel indikator yang secara teori memiliki pengaruh terhadap variabel laten yang bersesuaian. Berikut adalah variabel indikator yang digunakan pada penelitian ini:</w:t>
      </w:r>
    </w:p>
    <w:tbl>
      <w:tblPr>
        <w:tblW w:w="807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6193"/>
      </w:tblGrid>
      <w:tr w:rsidR="00EF0E11" w:rsidRPr="0016457D" w14:paraId="60731E8D" w14:textId="77777777" w:rsidTr="0016457D">
        <w:trPr>
          <w:trHeight w:val="288"/>
        </w:trPr>
        <w:tc>
          <w:tcPr>
            <w:tcW w:w="1882" w:type="dxa"/>
            <w:shd w:val="clear" w:color="auto" w:fill="auto"/>
            <w:noWrap/>
            <w:vAlign w:val="bottom"/>
            <w:hideMark/>
          </w:tcPr>
          <w:p w14:paraId="2F15C292" w14:textId="77777777" w:rsidR="00EF0E11" w:rsidRPr="0016457D" w:rsidRDefault="00EF0E11" w:rsidP="00C51F83">
            <w:pPr>
              <w:spacing w:after="0" w:line="240" w:lineRule="auto"/>
              <w:jc w:val="center"/>
              <w:rPr>
                <w:rFonts w:ascii="Times New Roman" w:eastAsia="Times New Roman" w:hAnsi="Times New Roman" w:cs="Times New Roman"/>
                <w:b/>
                <w:bCs/>
                <w:color w:val="000000"/>
                <w:sz w:val="24"/>
                <w:szCs w:val="24"/>
              </w:rPr>
            </w:pPr>
            <w:r w:rsidRPr="0016457D">
              <w:rPr>
                <w:rFonts w:ascii="Times New Roman" w:eastAsia="Times New Roman" w:hAnsi="Times New Roman" w:cs="Times New Roman"/>
                <w:b/>
                <w:bCs/>
                <w:color w:val="000000"/>
                <w:sz w:val="24"/>
                <w:szCs w:val="24"/>
              </w:rPr>
              <w:t>Variabel Laten</w:t>
            </w:r>
          </w:p>
        </w:tc>
        <w:tc>
          <w:tcPr>
            <w:tcW w:w="6193" w:type="dxa"/>
            <w:shd w:val="clear" w:color="auto" w:fill="auto"/>
            <w:noWrap/>
            <w:vAlign w:val="bottom"/>
            <w:hideMark/>
          </w:tcPr>
          <w:p w14:paraId="70D61867" w14:textId="77777777" w:rsidR="00EF0E11" w:rsidRPr="0016457D" w:rsidRDefault="00EF0E11" w:rsidP="00C51F83">
            <w:pPr>
              <w:spacing w:after="0" w:line="240" w:lineRule="auto"/>
              <w:jc w:val="center"/>
              <w:rPr>
                <w:rFonts w:ascii="Times New Roman" w:eastAsia="Times New Roman" w:hAnsi="Times New Roman" w:cs="Times New Roman"/>
                <w:b/>
                <w:bCs/>
                <w:color w:val="000000"/>
                <w:sz w:val="24"/>
                <w:szCs w:val="24"/>
              </w:rPr>
            </w:pPr>
            <w:r w:rsidRPr="0016457D">
              <w:rPr>
                <w:rFonts w:ascii="Times New Roman" w:eastAsia="Times New Roman" w:hAnsi="Times New Roman" w:cs="Times New Roman"/>
                <w:b/>
                <w:bCs/>
                <w:color w:val="000000"/>
                <w:sz w:val="24"/>
                <w:szCs w:val="24"/>
              </w:rPr>
              <w:t>Variabel Indikator</w:t>
            </w:r>
          </w:p>
        </w:tc>
      </w:tr>
      <w:tr w:rsidR="00EF0E11" w:rsidRPr="0016457D" w14:paraId="18E924F4" w14:textId="77777777" w:rsidTr="0016457D">
        <w:trPr>
          <w:trHeight w:val="288"/>
        </w:trPr>
        <w:tc>
          <w:tcPr>
            <w:tcW w:w="1882" w:type="dxa"/>
            <w:vMerge w:val="restart"/>
            <w:shd w:val="clear" w:color="auto" w:fill="auto"/>
            <w:noWrap/>
            <w:hideMark/>
          </w:tcPr>
          <w:p w14:paraId="2CE8F528" w14:textId="77777777" w:rsidR="00EF0E11"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Loyalitas</w:t>
            </w:r>
          </w:p>
          <w:sdt>
            <w:sdtPr>
              <w:rPr>
                <w:rFonts w:ascii="Times New Roman" w:eastAsia="Times New Roman" w:hAnsi="Times New Roman" w:cs="Times New Roman"/>
                <w:color w:val="000000"/>
                <w:sz w:val="24"/>
                <w:szCs w:val="24"/>
              </w:rPr>
              <w:tag w:val="MENDELEY_CITATION_v3_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"/>
              <w:id w:val="-2128227860"/>
              <w:placeholder>
                <w:docPart w:val="DefaultPlaceholder_-1854013440"/>
              </w:placeholder>
            </w:sdtPr>
            <w:sdtContent>
              <w:p w14:paraId="3B68003C" w14:textId="398252E6" w:rsidR="00790742" w:rsidRPr="0016457D" w:rsidRDefault="00C257F4" w:rsidP="00EF0E11">
                <w:pPr>
                  <w:spacing w:after="0" w:line="240" w:lineRule="auto"/>
                  <w:rPr>
                    <w:rFonts w:ascii="Times New Roman" w:eastAsia="Times New Roman" w:hAnsi="Times New Roman" w:cs="Times New Roman"/>
                    <w:color w:val="000000"/>
                    <w:sz w:val="24"/>
                    <w:szCs w:val="24"/>
                  </w:rPr>
                </w:pPr>
                <w:r w:rsidRPr="00C257F4">
                  <w:rPr>
                    <w:rFonts w:ascii="Times New Roman" w:eastAsia="Times New Roman" w:hAnsi="Times New Roman" w:cs="Times New Roman"/>
                    <w:color w:val="000000"/>
                    <w:sz w:val="24"/>
                    <w:szCs w:val="24"/>
                  </w:rPr>
                  <w:t>(Yuliana and Purnama, 2021)</w:t>
                </w:r>
              </w:p>
            </w:sdtContent>
          </w:sdt>
        </w:tc>
        <w:tc>
          <w:tcPr>
            <w:tcW w:w="6193" w:type="dxa"/>
            <w:shd w:val="clear" w:color="auto" w:fill="auto"/>
            <w:noWrap/>
            <w:vAlign w:val="bottom"/>
            <w:hideMark/>
          </w:tcPr>
          <w:p w14:paraId="1FDDBEB0" w14:textId="56F32874"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Melakukan pembelian ulang.</w:t>
            </w:r>
            <w:r w:rsidR="008D2A5D" w:rsidRPr="0016457D">
              <w:rPr>
                <w:rFonts w:ascii="Times New Roman" w:eastAsia="Times New Roman" w:hAnsi="Times New Roman" w:cs="Times New Roman"/>
                <w:color w:val="000000"/>
                <w:sz w:val="24"/>
                <w:szCs w:val="24"/>
              </w:rPr>
              <w:t xml:space="preserve"> (L1)</w:t>
            </w:r>
          </w:p>
        </w:tc>
      </w:tr>
      <w:tr w:rsidR="00EF0E11" w:rsidRPr="0016457D" w14:paraId="54DBC9E5" w14:textId="77777777" w:rsidTr="0016457D">
        <w:trPr>
          <w:trHeight w:val="312"/>
        </w:trPr>
        <w:tc>
          <w:tcPr>
            <w:tcW w:w="1882" w:type="dxa"/>
            <w:vMerge/>
            <w:shd w:val="clear" w:color="auto" w:fill="auto"/>
            <w:noWrap/>
            <w:hideMark/>
          </w:tcPr>
          <w:p w14:paraId="433B7543"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5B0E7643" w14:textId="1C760C5C"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Pembelian antar lini produk dan jasa</w:t>
            </w:r>
            <w:r w:rsidR="008D2A5D" w:rsidRPr="0016457D">
              <w:rPr>
                <w:rFonts w:ascii="Times New Roman" w:eastAsia="Times New Roman" w:hAnsi="Times New Roman" w:cs="Times New Roman"/>
                <w:color w:val="000000"/>
                <w:sz w:val="24"/>
                <w:szCs w:val="24"/>
              </w:rPr>
              <w:t xml:space="preserve"> (L2)</w:t>
            </w:r>
          </w:p>
        </w:tc>
      </w:tr>
      <w:tr w:rsidR="00EF0E11" w:rsidRPr="0016457D" w14:paraId="35CA3B62" w14:textId="77777777" w:rsidTr="0016457D">
        <w:trPr>
          <w:trHeight w:val="312"/>
        </w:trPr>
        <w:tc>
          <w:tcPr>
            <w:tcW w:w="1882" w:type="dxa"/>
            <w:vMerge/>
            <w:shd w:val="clear" w:color="auto" w:fill="auto"/>
            <w:noWrap/>
            <w:hideMark/>
          </w:tcPr>
          <w:p w14:paraId="0EDD4311"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596293BA" w14:textId="2439D2BE"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Mereferensikan kepada orang lain</w:t>
            </w:r>
            <w:r w:rsidR="008D2A5D" w:rsidRPr="0016457D">
              <w:rPr>
                <w:rFonts w:ascii="Times New Roman" w:eastAsia="Times New Roman" w:hAnsi="Times New Roman" w:cs="Times New Roman"/>
                <w:color w:val="000000"/>
                <w:sz w:val="24"/>
                <w:szCs w:val="24"/>
              </w:rPr>
              <w:t xml:space="preserve"> (L3)</w:t>
            </w:r>
          </w:p>
        </w:tc>
      </w:tr>
      <w:tr w:rsidR="00EF0E11" w:rsidRPr="0016457D" w14:paraId="124DAEA6" w14:textId="77777777" w:rsidTr="0016457D">
        <w:trPr>
          <w:trHeight w:val="312"/>
        </w:trPr>
        <w:tc>
          <w:tcPr>
            <w:tcW w:w="1882" w:type="dxa"/>
            <w:vMerge/>
            <w:shd w:val="clear" w:color="auto" w:fill="auto"/>
            <w:noWrap/>
            <w:hideMark/>
          </w:tcPr>
          <w:p w14:paraId="2A54FF43"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19D16CF5" w14:textId="3EEC4F23"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Menunjukan kekebalan terhadap tarikan pesaing</w:t>
            </w:r>
            <w:r w:rsidR="008D2A5D" w:rsidRPr="0016457D">
              <w:rPr>
                <w:rFonts w:ascii="Times New Roman" w:eastAsia="Times New Roman" w:hAnsi="Times New Roman" w:cs="Times New Roman"/>
                <w:color w:val="000000"/>
                <w:sz w:val="24"/>
                <w:szCs w:val="24"/>
              </w:rPr>
              <w:t xml:space="preserve"> (L4)</w:t>
            </w:r>
          </w:p>
        </w:tc>
      </w:tr>
      <w:tr w:rsidR="00EF0E11" w:rsidRPr="0016457D" w14:paraId="3EA0BA1B" w14:textId="77777777" w:rsidTr="0016457D">
        <w:trPr>
          <w:trHeight w:val="312"/>
        </w:trPr>
        <w:tc>
          <w:tcPr>
            <w:tcW w:w="1882" w:type="dxa"/>
            <w:vMerge w:val="restart"/>
            <w:shd w:val="clear" w:color="auto" w:fill="auto"/>
            <w:noWrap/>
            <w:hideMark/>
          </w:tcPr>
          <w:p w14:paraId="0E4369A7" w14:textId="77777777" w:rsidR="00EF0E11"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Kepuasan Pelanggan</w:t>
            </w:r>
          </w:p>
          <w:sdt>
            <w:sdtPr>
              <w:rPr>
                <w:rFonts w:ascii="Times New Roman" w:eastAsia="Times New Roman" w:hAnsi="Times New Roman" w:cs="Times New Roman"/>
                <w:color w:val="000000"/>
                <w:sz w:val="24"/>
                <w:szCs w:val="24"/>
              </w:rPr>
              <w:tag w:val="MENDELEY_CITATION_v3_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"/>
              <w:id w:val="1042711936"/>
              <w:placeholder>
                <w:docPart w:val="DefaultPlaceholder_-1854013440"/>
              </w:placeholder>
            </w:sdtPr>
            <w:sdtContent>
              <w:p w14:paraId="4931E042" w14:textId="1E3ACB57" w:rsidR="006C2F83" w:rsidRPr="0016457D" w:rsidRDefault="00C257F4" w:rsidP="00EF0E11">
                <w:pPr>
                  <w:spacing w:after="0" w:line="240" w:lineRule="auto"/>
                  <w:rPr>
                    <w:rFonts w:ascii="Times New Roman" w:eastAsia="Times New Roman" w:hAnsi="Times New Roman" w:cs="Times New Roman"/>
                    <w:color w:val="000000"/>
                    <w:sz w:val="24"/>
                    <w:szCs w:val="24"/>
                  </w:rPr>
                </w:pPr>
                <w:r w:rsidRPr="00C257F4">
                  <w:rPr>
                    <w:rFonts w:ascii="Times New Roman" w:eastAsia="Times New Roman" w:hAnsi="Times New Roman" w:cs="Times New Roman"/>
                    <w:color w:val="000000"/>
                    <w:sz w:val="24"/>
                    <w:szCs w:val="24"/>
                  </w:rPr>
                  <w:t>(Tampanguma, Kalangi and Walangitan, 2022)</w:t>
                </w:r>
              </w:p>
            </w:sdtContent>
          </w:sdt>
        </w:tc>
        <w:tc>
          <w:tcPr>
            <w:tcW w:w="6193" w:type="dxa"/>
            <w:shd w:val="clear" w:color="auto" w:fill="auto"/>
            <w:noWrap/>
            <w:vAlign w:val="bottom"/>
            <w:hideMark/>
          </w:tcPr>
          <w:p w14:paraId="19752888" w14:textId="180F5D0F"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Terpenuhi harapan konsumen terhadap produk yang dibeli</w:t>
            </w:r>
            <w:r w:rsidR="008D2A5D" w:rsidRPr="0016457D">
              <w:rPr>
                <w:rFonts w:ascii="Times New Roman" w:eastAsia="Times New Roman" w:hAnsi="Times New Roman" w:cs="Times New Roman"/>
                <w:color w:val="000000"/>
                <w:sz w:val="24"/>
                <w:szCs w:val="24"/>
              </w:rPr>
              <w:t xml:space="preserve"> (KP1)</w:t>
            </w:r>
          </w:p>
        </w:tc>
      </w:tr>
      <w:tr w:rsidR="00EF0E11" w:rsidRPr="0016457D" w14:paraId="76690B17" w14:textId="77777777" w:rsidTr="0016457D">
        <w:trPr>
          <w:trHeight w:val="312"/>
        </w:trPr>
        <w:tc>
          <w:tcPr>
            <w:tcW w:w="1882" w:type="dxa"/>
            <w:vMerge/>
            <w:shd w:val="clear" w:color="auto" w:fill="auto"/>
            <w:noWrap/>
            <w:hideMark/>
          </w:tcPr>
          <w:p w14:paraId="37106956"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0BA5E5AE" w14:textId="2071D6C0"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Merekomendasikan kepada pihak lain</w:t>
            </w:r>
            <w:r w:rsidR="008D2A5D" w:rsidRPr="0016457D">
              <w:rPr>
                <w:rFonts w:ascii="Times New Roman" w:eastAsia="Times New Roman" w:hAnsi="Times New Roman" w:cs="Times New Roman"/>
                <w:color w:val="000000"/>
                <w:sz w:val="24"/>
                <w:szCs w:val="24"/>
              </w:rPr>
              <w:t xml:space="preserve"> (KP2)</w:t>
            </w:r>
          </w:p>
        </w:tc>
      </w:tr>
      <w:tr w:rsidR="00EF0E11" w:rsidRPr="0016457D" w14:paraId="6403966C" w14:textId="77777777" w:rsidTr="0016457D">
        <w:trPr>
          <w:trHeight w:val="312"/>
        </w:trPr>
        <w:tc>
          <w:tcPr>
            <w:tcW w:w="1882" w:type="dxa"/>
            <w:vMerge/>
            <w:shd w:val="clear" w:color="auto" w:fill="auto"/>
            <w:noWrap/>
            <w:hideMark/>
          </w:tcPr>
          <w:p w14:paraId="36DB6B1D"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1AA917D2" w14:textId="4A485678"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Aplikasi Shopee mampu memenuhi keinginan konsumen</w:t>
            </w:r>
            <w:r w:rsidR="008D2A5D" w:rsidRPr="0016457D">
              <w:rPr>
                <w:rFonts w:ascii="Times New Roman" w:eastAsia="Times New Roman" w:hAnsi="Times New Roman" w:cs="Times New Roman"/>
                <w:color w:val="000000"/>
                <w:sz w:val="24"/>
                <w:szCs w:val="24"/>
              </w:rPr>
              <w:t xml:space="preserve"> (KP3)</w:t>
            </w:r>
          </w:p>
        </w:tc>
      </w:tr>
      <w:tr w:rsidR="00EF0E11" w:rsidRPr="0016457D" w14:paraId="006177F6" w14:textId="77777777" w:rsidTr="0016457D">
        <w:trPr>
          <w:trHeight w:val="312"/>
        </w:trPr>
        <w:tc>
          <w:tcPr>
            <w:tcW w:w="1882" w:type="dxa"/>
            <w:vMerge/>
            <w:shd w:val="clear" w:color="auto" w:fill="auto"/>
            <w:noWrap/>
            <w:hideMark/>
          </w:tcPr>
          <w:p w14:paraId="78AEA3D8"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5ED083E9" w14:textId="542A27D0"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Harga yang diberikan lebih murah daripada di tempat lain, namun dengan kualitas yang sama</w:t>
            </w:r>
            <w:r w:rsidR="008D2A5D" w:rsidRPr="0016457D">
              <w:rPr>
                <w:rFonts w:ascii="Times New Roman" w:eastAsia="Times New Roman" w:hAnsi="Times New Roman" w:cs="Times New Roman"/>
                <w:color w:val="000000"/>
                <w:sz w:val="24"/>
                <w:szCs w:val="24"/>
              </w:rPr>
              <w:t xml:space="preserve"> (KP4)</w:t>
            </w:r>
          </w:p>
        </w:tc>
      </w:tr>
      <w:tr w:rsidR="00EF0E11" w:rsidRPr="0016457D" w14:paraId="04080077" w14:textId="77777777" w:rsidTr="0016457D">
        <w:trPr>
          <w:trHeight w:val="312"/>
        </w:trPr>
        <w:tc>
          <w:tcPr>
            <w:tcW w:w="1882" w:type="dxa"/>
            <w:vMerge/>
            <w:shd w:val="clear" w:color="auto" w:fill="auto"/>
            <w:noWrap/>
            <w:hideMark/>
          </w:tcPr>
          <w:p w14:paraId="3643C493"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60D91BAF" w14:textId="704637D1"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Produk yang dicari mudah untuk didapatkan</w:t>
            </w:r>
            <w:r w:rsidR="008D2A5D" w:rsidRPr="0016457D">
              <w:rPr>
                <w:rFonts w:ascii="Times New Roman" w:eastAsia="Times New Roman" w:hAnsi="Times New Roman" w:cs="Times New Roman"/>
                <w:color w:val="000000"/>
                <w:sz w:val="24"/>
                <w:szCs w:val="24"/>
              </w:rPr>
              <w:t xml:space="preserve"> (KP5)</w:t>
            </w:r>
          </w:p>
        </w:tc>
      </w:tr>
      <w:tr w:rsidR="00EF0E11" w:rsidRPr="0016457D" w14:paraId="531F18FB" w14:textId="77777777" w:rsidTr="0016457D">
        <w:trPr>
          <w:trHeight w:val="312"/>
        </w:trPr>
        <w:tc>
          <w:tcPr>
            <w:tcW w:w="1882" w:type="dxa"/>
            <w:vMerge w:val="restart"/>
            <w:shd w:val="clear" w:color="auto" w:fill="auto"/>
            <w:noWrap/>
            <w:hideMark/>
          </w:tcPr>
          <w:p w14:paraId="693E3251" w14:textId="77777777" w:rsidR="00EF0E11"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Persepsi Keamanan</w:t>
            </w:r>
          </w:p>
          <w:sdt>
            <w:sdtPr>
              <w:rPr>
                <w:rFonts w:ascii="Times New Roman" w:eastAsia="Times New Roman" w:hAnsi="Times New Roman" w:cs="Times New Roman"/>
                <w:color w:val="000000"/>
                <w:sz w:val="24"/>
                <w:szCs w:val="24"/>
              </w:rPr>
              <w:tag w:val="MENDELEY_CITATION_v3_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"/>
              <w:id w:val="1466076846"/>
              <w:placeholder>
                <w:docPart w:val="DefaultPlaceholder_-1854013440"/>
              </w:placeholder>
            </w:sdtPr>
            <w:sdtContent>
              <w:p w14:paraId="42067A52" w14:textId="26CE83C9" w:rsidR="006C2F83" w:rsidRPr="0016457D" w:rsidRDefault="00C257F4" w:rsidP="00EF0E11">
                <w:pPr>
                  <w:spacing w:after="0" w:line="240" w:lineRule="auto"/>
                  <w:rPr>
                    <w:rFonts w:ascii="Times New Roman" w:eastAsia="Times New Roman" w:hAnsi="Times New Roman" w:cs="Times New Roman"/>
                    <w:color w:val="000000"/>
                    <w:sz w:val="24"/>
                    <w:szCs w:val="24"/>
                  </w:rPr>
                </w:pPr>
                <w:r w:rsidRPr="00C257F4">
                  <w:rPr>
                    <w:rFonts w:ascii="Times New Roman" w:eastAsia="Times New Roman" w:hAnsi="Times New Roman" w:cs="Times New Roman"/>
                    <w:color w:val="000000"/>
                    <w:sz w:val="24"/>
                    <w:szCs w:val="24"/>
                  </w:rPr>
                  <w:t>(Efendi and Rahmiati, 2020)</w:t>
                </w:r>
              </w:p>
            </w:sdtContent>
          </w:sdt>
        </w:tc>
        <w:tc>
          <w:tcPr>
            <w:tcW w:w="6193" w:type="dxa"/>
            <w:shd w:val="clear" w:color="auto" w:fill="auto"/>
            <w:noWrap/>
            <w:vAlign w:val="bottom"/>
            <w:hideMark/>
          </w:tcPr>
          <w:p w14:paraId="0D8F7242" w14:textId="460CF499"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Keamanan melakukan pembayaran secara elektronik/e-payment</w:t>
            </w:r>
            <w:r w:rsidR="008D2A5D" w:rsidRPr="0016457D">
              <w:rPr>
                <w:rFonts w:ascii="Times New Roman" w:eastAsia="Times New Roman" w:hAnsi="Times New Roman" w:cs="Times New Roman"/>
                <w:color w:val="000000"/>
                <w:sz w:val="24"/>
                <w:szCs w:val="24"/>
              </w:rPr>
              <w:t xml:space="preserve"> (PK1)</w:t>
            </w:r>
          </w:p>
        </w:tc>
      </w:tr>
      <w:tr w:rsidR="00EF0E11" w:rsidRPr="0016457D" w14:paraId="5D21429C" w14:textId="77777777" w:rsidTr="0016457D">
        <w:trPr>
          <w:trHeight w:val="312"/>
        </w:trPr>
        <w:tc>
          <w:tcPr>
            <w:tcW w:w="1882" w:type="dxa"/>
            <w:vMerge/>
            <w:shd w:val="clear" w:color="auto" w:fill="auto"/>
            <w:noWrap/>
            <w:hideMark/>
          </w:tcPr>
          <w:p w14:paraId="6B0E2834"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1929369F" w14:textId="5148B254"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 xml:space="preserve">Jaminan keuangan saat melakukan transaksi pembelian </w:t>
            </w:r>
            <w:r w:rsidR="008D2A5D" w:rsidRPr="0016457D">
              <w:rPr>
                <w:rFonts w:ascii="Times New Roman" w:eastAsia="Times New Roman" w:hAnsi="Times New Roman" w:cs="Times New Roman"/>
                <w:color w:val="000000"/>
                <w:sz w:val="24"/>
                <w:szCs w:val="24"/>
              </w:rPr>
              <w:t>(PK2)</w:t>
            </w:r>
          </w:p>
        </w:tc>
      </w:tr>
      <w:tr w:rsidR="00EF0E11" w:rsidRPr="0016457D" w14:paraId="270C6D47" w14:textId="77777777" w:rsidTr="0016457D">
        <w:trPr>
          <w:trHeight w:val="312"/>
        </w:trPr>
        <w:tc>
          <w:tcPr>
            <w:tcW w:w="1882" w:type="dxa"/>
            <w:vMerge/>
            <w:shd w:val="clear" w:color="auto" w:fill="auto"/>
            <w:noWrap/>
            <w:hideMark/>
          </w:tcPr>
          <w:p w14:paraId="60053422"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42ADF7E9" w14:textId="56D140E1"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Tersedianya mekanisme transmisi untuk memastikan informasi penggunanya aman</w:t>
            </w:r>
            <w:r w:rsidR="008D2A5D" w:rsidRPr="0016457D">
              <w:rPr>
                <w:rFonts w:ascii="Times New Roman" w:eastAsia="Times New Roman" w:hAnsi="Times New Roman" w:cs="Times New Roman"/>
                <w:color w:val="000000"/>
                <w:sz w:val="24"/>
                <w:szCs w:val="24"/>
              </w:rPr>
              <w:t xml:space="preserve"> (PK3)</w:t>
            </w:r>
          </w:p>
        </w:tc>
      </w:tr>
      <w:tr w:rsidR="00EF0E11" w:rsidRPr="0016457D" w14:paraId="1EC877C1" w14:textId="77777777" w:rsidTr="0016457D">
        <w:trPr>
          <w:trHeight w:val="312"/>
        </w:trPr>
        <w:tc>
          <w:tcPr>
            <w:tcW w:w="1882" w:type="dxa"/>
            <w:vMerge/>
            <w:shd w:val="clear" w:color="auto" w:fill="auto"/>
            <w:noWrap/>
            <w:hideMark/>
          </w:tcPr>
          <w:p w14:paraId="22C90926"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1570ADCE" w14:textId="1B30B86A"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Tersedianya perlindungan yang menjamin keamanan data konsumen</w:t>
            </w:r>
            <w:r w:rsidR="008D2A5D" w:rsidRPr="0016457D">
              <w:rPr>
                <w:rFonts w:ascii="Times New Roman" w:eastAsia="Times New Roman" w:hAnsi="Times New Roman" w:cs="Times New Roman"/>
                <w:color w:val="000000"/>
                <w:sz w:val="24"/>
                <w:szCs w:val="24"/>
              </w:rPr>
              <w:t xml:space="preserve"> (PK4)</w:t>
            </w:r>
          </w:p>
        </w:tc>
      </w:tr>
      <w:tr w:rsidR="00EF0E11" w:rsidRPr="0016457D" w14:paraId="5A59D5D2" w14:textId="77777777" w:rsidTr="0016457D">
        <w:trPr>
          <w:trHeight w:val="312"/>
        </w:trPr>
        <w:tc>
          <w:tcPr>
            <w:tcW w:w="1882" w:type="dxa"/>
            <w:vMerge w:val="restart"/>
            <w:shd w:val="clear" w:color="auto" w:fill="auto"/>
            <w:noWrap/>
            <w:hideMark/>
          </w:tcPr>
          <w:p w14:paraId="0BA6D845" w14:textId="6AFED4F4"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 xml:space="preserve">Pengalaman Berbelanja </w:t>
            </w:r>
            <w:sdt>
              <w:sdtPr>
                <w:rPr>
                  <w:rFonts w:ascii="Times New Roman" w:eastAsia="Times New Roman" w:hAnsi="Times New Roman" w:cs="Times New Roman"/>
                  <w:color w:val="000000"/>
                  <w:sz w:val="24"/>
                  <w:szCs w:val="24"/>
                </w:rPr>
                <w:tag w:val="MENDELEY_CITATION_v3_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"/>
                <w:id w:val="1842659945"/>
                <w:placeholder>
                  <w:docPart w:val="DefaultPlaceholder_-1854013440"/>
                </w:placeholder>
              </w:sdtPr>
              <w:sdtContent>
                <w:r w:rsidR="00C257F4" w:rsidRPr="00C257F4">
                  <w:rPr>
                    <w:rFonts w:ascii="Times New Roman" w:eastAsia="Times New Roman" w:hAnsi="Times New Roman" w:cs="Times New Roman"/>
                    <w:color w:val="000000"/>
                    <w:sz w:val="24"/>
                    <w:szCs w:val="24"/>
                  </w:rPr>
                  <w:t>(Senjaya, Semuel and Dharmayanti, 2013)</w:t>
                </w:r>
              </w:sdtContent>
            </w:sdt>
          </w:p>
        </w:tc>
        <w:tc>
          <w:tcPr>
            <w:tcW w:w="6193" w:type="dxa"/>
            <w:shd w:val="clear" w:color="auto" w:fill="auto"/>
            <w:noWrap/>
            <w:vAlign w:val="bottom"/>
            <w:hideMark/>
          </w:tcPr>
          <w:p w14:paraId="1AC3888A" w14:textId="0600DCAB"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kemudahan dalam berinteraksi dan mengakses produk</w:t>
            </w:r>
            <w:r w:rsidR="008D2A5D" w:rsidRPr="0016457D">
              <w:rPr>
                <w:rFonts w:ascii="Times New Roman" w:eastAsia="Times New Roman" w:hAnsi="Times New Roman" w:cs="Times New Roman"/>
                <w:color w:val="000000"/>
                <w:sz w:val="24"/>
                <w:szCs w:val="24"/>
              </w:rPr>
              <w:t xml:space="preserve"> (PB1)</w:t>
            </w:r>
          </w:p>
        </w:tc>
      </w:tr>
      <w:tr w:rsidR="00EF0E11" w:rsidRPr="0016457D" w14:paraId="549B1CB2" w14:textId="77777777" w:rsidTr="0016457D">
        <w:trPr>
          <w:trHeight w:val="312"/>
        </w:trPr>
        <w:tc>
          <w:tcPr>
            <w:tcW w:w="1882" w:type="dxa"/>
            <w:vMerge/>
            <w:shd w:val="clear" w:color="auto" w:fill="auto"/>
            <w:noWrap/>
            <w:hideMark/>
          </w:tcPr>
          <w:p w14:paraId="436CC244"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3E657089" w14:textId="423CD66A"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Konsumen mudah dalam meminta bantuan</w:t>
            </w:r>
            <w:r w:rsidR="008D2A5D" w:rsidRPr="0016457D">
              <w:rPr>
                <w:rFonts w:ascii="Times New Roman" w:eastAsia="Times New Roman" w:hAnsi="Times New Roman" w:cs="Times New Roman"/>
                <w:color w:val="000000"/>
                <w:sz w:val="24"/>
                <w:szCs w:val="24"/>
              </w:rPr>
              <w:t xml:space="preserve"> (PB2)</w:t>
            </w:r>
          </w:p>
        </w:tc>
      </w:tr>
      <w:tr w:rsidR="00EF0E11" w:rsidRPr="0016457D" w14:paraId="5EA8D1A8" w14:textId="77777777" w:rsidTr="0016457D">
        <w:trPr>
          <w:trHeight w:val="312"/>
        </w:trPr>
        <w:tc>
          <w:tcPr>
            <w:tcW w:w="1882" w:type="dxa"/>
            <w:vMerge/>
            <w:shd w:val="clear" w:color="auto" w:fill="auto"/>
            <w:noWrap/>
            <w:hideMark/>
          </w:tcPr>
          <w:p w14:paraId="5DA8CC34"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2FAEC42D" w14:textId="32FA6E5C"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Konsumen menerima perlakuan atau fasilitas yang membuat dirinya nyaman sebagai individu</w:t>
            </w:r>
            <w:r w:rsidR="008D2A5D" w:rsidRPr="0016457D">
              <w:rPr>
                <w:rFonts w:ascii="Times New Roman" w:eastAsia="Times New Roman" w:hAnsi="Times New Roman" w:cs="Times New Roman"/>
                <w:color w:val="000000"/>
                <w:sz w:val="24"/>
                <w:szCs w:val="24"/>
              </w:rPr>
              <w:t xml:space="preserve"> (PB3)</w:t>
            </w:r>
          </w:p>
        </w:tc>
      </w:tr>
      <w:tr w:rsidR="00EF0E11" w:rsidRPr="0016457D" w14:paraId="0B519758" w14:textId="77777777" w:rsidTr="0016457D">
        <w:trPr>
          <w:trHeight w:val="312"/>
        </w:trPr>
        <w:tc>
          <w:tcPr>
            <w:tcW w:w="1882" w:type="dxa"/>
            <w:vMerge/>
            <w:shd w:val="clear" w:color="auto" w:fill="auto"/>
            <w:noWrap/>
            <w:hideMark/>
          </w:tcPr>
          <w:p w14:paraId="0D7FF5AC"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01008095" w14:textId="4C688EB2"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pemenuhan janji oleh penyedia produk</w:t>
            </w:r>
            <w:r w:rsidR="008D2A5D" w:rsidRPr="0016457D">
              <w:rPr>
                <w:rFonts w:ascii="Times New Roman" w:eastAsia="Times New Roman" w:hAnsi="Times New Roman" w:cs="Times New Roman"/>
                <w:color w:val="000000"/>
                <w:sz w:val="24"/>
                <w:szCs w:val="24"/>
              </w:rPr>
              <w:t xml:space="preserve"> (PB4)</w:t>
            </w:r>
          </w:p>
        </w:tc>
      </w:tr>
      <w:tr w:rsidR="00EF0E11" w:rsidRPr="0016457D" w14:paraId="7FCA0064" w14:textId="77777777" w:rsidTr="0016457D">
        <w:trPr>
          <w:trHeight w:val="312"/>
        </w:trPr>
        <w:tc>
          <w:tcPr>
            <w:tcW w:w="1882" w:type="dxa"/>
            <w:vMerge w:val="restart"/>
            <w:shd w:val="clear" w:color="auto" w:fill="auto"/>
            <w:noWrap/>
            <w:hideMark/>
          </w:tcPr>
          <w:p w14:paraId="74A67803" w14:textId="77777777" w:rsidR="00EF0E11"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Keanekaragaman Produk</w:t>
            </w:r>
          </w:p>
          <w:sdt>
            <w:sdtPr>
              <w:rPr>
                <w:rFonts w:ascii="Times New Roman" w:eastAsia="Times New Roman" w:hAnsi="Times New Roman" w:cs="Times New Roman"/>
                <w:color w:val="000000"/>
                <w:sz w:val="24"/>
                <w:szCs w:val="24"/>
              </w:rPr>
              <w:tag w:val="MENDELEY_CITATION_v3_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"/>
              <w:id w:val="650564655"/>
              <w:placeholder>
                <w:docPart w:val="DefaultPlaceholder_-1854013440"/>
              </w:placeholder>
            </w:sdtPr>
            <w:sdtContent>
              <w:p w14:paraId="5427BBD3" w14:textId="7E19310F" w:rsidR="006C2F83" w:rsidRPr="0016457D" w:rsidRDefault="00C257F4" w:rsidP="00EF0E11">
                <w:pPr>
                  <w:spacing w:after="0" w:line="240" w:lineRule="auto"/>
                  <w:rPr>
                    <w:rFonts w:ascii="Times New Roman" w:eastAsia="Times New Roman" w:hAnsi="Times New Roman" w:cs="Times New Roman"/>
                    <w:color w:val="000000"/>
                    <w:sz w:val="24"/>
                    <w:szCs w:val="24"/>
                  </w:rPr>
                </w:pPr>
                <w:r w:rsidRPr="00C257F4">
                  <w:rPr>
                    <w:rFonts w:ascii="Times New Roman" w:eastAsia="Times New Roman" w:hAnsi="Times New Roman" w:cs="Times New Roman"/>
                    <w:color w:val="000000"/>
                    <w:sz w:val="24"/>
                    <w:szCs w:val="24"/>
                  </w:rPr>
                  <w:t>(Rohman and Marlena, 2021)</w:t>
                </w:r>
              </w:p>
            </w:sdtContent>
          </w:sdt>
        </w:tc>
        <w:tc>
          <w:tcPr>
            <w:tcW w:w="6193" w:type="dxa"/>
            <w:shd w:val="clear" w:color="auto" w:fill="auto"/>
            <w:noWrap/>
            <w:vAlign w:val="bottom"/>
            <w:hideMark/>
          </w:tcPr>
          <w:p w14:paraId="135D5D1E" w14:textId="38F91218"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Ukuran produk yang beragam</w:t>
            </w:r>
            <w:r w:rsidR="008D2A5D" w:rsidRPr="0016457D">
              <w:rPr>
                <w:rFonts w:ascii="Times New Roman" w:eastAsia="Times New Roman" w:hAnsi="Times New Roman" w:cs="Times New Roman"/>
                <w:color w:val="000000"/>
                <w:sz w:val="24"/>
                <w:szCs w:val="24"/>
              </w:rPr>
              <w:t xml:space="preserve"> (P1)</w:t>
            </w:r>
          </w:p>
        </w:tc>
      </w:tr>
      <w:tr w:rsidR="00EF0E11" w:rsidRPr="0016457D" w14:paraId="2E9E01EF" w14:textId="77777777" w:rsidTr="0016457D">
        <w:trPr>
          <w:trHeight w:val="312"/>
        </w:trPr>
        <w:tc>
          <w:tcPr>
            <w:tcW w:w="1882" w:type="dxa"/>
            <w:vMerge/>
            <w:shd w:val="clear" w:color="auto" w:fill="auto"/>
            <w:noWrap/>
            <w:hideMark/>
          </w:tcPr>
          <w:p w14:paraId="037DFAE3"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130E8200" w14:textId="14A100A2"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Jenis produk yang beragam</w:t>
            </w:r>
            <w:r w:rsidR="008D2A5D" w:rsidRPr="0016457D">
              <w:rPr>
                <w:rFonts w:ascii="Times New Roman" w:eastAsia="Times New Roman" w:hAnsi="Times New Roman" w:cs="Times New Roman"/>
                <w:color w:val="000000"/>
                <w:sz w:val="24"/>
                <w:szCs w:val="24"/>
              </w:rPr>
              <w:t xml:space="preserve"> (P2)</w:t>
            </w:r>
          </w:p>
        </w:tc>
      </w:tr>
      <w:tr w:rsidR="00EF0E11" w:rsidRPr="0016457D" w14:paraId="18B9B67E" w14:textId="77777777" w:rsidTr="0016457D">
        <w:trPr>
          <w:trHeight w:val="312"/>
        </w:trPr>
        <w:tc>
          <w:tcPr>
            <w:tcW w:w="1882" w:type="dxa"/>
            <w:vMerge/>
            <w:shd w:val="clear" w:color="auto" w:fill="auto"/>
            <w:noWrap/>
            <w:hideMark/>
          </w:tcPr>
          <w:p w14:paraId="7EBCEFAF"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3143FFD1" w14:textId="7FA1FE5F"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Bahan produk yang beragam</w:t>
            </w:r>
            <w:r w:rsidR="008D2A5D" w:rsidRPr="0016457D">
              <w:rPr>
                <w:rFonts w:ascii="Times New Roman" w:eastAsia="Times New Roman" w:hAnsi="Times New Roman" w:cs="Times New Roman"/>
                <w:color w:val="000000"/>
                <w:sz w:val="24"/>
                <w:szCs w:val="24"/>
              </w:rPr>
              <w:t xml:space="preserve"> (P3)</w:t>
            </w:r>
          </w:p>
        </w:tc>
      </w:tr>
      <w:tr w:rsidR="00EF0E11" w:rsidRPr="0016457D" w14:paraId="6A4DE3BB" w14:textId="77777777" w:rsidTr="0016457D">
        <w:trPr>
          <w:trHeight w:val="312"/>
        </w:trPr>
        <w:tc>
          <w:tcPr>
            <w:tcW w:w="1882" w:type="dxa"/>
            <w:vMerge/>
            <w:shd w:val="clear" w:color="auto" w:fill="auto"/>
            <w:noWrap/>
            <w:hideMark/>
          </w:tcPr>
          <w:p w14:paraId="279AB0C7"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747C9430" w14:textId="04A87335"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Desain produk yang beragam</w:t>
            </w:r>
            <w:r w:rsidR="008D2A5D" w:rsidRPr="0016457D">
              <w:rPr>
                <w:rFonts w:ascii="Times New Roman" w:eastAsia="Times New Roman" w:hAnsi="Times New Roman" w:cs="Times New Roman"/>
                <w:color w:val="000000"/>
                <w:sz w:val="24"/>
                <w:szCs w:val="24"/>
              </w:rPr>
              <w:t xml:space="preserve"> (P4)</w:t>
            </w:r>
          </w:p>
        </w:tc>
      </w:tr>
      <w:tr w:rsidR="00EF0E11" w:rsidRPr="0016457D" w14:paraId="63884757" w14:textId="77777777" w:rsidTr="0016457D">
        <w:trPr>
          <w:trHeight w:val="312"/>
        </w:trPr>
        <w:tc>
          <w:tcPr>
            <w:tcW w:w="1882" w:type="dxa"/>
            <w:vMerge/>
            <w:shd w:val="clear" w:color="auto" w:fill="auto"/>
            <w:noWrap/>
            <w:hideMark/>
          </w:tcPr>
          <w:p w14:paraId="49266529"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6103A2C5" w14:textId="4D5872EC"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Kualitas produk yang beragam</w:t>
            </w:r>
            <w:r w:rsidR="008D2A5D" w:rsidRPr="0016457D">
              <w:rPr>
                <w:rFonts w:ascii="Times New Roman" w:eastAsia="Times New Roman" w:hAnsi="Times New Roman" w:cs="Times New Roman"/>
                <w:color w:val="000000"/>
                <w:sz w:val="24"/>
                <w:szCs w:val="24"/>
              </w:rPr>
              <w:t xml:space="preserve"> (P5)</w:t>
            </w:r>
          </w:p>
        </w:tc>
      </w:tr>
      <w:tr w:rsidR="00EF0E11" w:rsidRPr="0016457D" w14:paraId="4AD9E06C" w14:textId="77777777" w:rsidTr="0016457D">
        <w:trPr>
          <w:trHeight w:val="312"/>
        </w:trPr>
        <w:tc>
          <w:tcPr>
            <w:tcW w:w="1882" w:type="dxa"/>
            <w:vMerge w:val="restart"/>
            <w:shd w:val="clear" w:color="auto" w:fill="auto"/>
            <w:noWrap/>
            <w:hideMark/>
          </w:tcPr>
          <w:p w14:paraId="7E25C465" w14:textId="757C287E"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 xml:space="preserve">Kepercayaan </w:t>
            </w:r>
            <w:sdt>
              <w:sdtPr>
                <w:rPr>
                  <w:rFonts w:ascii="Times New Roman" w:eastAsia="Times New Roman" w:hAnsi="Times New Roman" w:cs="Times New Roman"/>
                  <w:color w:val="000000"/>
                  <w:sz w:val="24"/>
                  <w:szCs w:val="24"/>
                </w:rPr>
                <w:tag w:val="MENDELEY_CITATION_v3_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"/>
                <w:id w:val="-1172950021"/>
                <w:placeholder>
                  <w:docPart w:val="DefaultPlaceholder_-1854013440"/>
                </w:placeholder>
              </w:sdtPr>
              <w:sdtContent>
                <w:r w:rsidR="00C257F4" w:rsidRPr="00C257F4">
                  <w:rPr>
                    <w:rFonts w:ascii="Times New Roman" w:eastAsia="Times New Roman" w:hAnsi="Times New Roman" w:cs="Times New Roman"/>
                    <w:color w:val="000000"/>
                    <w:sz w:val="24"/>
                    <w:szCs w:val="24"/>
                  </w:rPr>
                  <w:t>(Elrado, 2014)</w:t>
                </w:r>
              </w:sdtContent>
            </w:sdt>
          </w:p>
        </w:tc>
        <w:tc>
          <w:tcPr>
            <w:tcW w:w="6193" w:type="dxa"/>
            <w:shd w:val="clear" w:color="auto" w:fill="auto"/>
            <w:noWrap/>
            <w:vAlign w:val="bottom"/>
            <w:hideMark/>
          </w:tcPr>
          <w:p w14:paraId="09EC5732" w14:textId="74F7A4B2"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Penjual selalu konsisten dalam hal kualitas produk</w:t>
            </w:r>
            <w:r w:rsidR="008D2A5D" w:rsidRPr="0016457D">
              <w:rPr>
                <w:rFonts w:ascii="Times New Roman" w:eastAsia="Times New Roman" w:hAnsi="Times New Roman" w:cs="Times New Roman"/>
                <w:color w:val="000000"/>
                <w:sz w:val="24"/>
                <w:szCs w:val="24"/>
              </w:rPr>
              <w:t xml:space="preserve"> (K1)</w:t>
            </w:r>
          </w:p>
        </w:tc>
      </w:tr>
      <w:tr w:rsidR="00EF0E11" w:rsidRPr="0016457D" w14:paraId="362D1056" w14:textId="77777777" w:rsidTr="0016457D">
        <w:trPr>
          <w:trHeight w:val="312"/>
        </w:trPr>
        <w:tc>
          <w:tcPr>
            <w:tcW w:w="1882" w:type="dxa"/>
            <w:vMerge/>
            <w:shd w:val="clear" w:color="auto" w:fill="auto"/>
            <w:noWrap/>
            <w:vAlign w:val="bottom"/>
            <w:hideMark/>
          </w:tcPr>
          <w:p w14:paraId="23835F1C"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01E480C7" w14:textId="61E87EE0"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Penjual dapat memahami dengan baik keinginan konsumen</w:t>
            </w:r>
            <w:r w:rsidR="008D2A5D" w:rsidRPr="0016457D">
              <w:rPr>
                <w:rFonts w:ascii="Times New Roman" w:eastAsia="Times New Roman" w:hAnsi="Times New Roman" w:cs="Times New Roman"/>
                <w:color w:val="000000"/>
                <w:sz w:val="24"/>
                <w:szCs w:val="24"/>
              </w:rPr>
              <w:t xml:space="preserve"> (K2)</w:t>
            </w:r>
          </w:p>
        </w:tc>
      </w:tr>
      <w:tr w:rsidR="00EF0E11" w:rsidRPr="0016457D" w14:paraId="6369E568" w14:textId="77777777" w:rsidTr="0016457D">
        <w:trPr>
          <w:trHeight w:val="312"/>
        </w:trPr>
        <w:tc>
          <w:tcPr>
            <w:tcW w:w="1882" w:type="dxa"/>
            <w:vMerge/>
            <w:shd w:val="clear" w:color="auto" w:fill="auto"/>
            <w:noWrap/>
            <w:vAlign w:val="bottom"/>
            <w:hideMark/>
          </w:tcPr>
          <w:p w14:paraId="79D87601"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0033EF24" w14:textId="75A66B3B"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 xml:space="preserve">Kualitas produk sesuai dengan informasi yang tertulis pada deskripsi </w:t>
            </w:r>
            <w:r w:rsidR="008D2A5D" w:rsidRPr="0016457D">
              <w:rPr>
                <w:rFonts w:ascii="Times New Roman" w:eastAsia="Times New Roman" w:hAnsi="Times New Roman" w:cs="Times New Roman"/>
                <w:color w:val="000000"/>
                <w:sz w:val="24"/>
                <w:szCs w:val="24"/>
              </w:rPr>
              <w:t>(K3)</w:t>
            </w:r>
          </w:p>
        </w:tc>
      </w:tr>
      <w:tr w:rsidR="00EF0E11" w:rsidRPr="0016457D" w14:paraId="4905FBFE" w14:textId="77777777" w:rsidTr="0016457D">
        <w:trPr>
          <w:trHeight w:val="312"/>
        </w:trPr>
        <w:tc>
          <w:tcPr>
            <w:tcW w:w="1882" w:type="dxa"/>
            <w:vMerge/>
            <w:shd w:val="clear" w:color="auto" w:fill="auto"/>
            <w:noWrap/>
            <w:vAlign w:val="bottom"/>
            <w:hideMark/>
          </w:tcPr>
          <w:p w14:paraId="7092C2DC"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494A78B8" w14:textId="01A7BC5A"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Penjual memberikan jaminan yang pasti terhadap produk yang dijual</w:t>
            </w:r>
            <w:r w:rsidR="008D2A5D" w:rsidRPr="0016457D">
              <w:rPr>
                <w:rFonts w:ascii="Times New Roman" w:eastAsia="Times New Roman" w:hAnsi="Times New Roman" w:cs="Times New Roman"/>
                <w:color w:val="000000"/>
                <w:sz w:val="24"/>
                <w:szCs w:val="24"/>
              </w:rPr>
              <w:t xml:space="preserve"> (K4)</w:t>
            </w:r>
          </w:p>
        </w:tc>
      </w:tr>
      <w:tr w:rsidR="00EF0E11" w:rsidRPr="0016457D" w14:paraId="089CB380" w14:textId="77777777" w:rsidTr="0016457D">
        <w:trPr>
          <w:trHeight w:val="312"/>
        </w:trPr>
        <w:tc>
          <w:tcPr>
            <w:tcW w:w="1882" w:type="dxa"/>
            <w:vMerge/>
            <w:shd w:val="clear" w:color="auto" w:fill="auto"/>
            <w:noWrap/>
            <w:vAlign w:val="bottom"/>
            <w:hideMark/>
          </w:tcPr>
          <w:p w14:paraId="05A10E40" w14:textId="77777777" w:rsidR="00EF0E11" w:rsidRPr="0016457D" w:rsidRDefault="00EF0E11" w:rsidP="00EF0E11">
            <w:pPr>
              <w:spacing w:after="0" w:line="240" w:lineRule="auto"/>
              <w:rPr>
                <w:rFonts w:ascii="Times New Roman" w:eastAsia="Times New Roman" w:hAnsi="Times New Roman" w:cs="Times New Roman"/>
                <w:color w:val="000000"/>
                <w:sz w:val="24"/>
                <w:szCs w:val="24"/>
              </w:rPr>
            </w:pPr>
          </w:p>
        </w:tc>
        <w:tc>
          <w:tcPr>
            <w:tcW w:w="6193" w:type="dxa"/>
            <w:shd w:val="clear" w:color="auto" w:fill="auto"/>
            <w:noWrap/>
            <w:vAlign w:val="bottom"/>
            <w:hideMark/>
          </w:tcPr>
          <w:p w14:paraId="0EAC71F6" w14:textId="3CD699ED" w:rsidR="00EF0E11" w:rsidRPr="0016457D" w:rsidRDefault="00EF0E11" w:rsidP="00EF0E11">
            <w:pPr>
              <w:spacing w:after="0" w:line="240" w:lineRule="auto"/>
              <w:rPr>
                <w:rFonts w:ascii="Times New Roman" w:eastAsia="Times New Roman" w:hAnsi="Times New Roman" w:cs="Times New Roman"/>
                <w:color w:val="000000"/>
                <w:sz w:val="24"/>
                <w:szCs w:val="24"/>
              </w:rPr>
            </w:pPr>
            <w:r w:rsidRPr="0016457D">
              <w:rPr>
                <w:rFonts w:ascii="Times New Roman" w:eastAsia="Times New Roman" w:hAnsi="Times New Roman" w:cs="Times New Roman"/>
                <w:color w:val="000000"/>
                <w:sz w:val="24"/>
                <w:szCs w:val="24"/>
              </w:rPr>
              <w:t>Produk yang dijual memiliki keterandalan tinggi</w:t>
            </w:r>
            <w:r w:rsidR="008D2A5D" w:rsidRPr="0016457D">
              <w:rPr>
                <w:rFonts w:ascii="Times New Roman" w:eastAsia="Times New Roman" w:hAnsi="Times New Roman" w:cs="Times New Roman"/>
                <w:color w:val="000000"/>
                <w:sz w:val="24"/>
                <w:szCs w:val="24"/>
              </w:rPr>
              <w:t xml:space="preserve"> (K5)</w:t>
            </w:r>
          </w:p>
        </w:tc>
      </w:tr>
    </w:tbl>
    <w:p w14:paraId="314633B5" w14:textId="1441B1AA" w:rsidR="00C30713" w:rsidRPr="00EF0E11" w:rsidRDefault="00C51F83" w:rsidP="006C2F83">
      <w:pPr>
        <w:pStyle w:val="ListParagraph"/>
        <w:spacing w:after="0" w:line="240" w:lineRule="auto"/>
        <w:ind w:hanging="1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di atas, diketahui bahwa penelitian ini terdiri dari enam variabel laten dan 27 variabel indikator. </w:t>
      </w:r>
    </w:p>
    <w:p w14:paraId="3910824F" w14:textId="1F5827EB" w:rsidR="00555825" w:rsidRDefault="00555825" w:rsidP="00555825">
      <w:pPr>
        <w:pStyle w:val="ListParagraph"/>
        <w:spacing w:after="0" w:line="240" w:lineRule="auto"/>
        <w:jc w:val="both"/>
        <w:rPr>
          <w:rFonts w:ascii="Times New Roman" w:eastAsia="Times New Roman" w:hAnsi="Times New Roman" w:cs="Times New Roman"/>
          <w:sz w:val="24"/>
          <w:szCs w:val="24"/>
        </w:rPr>
      </w:pPr>
    </w:p>
    <w:p w14:paraId="7CED05A4" w14:textId="56FC6A2B" w:rsidR="00BC7F2D" w:rsidRPr="00C30713" w:rsidRDefault="00555825" w:rsidP="00BC7F2D">
      <w:pPr>
        <w:pStyle w:val="ListParagraph"/>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C30713" w:rsidRPr="00AA7833">
        <w:rPr>
          <w:rFonts w:ascii="Times New Roman" w:hAnsi="Times New Roman" w:cs="Times New Roman"/>
          <w:b/>
          <w:sz w:val="24"/>
          <w:szCs w:val="24"/>
        </w:rPr>
        <w:t>Analisis Faktor Konfirmatori</w:t>
      </w:r>
      <w:r w:rsidR="006C5144">
        <w:rPr>
          <w:rFonts w:ascii="Times New Roman" w:hAnsi="Times New Roman" w:cs="Times New Roman"/>
          <w:b/>
          <w:sz w:val="24"/>
          <w:szCs w:val="24"/>
        </w:rPr>
        <w:t xml:space="preserve"> (CFA)</w:t>
      </w:r>
    </w:p>
    <w:p w14:paraId="79A6175E" w14:textId="34091E64" w:rsidR="00C30713" w:rsidRDefault="00C30713" w:rsidP="00C30713">
      <w:pPr>
        <w:pStyle w:val="ListParagraph"/>
        <w:spacing w:after="0" w:line="240" w:lineRule="auto"/>
        <w:jc w:val="both"/>
        <w:rPr>
          <w:rFonts w:ascii="Times New Roman" w:eastAsia="Times New Roman" w:hAnsi="Times New Roman" w:cs="Times New Roman"/>
          <w:sz w:val="24"/>
          <w:szCs w:val="24"/>
        </w:rPr>
      </w:pPr>
      <w:r w:rsidRPr="00C30713">
        <w:rPr>
          <w:rFonts w:ascii="Times New Roman" w:eastAsia="Times New Roman" w:hAnsi="Times New Roman" w:cs="Times New Roman"/>
          <w:sz w:val="24"/>
          <w:szCs w:val="24"/>
        </w:rPr>
        <w:t>Analisis Faktor Konfirmatori merupakan model pengukuran yang menunjukkan apakah sebuah variabel laten diukur oleh satu atau lebih variabel-variabel indikator. Analisis faktor dalam CFA sedikit berbeda dengan analisis faktor yang digunakan pada statistika/multivariat</w:t>
      </w:r>
      <w:r w:rsidR="0020355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"/>
          <w:id w:val="1758393285"/>
          <w:placeholder>
            <w:docPart w:val="DefaultPlaceholder_-1854013440"/>
          </w:placeholder>
        </w:sdtPr>
        <w:sdtContent>
          <w:r w:rsidR="00C257F4" w:rsidRPr="00C257F4">
            <w:rPr>
              <w:rFonts w:ascii="Times New Roman" w:eastAsia="Times New Roman" w:hAnsi="Times New Roman" w:cs="Times New Roman"/>
              <w:color w:val="000000"/>
              <w:sz w:val="24"/>
              <w:szCs w:val="24"/>
            </w:rPr>
            <w:t>(Mustafa, Nordin and Razzaq, 2020)</w:t>
          </w:r>
        </w:sdtContent>
      </w:sdt>
      <w:r w:rsidR="001645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30713">
        <w:rPr>
          <w:rFonts w:ascii="Times New Roman" w:eastAsia="Times New Roman" w:hAnsi="Times New Roman" w:cs="Times New Roman"/>
          <w:sz w:val="24"/>
          <w:szCs w:val="24"/>
        </w:rPr>
        <w:t>Model-model CFA dalam SEM digunakan untuk menilai peranan kesalahan pengukuran dalam model, untuk validasi model multifaktorial, dan untuk menentukan efek-efek kelompok pada faktor-faktor.</w:t>
      </w:r>
    </w:p>
    <w:p w14:paraId="4560F276" w14:textId="334274F5" w:rsidR="00C30713" w:rsidRDefault="00C30713" w:rsidP="00C30713">
      <w:pPr>
        <w:pStyle w:val="ListParagraph"/>
        <w:spacing w:after="0" w:line="240" w:lineRule="auto"/>
        <w:jc w:val="both"/>
        <w:rPr>
          <w:rFonts w:ascii="Times New Roman" w:hAnsi="Times New Roman" w:cs="Times New Roman"/>
          <w:sz w:val="24"/>
          <w:szCs w:val="24"/>
        </w:rPr>
      </w:pPr>
      <w:r w:rsidRPr="00AA7833">
        <w:rPr>
          <w:rFonts w:ascii="Times New Roman" w:hAnsi="Times New Roman" w:cs="Times New Roman"/>
          <w:sz w:val="24"/>
          <w:szCs w:val="24"/>
        </w:rPr>
        <w:t>Model umum Analisis Faktor konfirmatori adalah sebagai berikut:</w:t>
      </w:r>
    </w:p>
    <w:p w14:paraId="7EB1E2D0" w14:textId="1D0937E2" w:rsidR="00C30713" w:rsidRPr="00C30713" w:rsidRDefault="00C30713" w:rsidP="006C5144">
      <w:pPr>
        <w:pStyle w:val="ListParagraph"/>
        <w:tabs>
          <w:tab w:val="left" w:pos="8364"/>
        </w:tabs>
        <w:spacing w:after="0" w:line="240" w:lineRule="auto"/>
        <w:ind w:left="3402"/>
        <w:jc w:val="both"/>
        <w:rPr>
          <w:rFonts w:ascii="Times New Roman" w:hAnsi="Times New Roman" w:cs="Times New Roman"/>
          <w:b/>
          <w:sz w:val="24"/>
          <w:szCs w:val="24"/>
          <w:lang w:val="sv-SE"/>
        </w:rPr>
      </w:pPr>
      <m:oMath>
        <m:r>
          <w:rPr>
            <w:rFonts w:ascii="Cambria Math" w:hAnsi="Cambria Math" w:cs="Times New Roman"/>
            <w:sz w:val="24"/>
            <w:szCs w:val="24"/>
          </w:rPr>
          <m:t xml:space="preserve">x= </m:t>
        </m:r>
        <m:sSub>
          <m:sSubPr>
            <m:ctrlPr>
              <w:rPr>
                <w:rFonts w:ascii="Cambria Math" w:hAnsi="Cambria Math" w:cs="Times New Roman"/>
                <w:i/>
                <w:sz w:val="24"/>
                <w:szCs w:val="24"/>
              </w:rPr>
            </m:ctrlPr>
          </m:sSubPr>
          <m:e>
            <m:r>
              <m:rPr>
                <m:sty m:val="bi"/>
              </m:rPr>
              <w:rPr>
                <w:rFonts w:ascii="Cambria Math" w:hAnsi="Cambria Math" w:cs="Times New Roman"/>
                <w:sz w:val="24"/>
                <w:szCs w:val="24"/>
                <w:lang w:val="sv-SE"/>
              </w:rPr>
              <m:t>Λ</m:t>
            </m:r>
          </m:e>
          <m:sub>
            <m:r>
              <w:rPr>
                <w:rFonts w:ascii="Cambria Math" w:hAnsi="Cambria Math" w:cs="Times New Roman"/>
                <w:sz w:val="24"/>
                <w:szCs w:val="24"/>
              </w:rPr>
              <m:t>x</m:t>
            </m:r>
          </m:sub>
        </m:sSub>
        <m:r>
          <m:rPr>
            <m:sty m:val="bi"/>
          </m:rPr>
          <w:rPr>
            <w:rFonts w:ascii="Cambria Math" w:hAnsi="Cambria Math" w:cs="Times New Roman"/>
            <w:sz w:val="24"/>
            <w:szCs w:val="24"/>
            <w:lang w:val="sv-SE"/>
          </w:rPr>
          <m:t xml:space="preserve">ξ </m:t>
        </m:r>
        <m:r>
          <m:rPr>
            <m:sty m:val="p"/>
          </m:rPr>
          <w:rPr>
            <w:rFonts w:ascii="Cambria Math" w:hAnsi="Cambria Math" w:cs="Times New Roman"/>
            <w:sz w:val="24"/>
            <w:szCs w:val="24"/>
            <w:lang w:val="sv-SE"/>
          </w:rPr>
          <m:t>+</m:t>
        </m:r>
        <m:r>
          <m:rPr>
            <m:sty m:val="bi"/>
          </m:rPr>
          <w:rPr>
            <w:rFonts w:ascii="Cambria Math" w:hAnsi="Cambria Math" w:cs="Times New Roman"/>
            <w:sz w:val="24"/>
            <w:szCs w:val="24"/>
            <w:lang w:val="sv-SE"/>
          </w:rPr>
          <m:t xml:space="preserve"> δ</m:t>
        </m:r>
      </m:oMath>
      <w:r w:rsidR="006C5144">
        <w:rPr>
          <w:rFonts w:ascii="Times New Roman" w:hAnsi="Times New Roman" w:cs="Times New Roman"/>
          <w:b/>
          <w:sz w:val="24"/>
          <w:szCs w:val="24"/>
          <w:lang w:val="sv-SE"/>
        </w:rPr>
        <w:tab/>
      </w:r>
      <w:r w:rsidR="006C5144" w:rsidRPr="006C5144">
        <w:rPr>
          <w:rFonts w:ascii="Times New Roman" w:hAnsi="Times New Roman" w:cs="Times New Roman"/>
          <w:bCs/>
          <w:sz w:val="24"/>
          <w:szCs w:val="24"/>
          <w:lang w:val="sv-SE"/>
        </w:rPr>
        <w:t>(1)</w:t>
      </w:r>
    </w:p>
    <w:p w14:paraId="3DC82F93" w14:textId="77777777" w:rsidR="00C30713" w:rsidRDefault="00C30713" w:rsidP="00C30713">
      <w:pPr>
        <w:pStyle w:val="ListParagraph"/>
        <w:spacing w:after="0"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w:t>
      </w:r>
      <w:r w:rsidRPr="00AA7833">
        <w:rPr>
          <w:rFonts w:ascii="Times New Roman" w:hAnsi="Times New Roman" w:cs="Times New Roman"/>
          <w:sz w:val="24"/>
          <w:szCs w:val="24"/>
          <w:lang w:val="sv-SE"/>
        </w:rPr>
        <w:t>engan</w:t>
      </w:r>
      <w:r>
        <w:rPr>
          <w:rFonts w:ascii="Times New Roman" w:hAnsi="Times New Roman" w:cs="Times New Roman"/>
          <w:sz w:val="24"/>
          <w:szCs w:val="24"/>
          <w:lang w:val="sv-SE"/>
        </w:rPr>
        <w:t>,</w:t>
      </w:r>
    </w:p>
    <w:p w14:paraId="323C8A2D" w14:textId="39E4ABC8" w:rsidR="00C30713" w:rsidRDefault="00F309F4" w:rsidP="00F309F4">
      <w:pPr>
        <w:pStyle w:val="ListParagraph"/>
        <w:tabs>
          <w:tab w:val="left" w:pos="1134"/>
        </w:tabs>
        <w:spacing w:after="0" w:line="240" w:lineRule="auto"/>
        <w:jc w:val="both"/>
        <w:rPr>
          <w:rFonts w:ascii="Times New Roman" w:hAnsi="Times New Roman" w:cs="Times New Roman"/>
          <w:sz w:val="24"/>
          <w:szCs w:val="24"/>
          <w:lang w:val="sv-SE"/>
        </w:rPr>
      </w:pPr>
      <w:r w:rsidRPr="00F309F4">
        <w:rPr>
          <w:rFonts w:ascii="Times New Roman" w:hAnsi="Times New Roman" w:cs="Times New Roman"/>
          <w:b/>
          <w:bCs/>
          <w:sz w:val="24"/>
          <w:szCs w:val="24"/>
          <w:lang w:val="sv-SE"/>
        </w:rPr>
        <w:t>X</w:t>
      </w:r>
      <w:r w:rsidR="00C30713" w:rsidRPr="00D36E1B">
        <w:rPr>
          <w:rFonts w:ascii="Times New Roman" w:hAnsi="Times New Roman" w:cs="Times New Roman"/>
          <w:sz w:val="24"/>
          <w:szCs w:val="24"/>
          <w:lang w:val="sv-SE"/>
        </w:rPr>
        <w:t xml:space="preserve"> </w:t>
      </w:r>
      <w:r w:rsidR="00C30713" w:rsidRPr="00D36E1B">
        <w:rPr>
          <w:rFonts w:ascii="Times New Roman" w:hAnsi="Times New Roman" w:cs="Times New Roman"/>
          <w:sz w:val="24"/>
          <w:szCs w:val="24"/>
          <w:lang w:val="sv-SE"/>
        </w:rPr>
        <w:tab/>
        <w:t xml:space="preserve">: vektor </w:t>
      </w:r>
      <w:r w:rsidR="00C30713">
        <w:rPr>
          <w:rFonts w:ascii="Times New Roman" w:hAnsi="Times New Roman" w:cs="Times New Roman"/>
          <w:sz w:val="24"/>
          <w:szCs w:val="24"/>
          <w:lang w:val="sv-SE"/>
        </w:rPr>
        <w:t>variabel</w:t>
      </w:r>
      <w:r w:rsidR="00C30713" w:rsidRPr="00D36E1B">
        <w:rPr>
          <w:rFonts w:ascii="Times New Roman" w:hAnsi="Times New Roman" w:cs="Times New Roman"/>
          <w:sz w:val="24"/>
          <w:szCs w:val="24"/>
          <w:lang w:val="sv-SE"/>
        </w:rPr>
        <w:t xml:space="preserve"> indikator berukuran </w:t>
      </w:r>
      <w:r w:rsidR="00C30713" w:rsidRPr="00C30713">
        <w:rPr>
          <w:rFonts w:ascii="Times New Roman" w:hAnsi="Times New Roman" w:cs="Times New Roman"/>
          <w:i/>
          <w:iCs/>
          <w:sz w:val="24"/>
          <w:szCs w:val="24"/>
          <w:lang w:val="sv-SE"/>
        </w:rPr>
        <w:t>q</w:t>
      </w:r>
      <w:r w:rsidR="00C30713" w:rsidRPr="00D36E1B">
        <w:rPr>
          <w:rFonts w:ascii="Times New Roman" w:hAnsi="Times New Roman" w:cs="Times New Roman"/>
          <w:sz w:val="24"/>
          <w:szCs w:val="24"/>
          <w:lang w:val="sv-SE"/>
        </w:rPr>
        <w:t xml:space="preserve"> </w:t>
      </w:r>
      <w:r w:rsidR="00C30713">
        <w:rPr>
          <w:rFonts w:ascii="Times New Roman" w:hAnsi="Times New Roman" w:cs="Times New Roman"/>
          <w:sz w:val="24"/>
          <w:szCs w:val="24"/>
          <w:lang w:val="sv-SE"/>
        </w:rPr>
        <w:t>×</w:t>
      </w:r>
      <w:r w:rsidR="00C30713" w:rsidRPr="00D36E1B">
        <w:rPr>
          <w:rFonts w:ascii="Times New Roman" w:hAnsi="Times New Roman" w:cs="Times New Roman"/>
          <w:sz w:val="24"/>
          <w:szCs w:val="24"/>
          <w:lang w:val="sv-SE"/>
        </w:rPr>
        <w:t xml:space="preserve"> 1</w:t>
      </w:r>
    </w:p>
    <w:p w14:paraId="63A9A80B" w14:textId="77777777" w:rsidR="00F309F4" w:rsidRDefault="00000000" w:rsidP="00F309F4">
      <w:pPr>
        <w:pStyle w:val="ListParagraph"/>
        <w:tabs>
          <w:tab w:val="left" w:pos="1134"/>
        </w:tabs>
        <w:spacing w:after="0" w:line="240" w:lineRule="auto"/>
        <w:ind w:left="1276" w:hanging="556"/>
        <w:jc w:val="both"/>
        <w:rPr>
          <w:rFonts w:ascii="Times New Roman" w:hAnsi="Times New Roman" w:cs="Times New Roman"/>
          <w:i/>
          <w:iCs/>
          <w:sz w:val="24"/>
          <w:szCs w:val="24"/>
          <w:lang w:val="sv-SE"/>
        </w:rPr>
      </w:pPr>
      <m:oMath>
        <m:sSub>
          <m:sSubPr>
            <m:ctrlPr>
              <w:rPr>
                <w:rFonts w:ascii="Cambria Math" w:hAnsi="Cambria Math" w:cs="Times New Roman"/>
                <w:i/>
                <w:sz w:val="24"/>
                <w:szCs w:val="24"/>
              </w:rPr>
            </m:ctrlPr>
          </m:sSubPr>
          <m:e>
            <m:r>
              <m:rPr>
                <m:sty m:val="bi"/>
              </m:rPr>
              <w:rPr>
                <w:rFonts w:ascii="Cambria Math" w:hAnsi="Cambria Math" w:cs="Times New Roman"/>
                <w:sz w:val="24"/>
                <w:szCs w:val="24"/>
                <w:lang w:val="sv-SE"/>
              </w:rPr>
              <m:t>Λ</m:t>
            </m:r>
          </m:e>
          <m:sub>
            <m:r>
              <w:rPr>
                <w:rFonts w:ascii="Cambria Math" w:hAnsi="Cambria Math" w:cs="Times New Roman"/>
                <w:sz w:val="24"/>
                <w:szCs w:val="24"/>
              </w:rPr>
              <m:t>x</m:t>
            </m:r>
          </m:sub>
        </m:sSub>
      </m:oMath>
      <w:r w:rsidR="00C30713">
        <w:rPr>
          <w:rFonts w:ascii="Times New Roman" w:hAnsi="Times New Roman" w:cs="Times New Roman"/>
          <w:i/>
          <w:sz w:val="24"/>
          <w:szCs w:val="24"/>
          <w:vertAlign w:val="subscript"/>
          <w:lang w:val="sv-SE"/>
        </w:rPr>
        <w:tab/>
      </w:r>
      <w:r w:rsidR="00C30713">
        <w:rPr>
          <w:rFonts w:ascii="Times New Roman" w:hAnsi="Times New Roman" w:cs="Times New Roman"/>
          <w:sz w:val="24"/>
          <w:szCs w:val="24"/>
          <w:lang w:val="sv-SE"/>
        </w:rPr>
        <w:t>:</w:t>
      </w:r>
      <w:r w:rsidR="00C30713">
        <w:rPr>
          <w:sz w:val="24"/>
          <w:szCs w:val="24"/>
          <w:lang w:val="sv-SE"/>
        </w:rPr>
        <w:t xml:space="preserve"> </w:t>
      </w:r>
      <w:r w:rsidR="00C30713" w:rsidRPr="00D36E1B">
        <w:rPr>
          <w:rFonts w:ascii="Times New Roman" w:hAnsi="Times New Roman" w:cs="Times New Roman"/>
          <w:sz w:val="24"/>
          <w:szCs w:val="24"/>
          <w:lang w:val="sv-SE"/>
        </w:rPr>
        <w:t xml:space="preserve">matriks </w:t>
      </w:r>
      <w:r w:rsidR="00C30713" w:rsidRPr="00D36E1B">
        <w:rPr>
          <w:rFonts w:ascii="Times New Roman" w:hAnsi="Times New Roman" w:cs="Times New Roman"/>
          <w:i/>
          <w:sz w:val="24"/>
          <w:szCs w:val="24"/>
          <w:lang w:val="sv-SE"/>
        </w:rPr>
        <w:t>faktor loading</w:t>
      </w:r>
      <w:r w:rsidR="00C30713" w:rsidRPr="00D36E1B">
        <w:rPr>
          <w:rFonts w:ascii="Times New Roman" w:hAnsi="Times New Roman" w:cs="Times New Roman"/>
          <w:sz w:val="24"/>
          <w:szCs w:val="24"/>
          <w:lang w:val="sv-SE"/>
        </w:rPr>
        <w:t xml:space="preserve"> (</w:t>
      </w:r>
      <w:r w:rsidR="00C30713" w:rsidRPr="00D36E1B">
        <w:rPr>
          <w:rFonts w:ascii="Times New Roman" w:hAnsi="Times New Roman" w:cs="Times New Roman"/>
          <w:position w:val="-6"/>
          <w:sz w:val="24"/>
          <w:szCs w:val="24"/>
          <w:lang w:val="sv-SE"/>
        </w:rPr>
        <w:object w:dxaOrig="220" w:dyaOrig="279" w14:anchorId="223DA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4.4pt" o:ole="">
            <v:imagedata r:id="rId10" o:title=""/>
          </v:shape>
          <o:OLEObject Type="Embed" ProgID="Equation.3" ShapeID="_x0000_i1025" DrawAspect="Content" ObjectID="_1806383174" r:id="rId11"/>
        </w:object>
      </w:r>
      <w:r w:rsidR="00C30713" w:rsidRPr="00D36E1B">
        <w:rPr>
          <w:rFonts w:ascii="Times New Roman" w:hAnsi="Times New Roman" w:cs="Times New Roman"/>
          <w:sz w:val="24"/>
          <w:szCs w:val="24"/>
          <w:lang w:val="sv-SE"/>
        </w:rPr>
        <w:t>) atau koefisien yang menunjukan</w:t>
      </w:r>
      <w:r w:rsidR="00C30713">
        <w:rPr>
          <w:sz w:val="24"/>
          <w:szCs w:val="24"/>
          <w:lang w:val="sv-SE"/>
        </w:rPr>
        <w:t xml:space="preserve"> </w:t>
      </w:r>
      <w:r w:rsidR="00C30713" w:rsidRPr="00D36E1B">
        <w:rPr>
          <w:rFonts w:ascii="Times New Roman" w:hAnsi="Times New Roman" w:cs="Times New Roman"/>
          <w:sz w:val="24"/>
          <w:szCs w:val="24"/>
          <w:lang w:val="sv-SE"/>
        </w:rPr>
        <w:t xml:space="preserve">hubungan </w:t>
      </w:r>
      <w:r w:rsidR="00C30713" w:rsidRPr="00F309F4">
        <w:rPr>
          <w:rFonts w:ascii="Times New Roman" w:hAnsi="Times New Roman" w:cs="Times New Roman"/>
          <w:b/>
          <w:bCs/>
          <w:i/>
          <w:sz w:val="24"/>
          <w:szCs w:val="24"/>
          <w:lang w:val="sv-SE"/>
        </w:rPr>
        <w:t>X</w:t>
      </w:r>
      <w:r w:rsidR="00C30713" w:rsidRPr="00D36E1B">
        <w:rPr>
          <w:rFonts w:ascii="Times New Roman" w:hAnsi="Times New Roman" w:cs="Times New Roman"/>
          <w:i/>
          <w:sz w:val="24"/>
          <w:szCs w:val="24"/>
          <w:lang w:val="sv-SE"/>
        </w:rPr>
        <w:t xml:space="preserve"> </w:t>
      </w:r>
      <w:r w:rsidR="00C30713" w:rsidRPr="00D36E1B">
        <w:rPr>
          <w:rFonts w:ascii="Times New Roman" w:hAnsi="Times New Roman" w:cs="Times New Roman"/>
          <w:sz w:val="24"/>
          <w:szCs w:val="24"/>
          <w:lang w:val="sv-SE"/>
        </w:rPr>
        <w:t xml:space="preserve">dengan </w:t>
      </w:r>
      <w:r w:rsidR="00C30713" w:rsidRPr="00F309F4">
        <w:rPr>
          <w:rFonts w:ascii="Times New Roman" w:hAnsi="Times New Roman" w:cs="Times New Roman"/>
          <w:b/>
          <w:bCs/>
          <w:i/>
          <w:sz w:val="24"/>
          <w:szCs w:val="24"/>
          <w:lang w:val="sv-SE"/>
        </w:rPr>
        <w:t>ξ</w:t>
      </w:r>
      <w:r w:rsidR="00C30713" w:rsidRPr="00D36E1B">
        <w:rPr>
          <w:rFonts w:ascii="Times New Roman" w:hAnsi="Times New Roman" w:cs="Times New Roman"/>
          <w:sz w:val="24"/>
          <w:szCs w:val="24"/>
          <w:lang w:val="sv-SE"/>
        </w:rPr>
        <w:t xml:space="preserve"> </w:t>
      </w:r>
      <w:r w:rsidR="00F309F4">
        <w:rPr>
          <w:rFonts w:ascii="Times New Roman" w:hAnsi="Times New Roman" w:cs="Times New Roman"/>
          <w:sz w:val="24"/>
          <w:szCs w:val="24"/>
          <w:lang w:val="sv-SE"/>
        </w:rPr>
        <w:t>yang</w:t>
      </w:r>
      <w:r w:rsidR="00C30713" w:rsidRPr="00D36E1B">
        <w:rPr>
          <w:rFonts w:ascii="Times New Roman" w:hAnsi="Times New Roman" w:cs="Times New Roman"/>
          <w:sz w:val="24"/>
          <w:szCs w:val="24"/>
          <w:lang w:val="sv-SE"/>
        </w:rPr>
        <w:t xml:space="preserve"> berukuran </w:t>
      </w:r>
      <w:r w:rsidR="00C30713" w:rsidRPr="00F309F4">
        <w:rPr>
          <w:rFonts w:ascii="Times New Roman" w:hAnsi="Times New Roman" w:cs="Times New Roman"/>
          <w:i/>
          <w:iCs/>
          <w:sz w:val="24"/>
          <w:szCs w:val="24"/>
          <w:lang w:val="sv-SE"/>
        </w:rPr>
        <w:t>q</w:t>
      </w:r>
      <w:r w:rsidR="00C30713" w:rsidRPr="00D36E1B">
        <w:rPr>
          <w:rFonts w:ascii="Times New Roman" w:hAnsi="Times New Roman" w:cs="Times New Roman"/>
          <w:sz w:val="24"/>
          <w:szCs w:val="24"/>
          <w:lang w:val="sv-SE"/>
        </w:rPr>
        <w:t xml:space="preserve"> </w:t>
      </w:r>
      <w:r w:rsidR="00F309F4" w:rsidRPr="00F309F4">
        <w:rPr>
          <w:rFonts w:ascii="Times New Roman" w:hAnsi="Times New Roman" w:cs="Times New Roman"/>
          <w:sz w:val="24"/>
          <w:szCs w:val="24"/>
          <w:lang w:val="sv-SE"/>
        </w:rPr>
        <w:t>×</w:t>
      </w:r>
      <w:r w:rsidR="00F309F4">
        <w:rPr>
          <w:rFonts w:ascii="Times New Roman" w:hAnsi="Times New Roman" w:cs="Times New Roman"/>
          <w:i/>
          <w:iCs/>
          <w:sz w:val="24"/>
          <w:szCs w:val="24"/>
          <w:lang w:val="sv-SE"/>
        </w:rPr>
        <w:t xml:space="preserve"> </w:t>
      </w:r>
      <w:r w:rsidR="00C30713" w:rsidRPr="00D36E1B">
        <w:rPr>
          <w:rFonts w:ascii="Times New Roman" w:hAnsi="Times New Roman" w:cs="Times New Roman"/>
          <w:sz w:val="24"/>
          <w:szCs w:val="24"/>
          <w:lang w:val="sv-SE"/>
        </w:rPr>
        <w:t xml:space="preserve"> </w:t>
      </w:r>
      <w:r w:rsidR="00C30713" w:rsidRPr="00F309F4">
        <w:rPr>
          <w:rFonts w:ascii="Times New Roman" w:hAnsi="Times New Roman" w:cs="Times New Roman"/>
          <w:i/>
          <w:iCs/>
          <w:sz w:val="24"/>
          <w:szCs w:val="24"/>
          <w:lang w:val="sv-SE"/>
        </w:rPr>
        <w:t>n</w:t>
      </w:r>
    </w:p>
    <w:p w14:paraId="54437B17" w14:textId="36A37072" w:rsidR="00C30713" w:rsidRPr="00F309F4" w:rsidRDefault="00C30713" w:rsidP="00F309F4">
      <w:pPr>
        <w:pStyle w:val="ListParagraph"/>
        <w:tabs>
          <w:tab w:val="left" w:pos="1134"/>
        </w:tabs>
        <w:spacing w:after="0" w:line="240" w:lineRule="auto"/>
        <w:jc w:val="both"/>
        <w:rPr>
          <w:rFonts w:ascii="Times New Roman" w:hAnsi="Times New Roman" w:cs="Times New Roman"/>
          <w:sz w:val="24"/>
          <w:szCs w:val="24"/>
        </w:rPr>
      </w:pPr>
      <w:r w:rsidRPr="00F309F4">
        <w:rPr>
          <w:rFonts w:ascii="Times New Roman" w:hAnsi="Times New Roman" w:cs="Times New Roman"/>
          <w:b/>
          <w:bCs/>
          <w:iCs/>
          <w:sz w:val="24"/>
          <w:szCs w:val="24"/>
          <w:lang w:val="sv-SE"/>
        </w:rPr>
        <w:t>ξ</w:t>
      </w:r>
      <w:r w:rsidRPr="00D36E1B">
        <w:rPr>
          <w:rFonts w:ascii="Times New Roman" w:hAnsi="Times New Roman" w:cs="Times New Roman"/>
          <w:sz w:val="24"/>
          <w:szCs w:val="24"/>
          <w:lang w:val="sv-SE"/>
        </w:rPr>
        <w:t xml:space="preserve">  </w:t>
      </w:r>
      <w:r w:rsidRPr="00D36E1B">
        <w:rPr>
          <w:rFonts w:ascii="Times New Roman" w:hAnsi="Times New Roman" w:cs="Times New Roman"/>
          <w:sz w:val="24"/>
          <w:szCs w:val="24"/>
          <w:lang w:val="sv-SE"/>
        </w:rPr>
        <w:tab/>
        <w:t xml:space="preserve">: vektor </w:t>
      </w:r>
      <w:r>
        <w:rPr>
          <w:rFonts w:ascii="Times New Roman" w:hAnsi="Times New Roman" w:cs="Times New Roman"/>
          <w:sz w:val="24"/>
          <w:szCs w:val="24"/>
          <w:lang w:val="sv-SE"/>
        </w:rPr>
        <w:t>variabel</w:t>
      </w:r>
      <w:r w:rsidRPr="00D36E1B">
        <w:rPr>
          <w:rFonts w:ascii="Times New Roman" w:hAnsi="Times New Roman" w:cs="Times New Roman"/>
          <w:sz w:val="24"/>
          <w:szCs w:val="24"/>
          <w:lang w:val="sv-SE"/>
        </w:rPr>
        <w:t xml:space="preserve"> laten berukuran </w:t>
      </w:r>
      <w:r w:rsidRPr="00F309F4">
        <w:rPr>
          <w:rFonts w:ascii="Times New Roman" w:hAnsi="Times New Roman" w:cs="Times New Roman"/>
          <w:i/>
          <w:iCs/>
          <w:sz w:val="24"/>
          <w:szCs w:val="24"/>
          <w:lang w:val="sv-SE"/>
        </w:rPr>
        <w:t>n</w:t>
      </w:r>
      <w:r w:rsidRPr="00D36E1B">
        <w:rPr>
          <w:rFonts w:ascii="Times New Roman" w:hAnsi="Times New Roman" w:cs="Times New Roman"/>
          <w:sz w:val="24"/>
          <w:szCs w:val="24"/>
          <w:lang w:val="sv-SE"/>
        </w:rPr>
        <w:t xml:space="preserve"> </w:t>
      </w:r>
      <w:r w:rsidR="00F309F4">
        <w:rPr>
          <w:rFonts w:ascii="Times New Roman" w:hAnsi="Times New Roman" w:cs="Times New Roman"/>
          <w:sz w:val="24"/>
          <w:szCs w:val="24"/>
          <w:lang w:val="sv-SE"/>
        </w:rPr>
        <w:t>×</w:t>
      </w:r>
      <w:r w:rsidRPr="00D36E1B">
        <w:rPr>
          <w:rFonts w:ascii="Times New Roman" w:hAnsi="Times New Roman" w:cs="Times New Roman"/>
          <w:sz w:val="24"/>
          <w:szCs w:val="24"/>
          <w:lang w:val="sv-SE"/>
        </w:rPr>
        <w:t xml:space="preserve"> 1</w:t>
      </w:r>
    </w:p>
    <w:p w14:paraId="54B40560" w14:textId="4F7453DD" w:rsidR="00C30713" w:rsidRDefault="00C30713" w:rsidP="00F309F4">
      <w:pPr>
        <w:pStyle w:val="ListParagraph"/>
        <w:tabs>
          <w:tab w:val="left" w:pos="1134"/>
        </w:tabs>
        <w:spacing w:after="0" w:line="240" w:lineRule="auto"/>
        <w:jc w:val="both"/>
        <w:rPr>
          <w:rFonts w:ascii="Times New Roman" w:hAnsi="Times New Roman" w:cs="Times New Roman"/>
          <w:sz w:val="24"/>
          <w:szCs w:val="24"/>
          <w:lang w:val="sv-SE"/>
        </w:rPr>
      </w:pPr>
      <w:r w:rsidRPr="00F309F4">
        <w:rPr>
          <w:rFonts w:ascii="Times New Roman" w:hAnsi="Times New Roman" w:cs="Times New Roman"/>
          <w:b/>
          <w:bCs/>
          <w:iCs/>
          <w:sz w:val="24"/>
          <w:szCs w:val="24"/>
          <w:lang w:val="sv-SE"/>
        </w:rPr>
        <w:t>δ</w:t>
      </w:r>
      <w:r w:rsidRPr="00D36E1B">
        <w:rPr>
          <w:rFonts w:ascii="Times New Roman" w:hAnsi="Times New Roman" w:cs="Times New Roman"/>
          <w:sz w:val="24"/>
          <w:szCs w:val="24"/>
          <w:lang w:val="sv-SE"/>
        </w:rPr>
        <w:t xml:space="preserve"> </w:t>
      </w:r>
      <w:r w:rsidRPr="00D36E1B">
        <w:rPr>
          <w:rFonts w:ascii="Times New Roman" w:hAnsi="Times New Roman" w:cs="Times New Roman"/>
          <w:sz w:val="24"/>
          <w:szCs w:val="24"/>
          <w:lang w:val="sv-SE"/>
        </w:rPr>
        <w:tab/>
        <w:t xml:space="preserve">: vektor </w:t>
      </w:r>
      <w:r w:rsidR="00F309F4">
        <w:rPr>
          <w:rFonts w:ascii="Times New Roman" w:hAnsi="Times New Roman" w:cs="Times New Roman"/>
          <w:sz w:val="24"/>
          <w:szCs w:val="24"/>
          <w:lang w:val="sv-SE"/>
        </w:rPr>
        <w:t>eror model</w:t>
      </w:r>
      <w:r w:rsidRPr="00D36E1B">
        <w:rPr>
          <w:rFonts w:ascii="Times New Roman" w:hAnsi="Times New Roman" w:cs="Times New Roman"/>
          <w:sz w:val="24"/>
          <w:szCs w:val="24"/>
          <w:lang w:val="sv-SE"/>
        </w:rPr>
        <w:t xml:space="preserve"> berukuran </w:t>
      </w:r>
      <w:r w:rsidRPr="00F309F4">
        <w:rPr>
          <w:rFonts w:ascii="Times New Roman" w:hAnsi="Times New Roman" w:cs="Times New Roman"/>
          <w:i/>
          <w:iCs/>
          <w:sz w:val="24"/>
          <w:szCs w:val="24"/>
          <w:lang w:val="sv-SE"/>
        </w:rPr>
        <w:t>q</w:t>
      </w:r>
      <w:r w:rsidRPr="00D36E1B">
        <w:rPr>
          <w:rFonts w:ascii="Times New Roman" w:hAnsi="Times New Roman" w:cs="Times New Roman"/>
          <w:sz w:val="24"/>
          <w:szCs w:val="24"/>
          <w:lang w:val="sv-SE"/>
        </w:rPr>
        <w:t xml:space="preserve"> </w:t>
      </w:r>
      <w:r w:rsidR="00F309F4">
        <w:rPr>
          <w:rFonts w:ascii="Times New Roman" w:hAnsi="Times New Roman" w:cs="Times New Roman"/>
          <w:sz w:val="24"/>
          <w:szCs w:val="24"/>
          <w:lang w:val="sv-SE"/>
        </w:rPr>
        <w:t>×</w:t>
      </w:r>
      <w:r w:rsidRPr="00D36E1B">
        <w:rPr>
          <w:rFonts w:ascii="Times New Roman" w:hAnsi="Times New Roman" w:cs="Times New Roman"/>
          <w:sz w:val="24"/>
          <w:szCs w:val="24"/>
          <w:lang w:val="sv-SE"/>
        </w:rPr>
        <w:t xml:space="preserve"> 1</w:t>
      </w:r>
    </w:p>
    <w:p w14:paraId="67701EF9" w14:textId="77777777" w:rsidR="00057733" w:rsidRDefault="00057733" w:rsidP="00F309F4">
      <w:pPr>
        <w:pStyle w:val="ListParagraph"/>
        <w:tabs>
          <w:tab w:val="left" w:pos="1134"/>
        </w:tabs>
        <w:spacing w:after="0" w:line="240" w:lineRule="auto"/>
        <w:jc w:val="both"/>
        <w:rPr>
          <w:rFonts w:ascii="Times New Roman" w:hAnsi="Times New Roman" w:cs="Times New Roman"/>
          <w:sz w:val="24"/>
          <w:szCs w:val="24"/>
          <w:lang w:val="sv-SE"/>
        </w:rPr>
      </w:pPr>
    </w:p>
    <w:p w14:paraId="4B10D16B" w14:textId="77777777" w:rsidR="0020355C" w:rsidRDefault="0020355C" w:rsidP="00F309F4">
      <w:pPr>
        <w:pStyle w:val="ListParagraph"/>
        <w:tabs>
          <w:tab w:val="left" w:pos="1134"/>
        </w:tabs>
        <w:spacing w:after="0" w:line="240" w:lineRule="auto"/>
        <w:jc w:val="both"/>
        <w:rPr>
          <w:rFonts w:ascii="Times New Roman" w:hAnsi="Times New Roman" w:cs="Times New Roman"/>
          <w:sz w:val="24"/>
          <w:szCs w:val="24"/>
          <w:lang w:val="sv-SE"/>
        </w:rPr>
      </w:pPr>
    </w:p>
    <w:p w14:paraId="3C6B2E49" w14:textId="77777777" w:rsidR="0020355C" w:rsidRDefault="0020355C" w:rsidP="00F309F4">
      <w:pPr>
        <w:pStyle w:val="ListParagraph"/>
        <w:tabs>
          <w:tab w:val="left" w:pos="1134"/>
        </w:tabs>
        <w:spacing w:after="0" w:line="240" w:lineRule="auto"/>
        <w:jc w:val="both"/>
        <w:rPr>
          <w:rFonts w:ascii="Times New Roman" w:hAnsi="Times New Roman" w:cs="Times New Roman"/>
          <w:sz w:val="24"/>
          <w:szCs w:val="24"/>
          <w:lang w:val="sv-SE"/>
        </w:rPr>
      </w:pPr>
    </w:p>
    <w:p w14:paraId="4D2D1906" w14:textId="14832A6F" w:rsidR="00C30713" w:rsidRPr="00F309F4" w:rsidRDefault="00F309F4" w:rsidP="00BC7F2D">
      <w:pPr>
        <w:pStyle w:val="ListParagraph"/>
        <w:numPr>
          <w:ilvl w:val="1"/>
          <w:numId w:val="1"/>
        </w:numPr>
        <w:spacing w:after="0" w:line="240" w:lineRule="auto"/>
        <w:jc w:val="both"/>
        <w:rPr>
          <w:rFonts w:ascii="Times New Roman" w:eastAsia="Times New Roman" w:hAnsi="Times New Roman" w:cs="Times New Roman"/>
          <w:i/>
          <w:iCs/>
          <w:sz w:val="24"/>
          <w:szCs w:val="24"/>
        </w:rPr>
      </w:pPr>
      <w:r w:rsidRPr="00F309F4">
        <w:rPr>
          <w:rFonts w:ascii="Times New Roman" w:hAnsi="Times New Roman" w:cs="Times New Roman"/>
          <w:b/>
          <w:i/>
          <w:iCs/>
          <w:sz w:val="24"/>
          <w:szCs w:val="24"/>
        </w:rPr>
        <w:t>Structural Equation Modelling</w:t>
      </w:r>
    </w:p>
    <w:p w14:paraId="66449393" w14:textId="4D1CC617" w:rsidR="00555825" w:rsidRDefault="00F309F4" w:rsidP="00555825">
      <w:pPr>
        <w:pStyle w:val="ListParagraph"/>
        <w:spacing w:after="0" w:line="240" w:lineRule="auto"/>
        <w:jc w:val="both"/>
        <w:rPr>
          <w:rFonts w:ascii="Times New Roman" w:eastAsia="Times New Roman" w:hAnsi="Times New Roman" w:cs="Times New Roman"/>
          <w:sz w:val="24"/>
          <w:szCs w:val="24"/>
        </w:rPr>
      </w:pPr>
      <w:r w:rsidRPr="0016457D">
        <w:rPr>
          <w:rFonts w:ascii="Times New Roman" w:eastAsia="Times New Roman" w:hAnsi="Times New Roman" w:cs="Times New Roman"/>
          <w:i/>
          <w:iCs/>
          <w:sz w:val="24"/>
          <w:szCs w:val="24"/>
        </w:rPr>
        <w:t>Structural Equation Modelling</w:t>
      </w:r>
      <w:r w:rsidRPr="00F309F4">
        <w:rPr>
          <w:rFonts w:ascii="Times New Roman" w:eastAsia="Times New Roman" w:hAnsi="Times New Roman" w:cs="Times New Roman"/>
          <w:sz w:val="24"/>
          <w:szCs w:val="24"/>
        </w:rPr>
        <w:t xml:space="preserve"> (SEM) merupakan teknik analisis multivariat yang dikembangkan sebagai </w:t>
      </w:r>
      <w:r>
        <w:rPr>
          <w:rFonts w:ascii="Times New Roman" w:eastAsia="Times New Roman" w:hAnsi="Times New Roman" w:cs="Times New Roman"/>
          <w:sz w:val="24"/>
          <w:szCs w:val="24"/>
        </w:rPr>
        <w:t>model analisis hubungan</w:t>
      </w:r>
      <w:r w:rsidRPr="00F309F4">
        <w:rPr>
          <w:rFonts w:ascii="Times New Roman" w:eastAsia="Times New Roman" w:hAnsi="Times New Roman" w:cs="Times New Roman"/>
          <w:sz w:val="24"/>
          <w:szCs w:val="24"/>
        </w:rPr>
        <w:t xml:space="preserve"> yang memperhitungkan </w:t>
      </w:r>
      <w:r>
        <w:rPr>
          <w:rFonts w:ascii="Times New Roman" w:eastAsia="Times New Roman" w:hAnsi="Times New Roman" w:cs="Times New Roman"/>
          <w:sz w:val="24"/>
          <w:szCs w:val="24"/>
        </w:rPr>
        <w:t xml:space="preserve">keberadaan </w:t>
      </w:r>
      <w:r w:rsidRPr="00F309F4">
        <w:rPr>
          <w:rFonts w:ascii="Times New Roman" w:eastAsia="Times New Roman" w:hAnsi="Times New Roman" w:cs="Times New Roman"/>
          <w:sz w:val="24"/>
          <w:szCs w:val="24"/>
        </w:rPr>
        <w:t xml:space="preserve">variabel </w:t>
      </w:r>
      <w:r>
        <w:rPr>
          <w:rFonts w:ascii="Times New Roman" w:eastAsia="Times New Roman" w:hAnsi="Times New Roman" w:cs="Times New Roman"/>
          <w:sz w:val="24"/>
          <w:szCs w:val="24"/>
        </w:rPr>
        <w:t>indikato</w:t>
      </w:r>
      <w:r w:rsidR="0008222A">
        <w:rPr>
          <w:rFonts w:ascii="Times New Roman" w:eastAsia="Times New Roman" w:hAnsi="Times New Roman" w:cs="Times New Roman"/>
          <w:sz w:val="24"/>
          <w:szCs w:val="24"/>
        </w:rPr>
        <w:t>r,</w:t>
      </w:r>
      <w:r w:rsidRPr="00F309F4">
        <w:rPr>
          <w:rFonts w:ascii="Times New Roman" w:eastAsia="Times New Roman" w:hAnsi="Times New Roman" w:cs="Times New Roman"/>
          <w:sz w:val="24"/>
          <w:szCs w:val="24"/>
        </w:rPr>
        <w:t xml:space="preserve"> variabel l</w:t>
      </w:r>
      <w:r>
        <w:rPr>
          <w:rFonts w:ascii="Times New Roman" w:eastAsia="Times New Roman" w:hAnsi="Times New Roman" w:cs="Times New Roman"/>
          <w:sz w:val="24"/>
          <w:szCs w:val="24"/>
        </w:rPr>
        <w:t>aten</w:t>
      </w:r>
      <w:r w:rsidR="0008222A">
        <w:rPr>
          <w:rFonts w:ascii="Times New Roman" w:eastAsia="Times New Roman" w:hAnsi="Times New Roman" w:cs="Times New Roman"/>
          <w:sz w:val="24"/>
          <w:szCs w:val="24"/>
        </w:rPr>
        <w:t xml:space="preserve"> eksogen dan endogen</w:t>
      </w:r>
      <w:r w:rsidR="006C514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"/>
          <w:id w:val="-1468038998"/>
          <w:placeholder>
            <w:docPart w:val="DefaultPlaceholder_-1854013440"/>
          </w:placeholder>
        </w:sdtPr>
        <w:sdtContent>
          <w:r w:rsidR="00C257F4" w:rsidRPr="00C257F4">
            <w:rPr>
              <w:rFonts w:eastAsia="Times New Roman"/>
              <w:color w:val="000000"/>
              <w:sz w:val="24"/>
            </w:rPr>
            <w:t xml:space="preserve">(Mardani </w:t>
          </w:r>
          <w:r w:rsidR="00C257F4" w:rsidRPr="00C257F4">
            <w:rPr>
              <w:rFonts w:eastAsia="Times New Roman"/>
              <w:i/>
              <w:iCs/>
              <w:color w:val="000000"/>
              <w:sz w:val="24"/>
            </w:rPr>
            <w:t>et al.</w:t>
          </w:r>
          <w:r w:rsidR="00C257F4" w:rsidRPr="00C257F4">
            <w:rPr>
              <w:rFonts w:eastAsia="Times New Roman"/>
              <w:color w:val="000000"/>
              <w:sz w:val="24"/>
            </w:rPr>
            <w:t>, 2020)</w:t>
          </w:r>
        </w:sdtContent>
      </w:sdt>
      <w:r w:rsidRPr="0020355C">
        <w:rPr>
          <w:rFonts w:ascii="Times New Roman" w:eastAsia="Times New Roman" w:hAnsi="Times New Roman" w:cs="Times New Roman"/>
          <w:sz w:val="24"/>
          <w:szCs w:val="24"/>
        </w:rPr>
        <w:t>.</w:t>
      </w:r>
      <w:r w:rsidR="0008222A">
        <w:rPr>
          <w:rFonts w:ascii="Times New Roman" w:eastAsia="Times New Roman" w:hAnsi="Times New Roman" w:cs="Times New Roman"/>
          <w:sz w:val="24"/>
          <w:szCs w:val="24"/>
        </w:rPr>
        <w:t xml:space="preserve"> </w:t>
      </w:r>
      <w:r w:rsidR="0008222A" w:rsidRPr="0008222A">
        <w:rPr>
          <w:rFonts w:ascii="Times New Roman" w:eastAsia="Times New Roman" w:hAnsi="Times New Roman" w:cs="Times New Roman"/>
          <w:sz w:val="24"/>
          <w:szCs w:val="24"/>
        </w:rPr>
        <w:t xml:space="preserve">SEM dapat menguji secara bersama-sama </w:t>
      </w:r>
      <w:r w:rsidR="0008222A">
        <w:rPr>
          <w:rFonts w:ascii="Times New Roman" w:eastAsia="Times New Roman" w:hAnsi="Times New Roman" w:cs="Times New Roman"/>
          <w:sz w:val="24"/>
          <w:szCs w:val="24"/>
        </w:rPr>
        <w:t>pada suatu</w:t>
      </w:r>
      <w:r w:rsidR="0008222A" w:rsidRPr="0008222A">
        <w:rPr>
          <w:rFonts w:ascii="Times New Roman" w:eastAsia="Times New Roman" w:hAnsi="Times New Roman" w:cs="Times New Roman"/>
          <w:sz w:val="24"/>
          <w:szCs w:val="24"/>
        </w:rPr>
        <w:t xml:space="preserve"> </w:t>
      </w:r>
      <w:r w:rsidR="0008222A" w:rsidRPr="0008222A">
        <w:rPr>
          <w:rFonts w:ascii="Times New Roman" w:eastAsia="Times New Roman" w:hAnsi="Times New Roman" w:cs="Times New Roman"/>
          <w:i/>
          <w:iCs/>
          <w:sz w:val="24"/>
          <w:szCs w:val="24"/>
        </w:rPr>
        <w:t>structural model</w:t>
      </w:r>
      <w:r w:rsidR="0008222A">
        <w:rPr>
          <w:rFonts w:ascii="Times New Roman" w:eastAsia="Times New Roman" w:hAnsi="Times New Roman" w:cs="Times New Roman"/>
          <w:sz w:val="24"/>
          <w:szCs w:val="24"/>
        </w:rPr>
        <w:t xml:space="preserve"> dan</w:t>
      </w:r>
      <w:r w:rsidR="0008222A" w:rsidRPr="0008222A">
        <w:rPr>
          <w:rFonts w:ascii="Times New Roman" w:eastAsia="Times New Roman" w:hAnsi="Times New Roman" w:cs="Times New Roman"/>
          <w:sz w:val="24"/>
          <w:szCs w:val="24"/>
        </w:rPr>
        <w:t xml:space="preserve"> hubungan antara </w:t>
      </w:r>
      <w:r w:rsidR="0008222A">
        <w:rPr>
          <w:rFonts w:ascii="Times New Roman" w:eastAsia="Times New Roman" w:hAnsi="Times New Roman" w:cs="Times New Roman"/>
          <w:sz w:val="24"/>
          <w:szCs w:val="24"/>
        </w:rPr>
        <w:t xml:space="preserve">variabel </w:t>
      </w:r>
      <w:r w:rsidR="0008222A" w:rsidRPr="0008222A">
        <w:rPr>
          <w:rFonts w:ascii="Times New Roman" w:eastAsia="Times New Roman" w:hAnsi="Times New Roman" w:cs="Times New Roman"/>
          <w:sz w:val="24"/>
          <w:szCs w:val="24"/>
        </w:rPr>
        <w:t xml:space="preserve">independen </w:t>
      </w:r>
      <w:r w:rsidR="0008222A">
        <w:rPr>
          <w:rFonts w:ascii="Times New Roman" w:eastAsia="Times New Roman" w:hAnsi="Times New Roman" w:cs="Times New Roman"/>
          <w:sz w:val="24"/>
          <w:szCs w:val="24"/>
        </w:rPr>
        <w:t>dengan</w:t>
      </w:r>
      <w:r w:rsidR="0008222A" w:rsidRPr="0008222A">
        <w:rPr>
          <w:rFonts w:ascii="Times New Roman" w:eastAsia="Times New Roman" w:hAnsi="Times New Roman" w:cs="Times New Roman"/>
          <w:sz w:val="24"/>
          <w:szCs w:val="24"/>
        </w:rPr>
        <w:t xml:space="preserve"> dependen. </w:t>
      </w:r>
      <w:r w:rsidR="0008222A">
        <w:rPr>
          <w:rFonts w:ascii="Times New Roman" w:eastAsia="Times New Roman" w:hAnsi="Times New Roman" w:cs="Times New Roman"/>
          <w:sz w:val="24"/>
          <w:szCs w:val="24"/>
        </w:rPr>
        <w:t>Pada SEM, M</w:t>
      </w:r>
      <w:r w:rsidR="0008222A" w:rsidRPr="0008222A">
        <w:rPr>
          <w:rFonts w:ascii="Times New Roman" w:eastAsia="Times New Roman" w:hAnsi="Times New Roman" w:cs="Times New Roman"/>
          <w:sz w:val="24"/>
          <w:szCs w:val="24"/>
        </w:rPr>
        <w:t>odel pengukuran variabel endogen dapat dinyatakan sebagai</w:t>
      </w:r>
      <w:r w:rsidR="0008222A">
        <w:rPr>
          <w:rFonts w:ascii="Times New Roman" w:eastAsia="Times New Roman" w:hAnsi="Times New Roman" w:cs="Times New Roman"/>
          <w:sz w:val="24"/>
          <w:szCs w:val="24"/>
        </w:rPr>
        <w:t>:</w:t>
      </w:r>
    </w:p>
    <w:p w14:paraId="2D1A2D6D" w14:textId="78C86B67" w:rsidR="0008222A" w:rsidRDefault="00000000" w:rsidP="00057733">
      <w:pPr>
        <w:pStyle w:val="ListParagraph"/>
        <w:tabs>
          <w:tab w:val="left" w:pos="8505"/>
        </w:tabs>
        <w:spacing w:after="0" w:line="240" w:lineRule="auto"/>
        <w:ind w:left="396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Times New Roman"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y</m:t>
                </m:r>
              </m:sub>
            </m:sSub>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i</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oMath>
      <w:r w:rsidR="00057733">
        <w:rPr>
          <w:rFonts w:ascii="Times New Roman" w:hAnsi="Times New Roman" w:cs="Times New Roman"/>
          <w:sz w:val="24"/>
          <w:szCs w:val="24"/>
        </w:rPr>
        <w:tab/>
        <w:t>(2)</w:t>
      </w:r>
    </w:p>
    <w:p w14:paraId="216E6030" w14:textId="72990611" w:rsidR="0008222A" w:rsidRDefault="0008222A" w:rsidP="00555825">
      <w:pPr>
        <w:pStyle w:val="ListParagraph"/>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Selanjutnya, model </w:t>
      </w:r>
      <w:r w:rsidRPr="0008222A">
        <w:rPr>
          <w:rFonts w:ascii="Times New Roman" w:eastAsia="Times New Roman" w:hAnsi="Times New Roman" w:cs="Times New Roman"/>
          <w:sz w:val="24"/>
          <w:szCs w:val="24"/>
        </w:rPr>
        <w:t>pengukuran variabel eksogen dapat dinyatakan sebagai</w:t>
      </w:r>
      <w:r>
        <w:rPr>
          <w:rFonts w:ascii="Times New Roman" w:eastAsia="Times New Roman" w:hAnsi="Times New Roman" w:cs="Times New Roman"/>
          <w:sz w:val="24"/>
          <w:szCs w:val="24"/>
        </w:rPr>
        <w:t>:</w:t>
      </w:r>
    </w:p>
    <w:p w14:paraId="28120D70" w14:textId="4EC45B9B" w:rsidR="006C5EBB" w:rsidRPr="006C5EBB" w:rsidRDefault="00000000" w:rsidP="00057733">
      <w:pPr>
        <w:pStyle w:val="ListParagraph"/>
        <w:tabs>
          <w:tab w:val="left" w:pos="8505"/>
        </w:tabs>
        <w:spacing w:after="0" w:line="240" w:lineRule="auto"/>
        <w:ind w:left="3969"/>
        <w:jc w:val="both"/>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Times New Roman" w:cs="Times New Roman"/>
            <w:sz w:val="24"/>
            <w:szCs w:val="24"/>
          </w:rPr>
          <m:t xml:space="preserve">= </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x</m:t>
                </m:r>
              </m:sub>
            </m:sSub>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ξ</m:t>
            </m:r>
          </m:e>
          <m:sub>
            <m:r>
              <w:rPr>
                <w:rFonts w:ascii="Cambria Math" w:hAnsi="Cambria Math" w:cs="Times New Roman"/>
                <w:sz w:val="24"/>
                <w:szCs w:val="24"/>
              </w:rPr>
              <m:t>i</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i</m:t>
            </m:r>
          </m:sub>
        </m:sSub>
      </m:oMath>
      <w:r w:rsidR="00057733">
        <w:rPr>
          <w:rFonts w:ascii="Times New Roman" w:eastAsia="Times New Roman" w:hAnsi="Times New Roman" w:cs="Times New Roman"/>
          <w:sz w:val="24"/>
          <w:szCs w:val="24"/>
        </w:rPr>
        <w:tab/>
        <w:t>(3)</w:t>
      </w:r>
    </w:p>
    <w:p w14:paraId="6E4882FA" w14:textId="220457DA" w:rsidR="005F70B5" w:rsidRPr="005F70B5" w:rsidRDefault="005F70B5" w:rsidP="005F70B5">
      <w:pPr>
        <w:pStyle w:val="NoSpacing"/>
        <w:spacing w:line="276" w:lineRule="auto"/>
        <w:ind w:left="709"/>
        <w:rPr>
          <w:bCs/>
          <w:sz w:val="24"/>
          <w:szCs w:val="24"/>
        </w:rPr>
      </w:pPr>
      <w:r>
        <w:rPr>
          <w:bCs/>
          <w:sz w:val="24"/>
          <w:szCs w:val="24"/>
        </w:rPr>
        <w:t>dengan,</w:t>
      </w:r>
    </w:p>
    <w:p w14:paraId="054467A9" w14:textId="07235DC9" w:rsidR="006C5EBB" w:rsidRPr="006C5EBB" w:rsidRDefault="006C5EBB" w:rsidP="005F70B5">
      <w:pPr>
        <w:pStyle w:val="NoSpacing"/>
        <w:tabs>
          <w:tab w:val="left" w:pos="1701"/>
        </w:tabs>
        <w:spacing w:line="276" w:lineRule="auto"/>
        <w:ind w:left="1276"/>
        <w:rPr>
          <w:sz w:val="24"/>
          <w:szCs w:val="24"/>
        </w:rPr>
      </w:pPr>
      <w:r w:rsidRPr="006C5EBB">
        <w:rPr>
          <w:b/>
          <w:i/>
          <w:iCs/>
          <w:sz w:val="24"/>
          <w:szCs w:val="24"/>
        </w:rPr>
        <w:t>η</w:t>
      </w:r>
      <w:r w:rsidRPr="006C5EBB">
        <w:rPr>
          <w:sz w:val="24"/>
          <w:szCs w:val="24"/>
        </w:rPr>
        <w:t xml:space="preserve"> </w:t>
      </w:r>
      <w:r w:rsidR="005F70B5">
        <w:rPr>
          <w:sz w:val="24"/>
          <w:szCs w:val="24"/>
        </w:rPr>
        <w:tab/>
      </w:r>
      <w:r w:rsidR="0008222A" w:rsidRPr="006C5EBB">
        <w:rPr>
          <w:sz w:val="24"/>
          <w:szCs w:val="24"/>
        </w:rPr>
        <w:t xml:space="preserve">: vektor variabel faktor endogen berukuran </w:t>
      </w:r>
      <w:r w:rsidR="0008222A" w:rsidRPr="006C5EBB">
        <w:rPr>
          <w:i/>
          <w:iCs/>
          <w:sz w:val="24"/>
          <w:szCs w:val="24"/>
        </w:rPr>
        <w:t>m</w:t>
      </w:r>
      <w:r w:rsidRPr="006C5EBB">
        <w:rPr>
          <w:sz w:val="24"/>
          <w:szCs w:val="24"/>
        </w:rPr>
        <w:t xml:space="preserve"> × </w:t>
      </w:r>
      <w:r w:rsidR="0008222A" w:rsidRPr="006C5EBB">
        <w:rPr>
          <w:sz w:val="24"/>
          <w:szCs w:val="24"/>
        </w:rPr>
        <w:t>1</w:t>
      </w:r>
    </w:p>
    <w:p w14:paraId="15D8B97A" w14:textId="72D19CB1" w:rsidR="0008222A" w:rsidRPr="006C5EBB" w:rsidRDefault="006C5EBB" w:rsidP="005F70B5">
      <w:pPr>
        <w:pStyle w:val="NoSpacing"/>
        <w:tabs>
          <w:tab w:val="left" w:pos="1701"/>
        </w:tabs>
        <w:spacing w:line="276" w:lineRule="auto"/>
        <w:ind w:left="1276"/>
        <w:rPr>
          <w:sz w:val="24"/>
          <w:szCs w:val="24"/>
        </w:rPr>
      </w:pPr>
      <m:oMath>
        <m:r>
          <m:rPr>
            <m:sty m:val="bi"/>
          </m:rPr>
          <w:rPr>
            <w:rFonts w:ascii="Cambria Math" w:hAnsi="Cambria Math"/>
            <w:sz w:val="24"/>
            <w:szCs w:val="24"/>
          </w:rPr>
          <m:t>ξ</m:t>
        </m:r>
      </m:oMath>
      <w:r w:rsidR="005F70B5">
        <w:rPr>
          <w:b/>
          <w:sz w:val="24"/>
          <w:szCs w:val="24"/>
        </w:rPr>
        <w:tab/>
      </w:r>
      <w:r w:rsidR="0008222A" w:rsidRPr="006C5EBB">
        <w:rPr>
          <w:sz w:val="24"/>
          <w:szCs w:val="24"/>
        </w:rPr>
        <w:t>: vektor variabel faktor eksoge</w:t>
      </w:r>
      <w:r w:rsidR="005F70B5">
        <w:rPr>
          <w:sz w:val="24"/>
          <w:szCs w:val="24"/>
        </w:rPr>
        <w:t>n</w:t>
      </w:r>
      <w:r w:rsidR="0008222A" w:rsidRPr="006C5EBB">
        <w:rPr>
          <w:sz w:val="24"/>
          <w:szCs w:val="24"/>
        </w:rPr>
        <w:t xml:space="preserve"> berukuran </w:t>
      </w:r>
      <w:r w:rsidR="0008222A" w:rsidRPr="005F70B5">
        <w:rPr>
          <w:i/>
          <w:iCs/>
          <w:sz w:val="24"/>
          <w:szCs w:val="24"/>
        </w:rPr>
        <w:t>n</w:t>
      </w:r>
      <w:r w:rsidRPr="006C5EBB">
        <w:rPr>
          <w:sz w:val="24"/>
          <w:szCs w:val="24"/>
        </w:rPr>
        <w:t xml:space="preserve"> × </w:t>
      </w:r>
      <w:r w:rsidR="0008222A" w:rsidRPr="006C5EBB">
        <w:rPr>
          <w:sz w:val="24"/>
          <w:szCs w:val="24"/>
        </w:rPr>
        <w:t>1</w:t>
      </w:r>
    </w:p>
    <w:p w14:paraId="6866FC25" w14:textId="6E7526BD" w:rsidR="006C5EBB" w:rsidRPr="006C5EBB" w:rsidRDefault="006C5EBB" w:rsidP="005F70B5">
      <w:pPr>
        <w:pStyle w:val="NoSpacing"/>
        <w:tabs>
          <w:tab w:val="left" w:pos="1701"/>
        </w:tabs>
        <w:spacing w:line="276" w:lineRule="auto"/>
        <w:ind w:left="1276"/>
        <w:rPr>
          <w:sz w:val="24"/>
          <w:szCs w:val="24"/>
        </w:rPr>
      </w:pPr>
      <w:r w:rsidRPr="006C5EBB">
        <w:rPr>
          <w:b/>
          <w:bCs/>
          <w:sz w:val="24"/>
          <w:szCs w:val="24"/>
        </w:rPr>
        <w:t>β</w:t>
      </w:r>
      <w:r w:rsidRPr="006C5EBB">
        <w:rPr>
          <w:sz w:val="24"/>
          <w:szCs w:val="24"/>
        </w:rPr>
        <w:t xml:space="preserve"> </w:t>
      </w:r>
      <w:r w:rsidR="005F70B5">
        <w:rPr>
          <w:sz w:val="24"/>
          <w:szCs w:val="24"/>
        </w:rPr>
        <w:tab/>
      </w:r>
      <w:r w:rsidR="0008222A" w:rsidRPr="006C5EBB">
        <w:rPr>
          <w:sz w:val="24"/>
          <w:szCs w:val="24"/>
        </w:rPr>
        <w:t>:</w:t>
      </w:r>
      <w:r w:rsidR="005F70B5">
        <w:rPr>
          <w:sz w:val="24"/>
          <w:szCs w:val="24"/>
        </w:rPr>
        <w:t xml:space="preserve"> </w:t>
      </w:r>
      <w:r w:rsidR="0008222A" w:rsidRPr="006C5EBB">
        <w:rPr>
          <w:sz w:val="24"/>
          <w:szCs w:val="24"/>
        </w:rPr>
        <w:t xml:space="preserve">matriks koefisien regresi antar </w:t>
      </w:r>
      <w:r w:rsidRPr="006C5EBB">
        <w:rPr>
          <w:b/>
          <w:i/>
          <w:iCs/>
          <w:sz w:val="24"/>
          <w:szCs w:val="24"/>
        </w:rPr>
        <w:t>η</w:t>
      </w:r>
      <w:r w:rsidR="0008222A" w:rsidRPr="006C5EBB">
        <w:rPr>
          <w:sz w:val="24"/>
          <w:szCs w:val="24"/>
        </w:rPr>
        <w:t xml:space="preserve"> berukuran </w:t>
      </w:r>
      <w:r w:rsidR="0008222A" w:rsidRPr="005F70B5">
        <w:rPr>
          <w:i/>
          <w:iCs/>
          <w:sz w:val="24"/>
          <w:szCs w:val="24"/>
        </w:rPr>
        <w:t>m</w:t>
      </w:r>
      <w:r w:rsidRPr="006C5EBB">
        <w:rPr>
          <w:sz w:val="24"/>
          <w:szCs w:val="24"/>
        </w:rPr>
        <w:t xml:space="preserve"> × </w:t>
      </w:r>
      <w:r w:rsidR="0008222A" w:rsidRPr="005F70B5">
        <w:rPr>
          <w:i/>
          <w:iCs/>
          <w:sz w:val="24"/>
          <w:szCs w:val="24"/>
        </w:rPr>
        <w:t>m</w:t>
      </w:r>
    </w:p>
    <w:p w14:paraId="1693159D" w14:textId="1F5C04FE" w:rsidR="006C5EBB" w:rsidRPr="006C5EBB" w:rsidRDefault="006C5EBB" w:rsidP="005F70B5">
      <w:pPr>
        <w:pStyle w:val="NoSpacing"/>
        <w:tabs>
          <w:tab w:val="left" w:pos="1701"/>
        </w:tabs>
        <w:spacing w:line="276" w:lineRule="auto"/>
        <w:ind w:left="1276"/>
        <w:rPr>
          <w:sz w:val="24"/>
          <w:szCs w:val="24"/>
        </w:rPr>
      </w:pPr>
      <w:r w:rsidRPr="006C5EBB">
        <w:rPr>
          <w:b/>
          <w:bCs/>
          <w:sz w:val="24"/>
          <w:szCs w:val="24"/>
        </w:rPr>
        <w:t>y</w:t>
      </w:r>
      <w:r w:rsidRPr="006C5EBB">
        <w:rPr>
          <w:sz w:val="24"/>
          <w:szCs w:val="24"/>
        </w:rPr>
        <w:t xml:space="preserve"> </w:t>
      </w:r>
      <w:r w:rsidR="005F70B5">
        <w:rPr>
          <w:sz w:val="24"/>
          <w:szCs w:val="24"/>
        </w:rPr>
        <w:tab/>
      </w:r>
      <w:r w:rsidR="0008222A" w:rsidRPr="006C5EBB">
        <w:rPr>
          <w:sz w:val="24"/>
          <w:szCs w:val="24"/>
        </w:rPr>
        <w:t>: vektor variabel indikator untuk variabel endoge</w:t>
      </w:r>
      <w:r w:rsidR="005F70B5">
        <w:rPr>
          <w:sz w:val="24"/>
          <w:szCs w:val="24"/>
        </w:rPr>
        <w:t>n</w:t>
      </w:r>
      <w:r w:rsidR="0008222A" w:rsidRPr="006C5EBB">
        <w:rPr>
          <w:sz w:val="24"/>
          <w:szCs w:val="24"/>
        </w:rPr>
        <w:t xml:space="preserve"> berukuran </w:t>
      </w:r>
      <w:r w:rsidR="0008222A" w:rsidRPr="005F70B5">
        <w:rPr>
          <w:i/>
          <w:iCs/>
          <w:sz w:val="24"/>
          <w:szCs w:val="24"/>
        </w:rPr>
        <w:t>p</w:t>
      </w:r>
      <w:r w:rsidRPr="006C5EBB">
        <w:rPr>
          <w:sz w:val="24"/>
          <w:szCs w:val="24"/>
        </w:rPr>
        <w:t xml:space="preserve"> × </w:t>
      </w:r>
      <w:r w:rsidR="0008222A" w:rsidRPr="006C5EBB">
        <w:rPr>
          <w:sz w:val="24"/>
          <w:szCs w:val="24"/>
        </w:rPr>
        <w:t>1</w:t>
      </w:r>
    </w:p>
    <w:p w14:paraId="5FA301A5" w14:textId="736970BD" w:rsidR="0008222A" w:rsidRPr="006C5EBB" w:rsidRDefault="006C5EBB" w:rsidP="005F70B5">
      <w:pPr>
        <w:pStyle w:val="NoSpacing"/>
        <w:tabs>
          <w:tab w:val="left" w:pos="1701"/>
        </w:tabs>
        <w:spacing w:line="276" w:lineRule="auto"/>
        <w:ind w:left="1276"/>
        <w:rPr>
          <w:sz w:val="24"/>
          <w:szCs w:val="24"/>
        </w:rPr>
      </w:pPr>
      <w:r w:rsidRPr="006C5EBB">
        <w:rPr>
          <w:b/>
          <w:bCs/>
          <w:sz w:val="24"/>
          <w:szCs w:val="24"/>
        </w:rPr>
        <w:t>Λ</w:t>
      </w:r>
      <w:r w:rsidRPr="006C5EBB">
        <w:rPr>
          <w:b/>
          <w:bCs/>
          <w:sz w:val="24"/>
          <w:szCs w:val="24"/>
          <w:vertAlign w:val="subscript"/>
        </w:rPr>
        <w:t>y</w:t>
      </w:r>
      <w:r w:rsidRPr="006C5EBB">
        <w:rPr>
          <w:sz w:val="24"/>
          <w:szCs w:val="24"/>
        </w:rPr>
        <w:t xml:space="preserve"> </w:t>
      </w:r>
      <w:r w:rsidR="0008222A" w:rsidRPr="006C5EBB">
        <w:rPr>
          <w:sz w:val="24"/>
          <w:szCs w:val="24"/>
        </w:rPr>
        <w:tab/>
        <w:t xml:space="preserve">: matriks koefisien regresi </w:t>
      </w:r>
      <m:oMath>
        <m:sSub>
          <m:sSubPr>
            <m:ctrlPr>
              <w:rPr>
                <w:rFonts w:ascii="Cambria Math" w:hAnsi="Cambria Math"/>
                <w:b/>
                <w:i/>
                <w:sz w:val="24"/>
                <w:szCs w:val="24"/>
              </w:rPr>
            </m:ctrlPr>
          </m:sSubPr>
          <m:e>
            <m:r>
              <m:rPr>
                <m:sty m:val="bi"/>
              </m:rPr>
              <w:rPr>
                <w:rFonts w:ascii="Cambria Math" w:hAnsi="Cambria Math"/>
                <w:sz w:val="24"/>
                <w:szCs w:val="24"/>
              </w:rPr>
              <m:t>y</m:t>
            </m:r>
          </m:e>
          <m:sub>
            <m:r>
              <m:rPr>
                <m:sty m:val="bi"/>
              </m:rPr>
              <w:rPr>
                <w:rFonts w:ascii="Cambria Math" w:hAnsi="Cambria Math"/>
                <w:sz w:val="24"/>
                <w:szCs w:val="24"/>
              </w:rPr>
              <m:t xml:space="preserve">i </m:t>
            </m:r>
          </m:sub>
        </m:sSub>
      </m:oMath>
      <w:r w:rsidR="0008222A" w:rsidRPr="006C5EBB">
        <w:rPr>
          <w:sz w:val="24"/>
          <w:szCs w:val="24"/>
        </w:rPr>
        <w:t xml:space="preserve">terhadap </w:t>
      </w:r>
      <m:oMath>
        <m:r>
          <m:rPr>
            <m:sty m:val="bi"/>
          </m:rPr>
          <w:rPr>
            <w:rFonts w:ascii="Cambria Math" w:hAnsi="Cambria Math"/>
            <w:sz w:val="24"/>
            <w:szCs w:val="24"/>
          </w:rPr>
          <m:t>η</m:t>
        </m:r>
        <m:r>
          <w:rPr>
            <w:rFonts w:ascii="Cambria Math" w:hAnsi="Cambria Math"/>
            <w:sz w:val="24"/>
            <w:szCs w:val="24"/>
          </w:rPr>
          <m:t xml:space="preserve"> </m:t>
        </m:r>
      </m:oMath>
      <w:r w:rsidR="0008222A" w:rsidRPr="006C5EBB">
        <w:rPr>
          <w:sz w:val="24"/>
          <w:szCs w:val="24"/>
        </w:rPr>
        <w:t xml:space="preserve">berukuran </w:t>
      </w:r>
      <w:r w:rsidR="0008222A" w:rsidRPr="005F70B5">
        <w:rPr>
          <w:i/>
          <w:iCs/>
          <w:sz w:val="24"/>
          <w:szCs w:val="24"/>
        </w:rPr>
        <w:t>p</w:t>
      </w:r>
      <w:r w:rsidRPr="006C5EBB">
        <w:rPr>
          <w:sz w:val="24"/>
          <w:szCs w:val="24"/>
        </w:rPr>
        <w:t xml:space="preserve"> × </w:t>
      </w:r>
      <w:r w:rsidR="0008222A" w:rsidRPr="005F70B5">
        <w:rPr>
          <w:i/>
          <w:iCs/>
          <w:sz w:val="24"/>
          <w:szCs w:val="24"/>
        </w:rPr>
        <w:t>m</w:t>
      </w:r>
    </w:p>
    <w:p w14:paraId="0B82EE16" w14:textId="2F1709D5" w:rsidR="0008222A" w:rsidRPr="006C5EBB" w:rsidRDefault="00000000" w:rsidP="005F70B5">
      <w:pPr>
        <w:pStyle w:val="NoSpacing"/>
        <w:tabs>
          <w:tab w:val="left" w:pos="1701"/>
        </w:tabs>
        <w:spacing w:line="276" w:lineRule="auto"/>
        <w:ind w:left="1276"/>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ε</m:t>
            </m:r>
          </m:e>
          <m:sub>
            <m:r>
              <m:rPr>
                <m:sty m:val="bi"/>
              </m:rPr>
              <w:rPr>
                <w:rFonts w:ascii="Cambria Math" w:hAnsi="Cambria Math"/>
                <w:sz w:val="24"/>
                <w:szCs w:val="24"/>
              </w:rPr>
              <m:t>i</m:t>
            </m:r>
          </m:sub>
        </m:sSub>
      </m:oMath>
      <w:r w:rsidR="0008222A" w:rsidRPr="006C5EBB">
        <w:rPr>
          <w:sz w:val="24"/>
          <w:szCs w:val="24"/>
        </w:rPr>
        <w:t xml:space="preserve"> </w:t>
      </w:r>
      <w:r w:rsidR="006C5EBB" w:rsidRPr="006C5EBB">
        <w:rPr>
          <w:sz w:val="24"/>
          <w:szCs w:val="24"/>
        </w:rPr>
        <w:t xml:space="preserve">  </w:t>
      </w:r>
      <w:r w:rsidR="0008222A" w:rsidRPr="006C5EBB">
        <w:rPr>
          <w:sz w:val="24"/>
          <w:szCs w:val="24"/>
        </w:rPr>
        <w:tab/>
        <w:t xml:space="preserve">: vektor galat pengukuran </w:t>
      </w:r>
      <m:oMath>
        <m:sSub>
          <m:sSubPr>
            <m:ctrlPr>
              <w:rPr>
                <w:rFonts w:ascii="Cambria Math" w:hAnsi="Cambria Math"/>
                <w:b/>
                <w:i/>
                <w:sz w:val="24"/>
                <w:szCs w:val="24"/>
              </w:rPr>
            </m:ctrlPr>
          </m:sSubPr>
          <m:e>
            <m:r>
              <m:rPr>
                <m:sty m:val="bi"/>
              </m:rPr>
              <w:rPr>
                <w:rFonts w:ascii="Cambria Math" w:hAnsi="Cambria Math"/>
                <w:sz w:val="24"/>
                <w:szCs w:val="24"/>
              </w:rPr>
              <m:t>y</m:t>
            </m:r>
          </m:e>
          <m:sub>
            <m:r>
              <m:rPr>
                <m:sty m:val="bi"/>
              </m:rPr>
              <w:rPr>
                <w:rFonts w:ascii="Cambria Math" w:hAnsi="Cambria Math"/>
                <w:sz w:val="24"/>
                <w:szCs w:val="24"/>
              </w:rPr>
              <m:t xml:space="preserve">i </m:t>
            </m:r>
          </m:sub>
        </m:sSub>
      </m:oMath>
      <w:r w:rsidR="0008222A" w:rsidRPr="006C5EBB">
        <w:rPr>
          <w:sz w:val="24"/>
          <w:szCs w:val="24"/>
        </w:rPr>
        <w:t xml:space="preserve">berukuran </w:t>
      </w:r>
      <w:r w:rsidR="0008222A" w:rsidRPr="005F70B5">
        <w:rPr>
          <w:i/>
          <w:iCs/>
          <w:sz w:val="24"/>
          <w:szCs w:val="24"/>
        </w:rPr>
        <w:t>p</w:t>
      </w:r>
      <w:r w:rsidR="006C5EBB" w:rsidRPr="006C5EBB">
        <w:rPr>
          <w:sz w:val="24"/>
          <w:szCs w:val="24"/>
        </w:rPr>
        <w:t xml:space="preserve"> × </w:t>
      </w:r>
      <w:r w:rsidR="0008222A" w:rsidRPr="006C5EBB">
        <w:rPr>
          <w:sz w:val="24"/>
          <w:szCs w:val="24"/>
        </w:rPr>
        <w:t>1</w:t>
      </w:r>
    </w:p>
    <w:p w14:paraId="38F47EFC" w14:textId="3ED2CD71" w:rsidR="0008222A" w:rsidRPr="006C5EBB" w:rsidRDefault="005F70B5" w:rsidP="005F70B5">
      <w:pPr>
        <w:pStyle w:val="NoSpacing"/>
        <w:tabs>
          <w:tab w:val="left" w:pos="1701"/>
        </w:tabs>
        <w:spacing w:line="276" w:lineRule="auto"/>
        <w:ind w:left="1276"/>
        <w:rPr>
          <w:sz w:val="24"/>
          <w:szCs w:val="24"/>
        </w:rPr>
      </w:pPr>
      <w:r w:rsidRPr="005F70B5">
        <w:rPr>
          <w:b/>
          <w:bCs/>
          <w:sz w:val="24"/>
          <w:szCs w:val="24"/>
        </w:rPr>
        <w:t>x</w:t>
      </w:r>
      <w:r w:rsidR="0008222A" w:rsidRPr="006C5EBB">
        <w:rPr>
          <w:sz w:val="24"/>
          <w:szCs w:val="24"/>
        </w:rPr>
        <w:tab/>
        <w:t>: vektor variabel indikator untuk variabel eksoge</w:t>
      </w:r>
      <w:r>
        <w:rPr>
          <w:sz w:val="24"/>
          <w:szCs w:val="24"/>
        </w:rPr>
        <w:t>n</w:t>
      </w:r>
      <w:r w:rsidR="0008222A" w:rsidRPr="006C5EBB">
        <w:rPr>
          <w:sz w:val="24"/>
          <w:szCs w:val="24"/>
        </w:rPr>
        <w:t xml:space="preserve"> berukuran </w:t>
      </w:r>
      <w:r w:rsidR="0008222A" w:rsidRPr="005F70B5">
        <w:rPr>
          <w:i/>
          <w:iCs/>
          <w:sz w:val="24"/>
          <w:szCs w:val="24"/>
        </w:rPr>
        <w:t>q</w:t>
      </w:r>
      <w:r w:rsidR="006C5EBB" w:rsidRPr="006C5EBB">
        <w:rPr>
          <w:sz w:val="24"/>
          <w:szCs w:val="24"/>
        </w:rPr>
        <w:t xml:space="preserve"> × </w:t>
      </w:r>
      <w:r w:rsidR="0008222A" w:rsidRPr="006C5EBB">
        <w:rPr>
          <w:sz w:val="24"/>
          <w:szCs w:val="24"/>
        </w:rPr>
        <w:t>1</w:t>
      </w:r>
    </w:p>
    <w:p w14:paraId="16B85DD8" w14:textId="28384025" w:rsidR="0008222A" w:rsidRPr="006C5EBB" w:rsidRDefault="005F70B5" w:rsidP="005F70B5">
      <w:pPr>
        <w:pStyle w:val="NoSpacing"/>
        <w:tabs>
          <w:tab w:val="left" w:pos="1701"/>
        </w:tabs>
        <w:spacing w:line="276" w:lineRule="auto"/>
        <w:ind w:left="1276"/>
        <w:rPr>
          <w:sz w:val="24"/>
          <w:szCs w:val="24"/>
        </w:rPr>
      </w:pPr>
      <w:r w:rsidRPr="006C5EBB">
        <w:rPr>
          <w:b/>
          <w:bCs/>
          <w:sz w:val="24"/>
          <w:szCs w:val="24"/>
        </w:rPr>
        <w:t>Λ</w:t>
      </w:r>
      <w:r>
        <w:rPr>
          <w:b/>
          <w:bCs/>
          <w:sz w:val="24"/>
          <w:szCs w:val="24"/>
          <w:vertAlign w:val="subscript"/>
        </w:rPr>
        <w:t xml:space="preserve">x </w:t>
      </w:r>
      <w:r>
        <w:rPr>
          <w:b/>
          <w:bCs/>
          <w:sz w:val="24"/>
          <w:szCs w:val="24"/>
          <w:vertAlign w:val="subscript"/>
        </w:rPr>
        <w:tab/>
      </w:r>
      <w:r w:rsidR="0008222A" w:rsidRPr="006C5EBB">
        <w:rPr>
          <w:sz w:val="24"/>
          <w:szCs w:val="24"/>
        </w:rPr>
        <w:t xml:space="preserve">: matriks koefisien regresi </w:t>
      </w:r>
      <m:oMath>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 xml:space="preserve">i </m:t>
            </m:r>
          </m:sub>
        </m:sSub>
      </m:oMath>
      <w:r w:rsidR="0008222A" w:rsidRPr="006C5EBB">
        <w:rPr>
          <w:sz w:val="24"/>
          <w:szCs w:val="24"/>
        </w:rPr>
        <w:t xml:space="preserve">terhadap </w:t>
      </w:r>
      <m:oMath>
        <m:r>
          <m:rPr>
            <m:sty m:val="bi"/>
          </m:rPr>
          <w:rPr>
            <w:rFonts w:ascii="Cambria Math" w:hAnsi="Cambria Math"/>
            <w:sz w:val="24"/>
            <w:szCs w:val="24"/>
          </w:rPr>
          <m:t>ξ</m:t>
        </m:r>
      </m:oMath>
      <w:r w:rsidR="0008222A" w:rsidRPr="006C5EBB">
        <w:rPr>
          <w:sz w:val="24"/>
          <w:szCs w:val="24"/>
        </w:rPr>
        <w:t xml:space="preserve"> berukuran </w:t>
      </w:r>
      <w:r w:rsidR="0008222A" w:rsidRPr="005F70B5">
        <w:rPr>
          <w:i/>
          <w:iCs/>
          <w:sz w:val="24"/>
          <w:szCs w:val="24"/>
        </w:rPr>
        <w:t>q</w:t>
      </w:r>
      <w:r w:rsidR="006C5EBB" w:rsidRPr="006C5EBB">
        <w:rPr>
          <w:sz w:val="24"/>
          <w:szCs w:val="24"/>
        </w:rPr>
        <w:t xml:space="preserve"> × </w:t>
      </w:r>
      <w:r w:rsidR="0008222A" w:rsidRPr="005F70B5">
        <w:rPr>
          <w:i/>
          <w:iCs/>
          <w:sz w:val="24"/>
          <w:szCs w:val="24"/>
        </w:rPr>
        <w:t>n</w:t>
      </w:r>
    </w:p>
    <w:p w14:paraId="436032E0" w14:textId="4D663D60" w:rsidR="0008222A" w:rsidRDefault="00000000" w:rsidP="005F70B5">
      <w:pPr>
        <w:pStyle w:val="NoSpacing"/>
        <w:tabs>
          <w:tab w:val="left" w:pos="1701"/>
        </w:tabs>
        <w:spacing w:line="276" w:lineRule="auto"/>
        <w:ind w:left="1276"/>
        <w:rPr>
          <w:sz w:val="24"/>
          <w:szCs w:val="24"/>
          <w:lang w:val="id-ID"/>
        </w:rPr>
      </w:pPr>
      <m:oMath>
        <m:sSub>
          <m:sSubPr>
            <m:ctrlPr>
              <w:rPr>
                <w:rFonts w:ascii="Cambria Math" w:hAnsi="Cambria Math"/>
                <w:b/>
                <w:i/>
                <w:sz w:val="24"/>
                <w:szCs w:val="24"/>
              </w:rPr>
            </m:ctrlPr>
          </m:sSubPr>
          <m:e>
            <m:r>
              <m:rPr>
                <m:sty m:val="bi"/>
              </m:rPr>
              <w:rPr>
                <w:rFonts w:ascii="Cambria Math" w:hAnsi="Cambria Math"/>
                <w:sz w:val="24"/>
                <w:szCs w:val="24"/>
              </w:rPr>
              <m:t>δ</m:t>
            </m:r>
          </m:e>
          <m:sub>
            <m:r>
              <m:rPr>
                <m:sty m:val="bi"/>
              </m:rPr>
              <w:rPr>
                <w:rFonts w:ascii="Cambria Math" w:hAnsi="Cambria Math"/>
                <w:sz w:val="24"/>
                <w:szCs w:val="24"/>
              </w:rPr>
              <m:t>i</m:t>
            </m:r>
          </m:sub>
        </m:sSub>
      </m:oMath>
      <w:r w:rsidR="0008222A" w:rsidRPr="006C5EBB">
        <w:rPr>
          <w:sz w:val="24"/>
          <w:szCs w:val="24"/>
        </w:rPr>
        <w:t xml:space="preserve"> </w:t>
      </w:r>
      <w:r w:rsidR="0008222A" w:rsidRPr="006C5EBB">
        <w:rPr>
          <w:sz w:val="24"/>
          <w:szCs w:val="24"/>
        </w:rPr>
        <w:tab/>
        <w:t xml:space="preserve">: vektor galat pengukuran </w:t>
      </w:r>
      <m:oMath>
        <m:sSub>
          <m:sSubPr>
            <m:ctrlPr>
              <w:rPr>
                <w:rFonts w:ascii="Cambria Math" w:hAnsi="Cambria Math"/>
                <w:b/>
                <w:i/>
                <w:sz w:val="24"/>
                <w:szCs w:val="24"/>
              </w:rPr>
            </m:ctrlPr>
          </m:sSubPr>
          <m:e>
            <m:r>
              <m:rPr>
                <m:sty m:val="bi"/>
              </m:rPr>
              <w:rPr>
                <w:rFonts w:ascii="Cambria Math" w:hAnsi="Cambria Math"/>
                <w:sz w:val="24"/>
                <w:szCs w:val="24"/>
              </w:rPr>
              <m:t>x</m:t>
            </m:r>
          </m:e>
          <m:sub>
            <m:r>
              <m:rPr>
                <m:sty m:val="bi"/>
              </m:rPr>
              <w:rPr>
                <w:rFonts w:ascii="Cambria Math" w:hAnsi="Cambria Math"/>
                <w:sz w:val="24"/>
                <w:szCs w:val="24"/>
              </w:rPr>
              <m:t xml:space="preserve">i </m:t>
            </m:r>
          </m:sub>
        </m:sSub>
      </m:oMath>
      <w:r w:rsidR="0008222A" w:rsidRPr="006C5EBB">
        <w:rPr>
          <w:sz w:val="24"/>
          <w:szCs w:val="24"/>
          <w:lang w:val="id-ID"/>
        </w:rPr>
        <w:t xml:space="preserve">berukuran </w:t>
      </w:r>
      <w:r w:rsidR="0008222A" w:rsidRPr="005F70B5">
        <w:rPr>
          <w:i/>
          <w:iCs/>
          <w:sz w:val="24"/>
          <w:szCs w:val="24"/>
          <w:lang w:val="id-ID"/>
        </w:rPr>
        <w:t>q</w:t>
      </w:r>
      <w:r w:rsidR="006C5EBB" w:rsidRPr="006C5EBB">
        <w:rPr>
          <w:sz w:val="24"/>
          <w:szCs w:val="24"/>
          <w:lang w:val="id-ID"/>
        </w:rPr>
        <w:t xml:space="preserve"> </w:t>
      </w:r>
      <w:r w:rsidR="006C5EBB" w:rsidRPr="006C5EBB">
        <w:rPr>
          <w:sz w:val="24"/>
          <w:szCs w:val="24"/>
        </w:rPr>
        <w:t>×</w:t>
      </w:r>
      <w:r w:rsidR="006C5EBB" w:rsidRPr="006C5EBB">
        <w:rPr>
          <w:sz w:val="24"/>
          <w:szCs w:val="24"/>
          <w:lang w:val="id-ID"/>
        </w:rPr>
        <w:t xml:space="preserve"> </w:t>
      </w:r>
      <w:r w:rsidR="0008222A" w:rsidRPr="006C5EBB">
        <w:rPr>
          <w:sz w:val="24"/>
          <w:szCs w:val="24"/>
          <w:lang w:val="id-ID"/>
        </w:rPr>
        <w:t>1</w:t>
      </w:r>
    </w:p>
    <w:p w14:paraId="4F41F3B1" w14:textId="77777777" w:rsidR="00057733" w:rsidRPr="006C5EBB" w:rsidRDefault="00057733" w:rsidP="005F70B5">
      <w:pPr>
        <w:pStyle w:val="NoSpacing"/>
        <w:tabs>
          <w:tab w:val="left" w:pos="1701"/>
        </w:tabs>
        <w:spacing w:line="276" w:lineRule="auto"/>
        <w:ind w:left="1276"/>
        <w:rPr>
          <w:sz w:val="24"/>
          <w:szCs w:val="24"/>
        </w:rPr>
      </w:pPr>
    </w:p>
    <w:p w14:paraId="6AFF3037" w14:textId="6D2B6F1F" w:rsidR="00555825" w:rsidRPr="00057733" w:rsidRDefault="0013263A" w:rsidP="0013263A">
      <w:pPr>
        <w:pStyle w:val="NoSpacing"/>
        <w:numPr>
          <w:ilvl w:val="1"/>
          <w:numId w:val="1"/>
        </w:numPr>
        <w:spacing w:line="276" w:lineRule="auto"/>
        <w:rPr>
          <w:b/>
          <w:bCs/>
          <w:sz w:val="24"/>
          <w:szCs w:val="24"/>
        </w:rPr>
      </w:pPr>
      <w:r w:rsidRPr="00057733">
        <w:rPr>
          <w:b/>
          <w:bCs/>
          <w:sz w:val="24"/>
          <w:szCs w:val="24"/>
        </w:rPr>
        <w:t xml:space="preserve"> Asumsi Model SEM</w:t>
      </w:r>
    </w:p>
    <w:p w14:paraId="27328911" w14:textId="6314FA2B" w:rsidR="0013263A" w:rsidRDefault="0013263A" w:rsidP="00057733">
      <w:pPr>
        <w:pStyle w:val="NoSpacing"/>
        <w:spacing w:line="276" w:lineRule="auto"/>
        <w:ind w:left="720"/>
        <w:jc w:val="both"/>
        <w:rPr>
          <w:sz w:val="24"/>
          <w:szCs w:val="24"/>
        </w:rPr>
      </w:pPr>
      <w:r>
        <w:rPr>
          <w:sz w:val="24"/>
          <w:szCs w:val="24"/>
        </w:rPr>
        <w:t>Mengacu pada</w:t>
      </w:r>
      <w:r w:rsidR="00057733">
        <w:rPr>
          <w:sz w:val="24"/>
          <w:szCs w:val="24"/>
        </w:rPr>
        <w:t xml:space="preserve"> </w:t>
      </w:r>
      <w:sdt>
        <w:sdtPr>
          <w:rPr>
            <w:color w:val="000000"/>
            <w:sz w:val="24"/>
            <w:szCs w:val="24"/>
          </w:rPr>
          <w:tag w:val="MENDELEY_CITATION_v3_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"/>
          <w:id w:val="721023303"/>
          <w:placeholder>
            <w:docPart w:val="DefaultPlaceholder_-1854013440"/>
          </w:placeholder>
        </w:sdtPr>
        <w:sdtContent>
          <w:r w:rsidR="00C257F4" w:rsidRPr="00C257F4">
            <w:rPr>
              <w:color w:val="000000"/>
              <w:sz w:val="24"/>
              <w:szCs w:val="24"/>
            </w:rPr>
            <w:t>Zhang, Dawson and Kline, (2021)</w:t>
          </w:r>
        </w:sdtContent>
      </w:sdt>
      <w:r w:rsidR="0020355C">
        <w:rPr>
          <w:color w:val="000000"/>
          <w:sz w:val="24"/>
          <w:szCs w:val="24"/>
        </w:rPr>
        <w:t xml:space="preserve"> </w:t>
      </w:r>
      <w:r>
        <w:rPr>
          <w:sz w:val="24"/>
          <w:szCs w:val="24"/>
        </w:rPr>
        <w:t>terdapat tiga asumsi yang harus dipenuhi pada model SEM. Asumsi tersebut meliputi:</w:t>
      </w:r>
    </w:p>
    <w:p w14:paraId="4D3CAC2D" w14:textId="1467BB18" w:rsidR="0013263A" w:rsidRDefault="0098389A" w:rsidP="0013263A">
      <w:pPr>
        <w:pStyle w:val="NoSpacing"/>
        <w:numPr>
          <w:ilvl w:val="0"/>
          <w:numId w:val="4"/>
        </w:numPr>
        <w:spacing w:line="276" w:lineRule="auto"/>
        <w:rPr>
          <w:sz w:val="24"/>
          <w:szCs w:val="24"/>
        </w:rPr>
      </w:pPr>
      <w:r>
        <w:rPr>
          <w:sz w:val="24"/>
          <w:szCs w:val="24"/>
        </w:rPr>
        <w:t>Normalitas multivariat</w:t>
      </w:r>
    </w:p>
    <w:p w14:paraId="35529D12" w14:textId="33172780" w:rsidR="0098389A" w:rsidRPr="0098389A" w:rsidRDefault="00F136A4" w:rsidP="00057733">
      <w:pPr>
        <w:pStyle w:val="NoSpacing"/>
        <w:spacing w:line="276" w:lineRule="auto"/>
        <w:ind w:left="1080"/>
        <w:jc w:val="both"/>
        <w:rPr>
          <w:sz w:val="24"/>
          <w:szCs w:val="24"/>
        </w:rPr>
      </w:pPr>
      <w:r>
        <w:rPr>
          <w:sz w:val="24"/>
          <w:szCs w:val="24"/>
        </w:rPr>
        <w:t>V</w:t>
      </w:r>
      <w:r w:rsidR="0098389A" w:rsidRPr="0098389A">
        <w:rPr>
          <w:sz w:val="24"/>
          <w:szCs w:val="24"/>
        </w:rPr>
        <w:t xml:space="preserve">ektor acak </w:t>
      </w:r>
      <w:r w:rsidR="0098389A" w:rsidRPr="0098389A">
        <w:rPr>
          <w:b/>
          <w:sz w:val="24"/>
          <w:szCs w:val="24"/>
        </w:rPr>
        <w:t>X</w:t>
      </w:r>
      <w:r w:rsidR="0098389A" w:rsidRPr="0098389A">
        <w:rPr>
          <w:sz w:val="24"/>
          <w:szCs w:val="24"/>
        </w:rPr>
        <w:t xml:space="preserve"> =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p</m:t>
            </m:r>
          </m:sub>
        </m:sSub>
        <m:r>
          <w:rPr>
            <w:rFonts w:ascii="Cambria Math" w:hAnsi="Cambria Math"/>
            <w:sz w:val="24"/>
            <w:szCs w:val="24"/>
          </w:rPr>
          <m:t xml:space="preserve">) </m:t>
        </m:r>
      </m:oMath>
      <w:r w:rsidR="0098389A" w:rsidRPr="0098389A">
        <w:rPr>
          <w:sz w:val="24"/>
          <w:szCs w:val="24"/>
        </w:rPr>
        <w:t xml:space="preserve">dengan rata rata </w:t>
      </w:r>
      <w:r w:rsidR="0098389A" w:rsidRPr="0098389A">
        <w:rPr>
          <w:b/>
          <w:bCs/>
          <w:sz w:val="24"/>
          <w:szCs w:val="24"/>
        </w:rPr>
        <w:t xml:space="preserve">μ </w:t>
      </w:r>
      <w:r w:rsidR="0098389A" w:rsidRPr="0098389A">
        <w:rPr>
          <w:sz w:val="24"/>
          <w:szCs w:val="24"/>
        </w:rPr>
        <w:t>=</w:t>
      </w:r>
      <w:r>
        <w:rPr>
          <w:sz w:val="24"/>
          <w:szCs w:val="24"/>
        </w:rPr>
        <w:t xml:space="preserve"> </w:t>
      </w:r>
      <w:r w:rsidR="0098389A" w:rsidRPr="0098389A">
        <w:rPr>
          <w:sz w:val="24"/>
          <w:szCs w:val="24"/>
        </w:rPr>
        <w:t>[</w:t>
      </w: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2</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p</m:t>
            </m:r>
          </m:sub>
        </m:sSub>
        <m:r>
          <w:rPr>
            <w:rFonts w:ascii="Cambria Math" w:hAnsi="Cambria Math"/>
            <w:sz w:val="24"/>
            <w:szCs w:val="24"/>
          </w:rPr>
          <m:t xml:space="preserve">]' </m:t>
        </m:r>
      </m:oMath>
      <w:r w:rsidR="0098389A" w:rsidRPr="0098389A">
        <w:rPr>
          <w:sz w:val="24"/>
          <w:szCs w:val="24"/>
        </w:rPr>
        <w:t xml:space="preserve">dengan matriks kovariansi </w:t>
      </w:r>
      <w:r w:rsidR="0098389A" w:rsidRPr="0098389A">
        <w:rPr>
          <w:b/>
          <w:bCs/>
          <w:sz w:val="24"/>
          <w:szCs w:val="24"/>
        </w:rPr>
        <w:t>Σ</w:t>
      </w:r>
      <w:r w:rsidR="0098389A" w:rsidRPr="0098389A">
        <w:rPr>
          <w:sz w:val="24"/>
          <w:szCs w:val="24"/>
        </w:rPr>
        <w:t xml:space="preserve"> &gt; 0 dikatakan berdistribusi normal multivariat orde </w:t>
      </w:r>
      <w:r w:rsidR="0098389A" w:rsidRPr="0098389A">
        <w:rPr>
          <w:i/>
          <w:iCs/>
          <w:sz w:val="24"/>
          <w:szCs w:val="24"/>
        </w:rPr>
        <w:t>p</w:t>
      </w:r>
      <w:r w:rsidR="0098389A" w:rsidRPr="0098389A">
        <w:rPr>
          <w:sz w:val="24"/>
          <w:szCs w:val="24"/>
        </w:rPr>
        <w:t xml:space="preserve"> </w:t>
      </w:r>
      <w:r w:rsidR="0098389A" w:rsidRPr="0098389A">
        <w:rPr>
          <w:sz w:val="24"/>
          <w:szCs w:val="24"/>
        </w:rPr>
        <w:lastRenderedPageBreak/>
        <w:t xml:space="preserve">dengan parameter </w:t>
      </w:r>
      <w:r w:rsidR="0098389A" w:rsidRPr="0098389A">
        <w:rPr>
          <w:b/>
          <w:bCs/>
          <w:sz w:val="24"/>
          <w:szCs w:val="24"/>
        </w:rPr>
        <w:t>μ</w:t>
      </w:r>
      <w:r w:rsidR="0098389A">
        <w:rPr>
          <w:sz w:val="24"/>
          <w:szCs w:val="24"/>
        </w:rPr>
        <w:t xml:space="preserve"> dan </w:t>
      </w:r>
      <w:r w:rsidR="0098389A" w:rsidRPr="0098389A">
        <w:rPr>
          <w:b/>
          <w:bCs/>
          <w:sz w:val="24"/>
          <w:szCs w:val="24"/>
        </w:rPr>
        <w:t>Σ</w:t>
      </w:r>
      <w:r w:rsidR="0098389A" w:rsidRPr="0098389A">
        <w:rPr>
          <w:rFonts w:eastAsia="CambriaMath"/>
          <w:sz w:val="24"/>
          <w:szCs w:val="24"/>
        </w:rPr>
        <w:t xml:space="preserve">, </w:t>
      </w:r>
      <w:r w:rsidR="0098389A" w:rsidRPr="0098389A">
        <w:rPr>
          <w:sz w:val="24"/>
          <w:szCs w:val="24"/>
        </w:rPr>
        <w:t xml:space="preserve">jika memiliki fungsi densitas sebagai berikut : </w:t>
      </w:r>
    </w:p>
    <w:p w14:paraId="02D6CB93" w14:textId="0EE2F9FD" w:rsidR="00F136A4" w:rsidRDefault="0098389A" w:rsidP="00057733">
      <w:pPr>
        <w:pStyle w:val="NoSpacing"/>
        <w:tabs>
          <w:tab w:val="left" w:pos="8364"/>
        </w:tabs>
        <w:ind w:left="3119"/>
        <w:jc w:val="both"/>
        <w:rPr>
          <w:sz w:val="28"/>
        </w:rPr>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(2π)</m:t>
                </m:r>
              </m:e>
              <m:sup>
                <m:f>
                  <m:fPr>
                    <m:ctrlPr>
                      <w:rPr>
                        <w:rFonts w:ascii="Cambria Math" w:hAnsi="Cambria Math"/>
                        <w:i/>
                      </w:rPr>
                    </m:ctrlPr>
                  </m:fPr>
                  <m:num>
                    <m:r>
                      <w:rPr>
                        <w:rFonts w:ascii="Cambria Math" w:hAnsi="Cambria Math"/>
                      </w:rPr>
                      <m:t>p</m:t>
                    </m:r>
                  </m:num>
                  <m:den>
                    <m:r>
                      <w:rPr>
                        <w:rFonts w:ascii="Cambria Math" w:hAnsi="Cambria Math"/>
                      </w:rPr>
                      <m:t>2</m:t>
                    </m:r>
                  </m:den>
                </m:f>
              </m:sup>
            </m:sSup>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Σ</m:t>
                    </m:r>
                  </m:e>
                </m:d>
              </m:e>
              <m:sup>
                <m:f>
                  <m:fPr>
                    <m:ctrlPr>
                      <w:rPr>
                        <w:rFonts w:ascii="Cambria Math" w:hAnsi="Cambria Math"/>
                        <w:i/>
                      </w:rPr>
                    </m:ctrlPr>
                  </m:fPr>
                  <m:num>
                    <m:r>
                      <w:rPr>
                        <w:rFonts w:ascii="Cambria Math" w:hAnsi="Cambria Math"/>
                      </w:rPr>
                      <m:t>1</m:t>
                    </m:r>
                  </m:num>
                  <m:den>
                    <m:r>
                      <w:rPr>
                        <w:rFonts w:ascii="Cambria Math" w:hAnsi="Cambria Math"/>
                      </w:rPr>
                      <m:t>2</m:t>
                    </m:r>
                  </m:den>
                </m:f>
              </m:sup>
            </m:sSup>
          </m:den>
        </m:f>
        <m:sSup>
          <m:sSupPr>
            <m:ctrlPr>
              <w:rPr>
                <w:rFonts w:ascii="Cambria Math" w:hAnsi="Cambria Math"/>
                <w:i/>
              </w:rPr>
            </m:ctrlPr>
          </m:sSupPr>
          <m:e>
            <m:r>
              <w:rPr>
                <w:rFonts w:ascii="Cambria Math" w:hAnsi="Cambria Math"/>
              </w:rPr>
              <m:t>e</m:t>
            </m:r>
          </m:e>
          <m:sup>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m:rPr>
                        <m:sty m:val="b"/>
                      </m:rPr>
                      <w:rPr>
                        <w:rFonts w:ascii="Cambria Math" w:hAnsi="Cambria Math"/>
                      </w:rPr>
                      <m:t>x</m:t>
                    </m:r>
                    <m:r>
                      <w:rPr>
                        <w:rFonts w:ascii="Cambria Math" w:hAnsi="Cambria Math"/>
                      </w:rPr>
                      <m:t>-</m:t>
                    </m:r>
                    <m:r>
                      <m:rPr>
                        <m:sty m:val="bi"/>
                      </m:rPr>
                      <w:rPr>
                        <w:rFonts w:ascii="Cambria Math" w:hAnsi="Cambria Math"/>
                      </w:rPr>
                      <m:t>μ</m:t>
                    </m:r>
                  </m:e>
                </m:d>
              </m:e>
              <m:sup>
                <m:r>
                  <w:rPr>
                    <w:rFonts w:ascii="Cambria Math" w:hAnsi="Cambria Math"/>
                  </w:rPr>
                  <m:t>'</m:t>
                </m:r>
              </m:sup>
            </m:sSup>
            <m:sSup>
              <m:sSupPr>
                <m:ctrlPr>
                  <w:rPr>
                    <w:rFonts w:ascii="Cambria Math" w:hAnsi="Cambria Math"/>
                  </w:rPr>
                </m:ctrlPr>
              </m:sSupPr>
              <m:e>
                <m:r>
                  <m:rPr>
                    <m:sty m:val="b"/>
                  </m:rPr>
                  <w:rPr>
                    <w:rFonts w:ascii="Cambria Math" w:hAnsi="Cambria Math"/>
                  </w:rPr>
                  <m:t>Σ</m:t>
                </m:r>
              </m:e>
              <m:sup>
                <m:r>
                  <w:rPr>
                    <w:rFonts w:ascii="Cambria Math" w:hAnsi="Cambria Math"/>
                  </w:rPr>
                  <m:t>-1</m:t>
                </m:r>
              </m:sup>
            </m:sSup>
            <m:r>
              <w:rPr>
                <w:rFonts w:ascii="Cambria Math" w:hAnsi="Cambria Math"/>
              </w:rPr>
              <m:t>(</m:t>
            </m:r>
            <m:r>
              <m:rPr>
                <m:sty m:val="b"/>
              </m:rPr>
              <w:rPr>
                <w:rFonts w:ascii="Cambria Math" w:hAnsi="Cambria Math"/>
              </w:rPr>
              <m:t>x</m:t>
            </m:r>
            <m:r>
              <w:rPr>
                <w:rFonts w:ascii="Cambria Math" w:hAnsi="Cambria Math"/>
              </w:rPr>
              <m:t>-</m:t>
            </m:r>
            <m:r>
              <m:rPr>
                <m:sty m:val="bi"/>
              </m:rPr>
              <w:rPr>
                <w:rFonts w:ascii="Cambria Math" w:hAnsi="Cambria Math"/>
              </w:rPr>
              <m:t>μ</m:t>
            </m:r>
            <m:r>
              <w:rPr>
                <w:rFonts w:ascii="Cambria Math" w:hAnsi="Cambria Math"/>
              </w:rPr>
              <m:t>)]</m:t>
            </m:r>
          </m:sup>
        </m:sSup>
      </m:oMath>
      <w:r w:rsidR="00057733">
        <w:tab/>
        <w:t>(4)</w:t>
      </w:r>
    </w:p>
    <w:p w14:paraId="3250B333" w14:textId="03D44E91" w:rsidR="0098389A" w:rsidRDefault="00F136A4" w:rsidP="00057733">
      <w:pPr>
        <w:pStyle w:val="NoSpacing"/>
        <w:ind w:left="1134"/>
        <w:jc w:val="both"/>
        <w:rPr>
          <w:sz w:val="24"/>
          <w:szCs w:val="24"/>
          <w:lang w:val="id-ID"/>
        </w:rPr>
      </w:pPr>
      <w:r>
        <w:t>dengan</w:t>
      </w:r>
      <w:r w:rsidR="0098389A">
        <w:t xml:space="preserve"> </w:t>
      </w:r>
      <m:oMath>
        <m:r>
          <w:rPr>
            <w:rFonts w:ascii="Cambria Math" w:hAnsi="Cambria Math"/>
          </w:rPr>
          <m:t>-∞&lt;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&lt;∞</m:t>
        </m:r>
      </m:oMath>
      <w:r w:rsidR="0098389A">
        <w:t xml:space="preserve">, </w:t>
      </w:r>
      <m:oMath>
        <m:r>
          <w:rPr>
            <w:rFonts w:ascii="Cambria Math" w:hAnsi="Cambria Math"/>
          </w:rPr>
          <m:t>i=1,2,…,p</m:t>
        </m:r>
      </m:oMath>
      <w:r w:rsidR="0098389A">
        <w:t xml:space="preserve">, dinotasikan dengan </w:t>
      </w:r>
      <w:r w:rsidR="0098389A" w:rsidRPr="00F136A4">
        <w:rPr>
          <w:b/>
          <w:bCs/>
        </w:rPr>
        <w:t>X</w:t>
      </w:r>
      <w:r>
        <w:t xml:space="preserve"> </w:t>
      </w:r>
      <w:r w:rsidR="0098389A">
        <w:t>~</w:t>
      </w:r>
      <w:r>
        <w:t xml:space="preserve"> </w:t>
      </w:r>
      <w:r w:rsidR="0098389A" w:rsidRPr="00F136A4">
        <w:rPr>
          <w:i/>
          <w:iCs/>
        </w:rPr>
        <w:t>N</w:t>
      </w:r>
      <w:r>
        <w:t xml:space="preserve"> (</w:t>
      </w:r>
      <w:r w:rsidRPr="00F136A4">
        <w:rPr>
          <w:b/>
          <w:bCs/>
        </w:rPr>
        <w:t>μ</w:t>
      </w:r>
      <w:r>
        <w:t xml:space="preserve">, </w:t>
      </w:r>
      <w:r w:rsidRPr="00F136A4">
        <w:rPr>
          <w:b/>
          <w:bCs/>
        </w:rPr>
        <w:t>Σ</w:t>
      </w:r>
      <w:r>
        <w:t xml:space="preserve">) </w:t>
      </w:r>
      <w:r w:rsidR="0098389A">
        <w:t>.</w:t>
      </w:r>
      <w:r>
        <w:t xml:space="preserve"> Uji normalitas multivariat dapat dilakukan dengan menggunakan uji Kologorov-Smirnov. Jika n</w:t>
      </w:r>
      <w:r>
        <w:rPr>
          <w:sz w:val="24"/>
          <w:szCs w:val="24"/>
          <w:lang w:val="id-ID"/>
        </w:rPr>
        <w:t xml:space="preserve">ilai statistik uji </w:t>
      </w:r>
      <w:r w:rsidRPr="00F136A4">
        <w:rPr>
          <w:i/>
          <w:iCs/>
          <w:sz w:val="24"/>
          <w:szCs w:val="24"/>
        </w:rPr>
        <w:t>D</w:t>
      </w:r>
      <w:r>
        <w:rPr>
          <w:sz w:val="24"/>
          <w:szCs w:val="24"/>
          <w:lang w:val="id-ID"/>
        </w:rPr>
        <w:t xml:space="preserve"> lebih besar dari kuantil Kolmogorov Smirnov </w:t>
      </w:r>
      <m:oMath>
        <m:sSub>
          <m:sSubPr>
            <m:ctrlPr>
              <w:rPr>
                <w:rFonts w:ascii="Cambria Math" w:hAnsi="Cambria Math"/>
                <w:sz w:val="24"/>
                <w:szCs w:val="24"/>
              </w:rPr>
            </m:ctrlPr>
          </m:sSubPr>
          <m:e>
            <m:r>
              <w:rPr>
                <w:rFonts w:ascii="Cambria Math" w:hAnsi="Cambria Math"/>
                <w:sz w:val="24"/>
                <w:szCs w:val="24"/>
              </w:rPr>
              <m:t>W</m:t>
            </m:r>
          </m:e>
          <m:sub>
            <m:r>
              <w:rPr>
                <w:rFonts w:ascii="Cambria Math" w:hAnsi="Cambria Math"/>
                <w:sz w:val="24"/>
                <w:szCs w:val="24"/>
              </w:rPr>
              <m:t>1-α</m:t>
            </m:r>
          </m:sub>
        </m:sSub>
      </m:oMath>
      <w:r>
        <w:rPr>
          <w:sz w:val="24"/>
          <w:szCs w:val="24"/>
          <w:lang w:val="id-ID"/>
        </w:rPr>
        <w:t xml:space="preserve"> maka data memenuhi asumsi normalitas multivariat.</w:t>
      </w:r>
    </w:p>
    <w:p w14:paraId="7A27C613" w14:textId="1F7B30F1" w:rsidR="0098389A" w:rsidRDefault="0098389A" w:rsidP="0013263A">
      <w:pPr>
        <w:pStyle w:val="NoSpacing"/>
        <w:numPr>
          <w:ilvl w:val="0"/>
          <w:numId w:val="4"/>
        </w:numPr>
        <w:spacing w:line="276" w:lineRule="auto"/>
        <w:rPr>
          <w:sz w:val="24"/>
          <w:szCs w:val="24"/>
        </w:rPr>
      </w:pPr>
      <w:r>
        <w:rPr>
          <w:sz w:val="24"/>
          <w:szCs w:val="24"/>
        </w:rPr>
        <w:t xml:space="preserve">Bebas </w:t>
      </w:r>
      <w:r w:rsidRPr="00F136A4">
        <w:rPr>
          <w:i/>
          <w:iCs/>
          <w:sz w:val="24"/>
          <w:szCs w:val="24"/>
        </w:rPr>
        <w:t>outlier</w:t>
      </w:r>
    </w:p>
    <w:p w14:paraId="033DF74D" w14:textId="25A35B95" w:rsidR="00F136A4" w:rsidRDefault="005E667C" w:rsidP="005E667C">
      <w:pPr>
        <w:pStyle w:val="NoSpacing"/>
        <w:spacing w:line="276" w:lineRule="auto"/>
        <w:ind w:left="1080"/>
        <w:jc w:val="both"/>
        <w:rPr>
          <w:sz w:val="24"/>
          <w:szCs w:val="24"/>
        </w:rPr>
      </w:pPr>
      <w:r>
        <w:rPr>
          <w:sz w:val="24"/>
          <w:szCs w:val="24"/>
        </w:rPr>
        <w:t xml:space="preserve">Pada kasus data multivariat, </w:t>
      </w:r>
      <w:r w:rsidRPr="005E667C">
        <w:rPr>
          <w:i/>
          <w:iCs/>
          <w:sz w:val="24"/>
          <w:szCs w:val="24"/>
        </w:rPr>
        <w:t>ou</w:t>
      </w:r>
      <w:r w:rsidR="00F136A4" w:rsidRPr="005E667C">
        <w:rPr>
          <w:i/>
          <w:iCs/>
          <w:sz w:val="24"/>
          <w:szCs w:val="24"/>
        </w:rPr>
        <w:t>tlier</w:t>
      </w:r>
      <w:r w:rsidR="00F136A4">
        <w:rPr>
          <w:sz w:val="24"/>
          <w:szCs w:val="24"/>
        </w:rPr>
        <w:t xml:space="preserve"> atau data pencilan dapat diartikan sebagai nilai ekstrim</w:t>
      </w:r>
      <w:r>
        <w:rPr>
          <w:sz w:val="24"/>
          <w:szCs w:val="24"/>
        </w:rPr>
        <w:t xml:space="preserve"> yang</w:t>
      </w:r>
      <w:r w:rsidR="00F136A4">
        <w:rPr>
          <w:sz w:val="24"/>
          <w:szCs w:val="24"/>
        </w:rPr>
        <w:t xml:space="preserve"> terlihat sangat jauh berbeda dari</w:t>
      </w:r>
      <w:r>
        <w:rPr>
          <w:sz w:val="24"/>
          <w:szCs w:val="24"/>
        </w:rPr>
        <w:t>pada data lainnya</w:t>
      </w:r>
      <w:r w:rsidR="00F136A4">
        <w:rPr>
          <w:sz w:val="24"/>
          <w:szCs w:val="24"/>
        </w:rPr>
        <w:t xml:space="preserve">. </w:t>
      </w:r>
      <w:r>
        <w:rPr>
          <w:sz w:val="24"/>
          <w:szCs w:val="24"/>
        </w:rPr>
        <w:t xml:space="preserve">Pengujian bebas </w:t>
      </w:r>
      <w:r>
        <w:rPr>
          <w:i/>
          <w:iCs/>
          <w:sz w:val="24"/>
          <w:szCs w:val="24"/>
        </w:rPr>
        <w:t xml:space="preserve">outlier </w:t>
      </w:r>
      <w:r>
        <w:rPr>
          <w:sz w:val="24"/>
          <w:szCs w:val="24"/>
        </w:rPr>
        <w:t>pada kasus multivariat dilakukan</w:t>
      </w:r>
      <w:r w:rsidR="00F136A4">
        <w:rPr>
          <w:sz w:val="24"/>
          <w:szCs w:val="24"/>
        </w:rPr>
        <w:t xml:space="preserve"> </w:t>
      </w:r>
      <w:r>
        <w:rPr>
          <w:sz w:val="24"/>
          <w:szCs w:val="24"/>
        </w:rPr>
        <w:t xml:space="preserve">melalu perbandingan </w:t>
      </w:r>
      <w:r w:rsidR="00F136A4">
        <w:rPr>
          <w:sz w:val="24"/>
          <w:szCs w:val="24"/>
        </w:rPr>
        <w:t xml:space="preserve">nilai </w:t>
      </w:r>
      <w:r w:rsidR="00F136A4">
        <w:rPr>
          <w:i/>
          <w:sz w:val="24"/>
          <w:szCs w:val="24"/>
        </w:rPr>
        <w:t>mahala</w:t>
      </w:r>
      <w:r w:rsidR="00F136A4" w:rsidRPr="00DF0E8F">
        <w:rPr>
          <w:i/>
          <w:sz w:val="24"/>
          <w:szCs w:val="24"/>
        </w:rPr>
        <w:t>nobis distance square</w:t>
      </w:r>
      <w:r w:rsidR="00F136A4">
        <w:rPr>
          <w:sz w:val="24"/>
          <w:szCs w:val="24"/>
        </w:rPr>
        <w:t xml:space="preserve"> </w:t>
      </w:r>
      <w:r>
        <w:rPr>
          <w:sz w:val="24"/>
          <w:szCs w:val="24"/>
        </w:rPr>
        <w:t xml:space="preserve">antar data pengamatan </w:t>
      </w:r>
      <w:sdt>
        <w:sdtPr>
          <w:rPr>
            <w:color w:val="000000"/>
            <w:sz w:val="24"/>
            <w:szCs w:val="24"/>
          </w:rPr>
          <w:tag w:val="MENDELEY_CITATION_v3_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"/>
          <w:id w:val="-195541512"/>
          <w:placeholder>
            <w:docPart w:val="DefaultPlaceholder_-1854013440"/>
          </w:placeholder>
        </w:sdtPr>
        <w:sdtContent>
          <w:r w:rsidR="00C257F4" w:rsidRPr="00C257F4">
            <w:rPr>
              <w:color w:val="000000"/>
              <w:sz w:val="24"/>
              <w:szCs w:val="24"/>
            </w:rPr>
            <w:t>(Kakita and Hosur, 2022)</w:t>
          </w:r>
        </w:sdtContent>
      </w:sdt>
    </w:p>
    <w:p w14:paraId="35F28FF7" w14:textId="387FCD71" w:rsidR="0098389A" w:rsidRDefault="005D2382" w:rsidP="0013263A">
      <w:pPr>
        <w:pStyle w:val="NoSpacing"/>
        <w:numPr>
          <w:ilvl w:val="0"/>
          <w:numId w:val="4"/>
        </w:numPr>
        <w:spacing w:line="276" w:lineRule="auto"/>
        <w:rPr>
          <w:sz w:val="24"/>
          <w:szCs w:val="24"/>
        </w:rPr>
      </w:pPr>
      <w:r>
        <w:rPr>
          <w:sz w:val="24"/>
          <w:szCs w:val="24"/>
        </w:rPr>
        <w:t xml:space="preserve">Bebas </w:t>
      </w:r>
      <w:r w:rsidR="0098389A">
        <w:rPr>
          <w:sz w:val="24"/>
          <w:szCs w:val="24"/>
        </w:rPr>
        <w:t>Multikolinieritas dan singularitas</w:t>
      </w:r>
    </w:p>
    <w:p w14:paraId="2C2B66A4" w14:textId="391CD977" w:rsidR="00057733" w:rsidRDefault="005D2382" w:rsidP="005D2382">
      <w:pPr>
        <w:pStyle w:val="NoSpacing"/>
        <w:spacing w:line="276" w:lineRule="auto"/>
        <w:ind w:left="1080"/>
        <w:jc w:val="both"/>
        <w:rPr>
          <w:color w:val="000000"/>
          <w:sz w:val="24"/>
          <w:szCs w:val="24"/>
        </w:rPr>
      </w:pPr>
      <w:r>
        <w:rPr>
          <w:sz w:val="24"/>
          <w:szCs w:val="24"/>
        </w:rPr>
        <w:t>Model SEM mengasumsikan tidak terdapat m</w:t>
      </w:r>
      <w:r w:rsidRPr="002574F1">
        <w:rPr>
          <w:sz w:val="24"/>
          <w:szCs w:val="24"/>
        </w:rPr>
        <w:t xml:space="preserve">ultikolinieritas </w:t>
      </w:r>
      <w:r>
        <w:rPr>
          <w:sz w:val="24"/>
          <w:szCs w:val="24"/>
        </w:rPr>
        <w:t xml:space="preserve">antar variabel indikator yang membangun. Multikolinieritas dan singularitas </w:t>
      </w:r>
      <w:r w:rsidRPr="002574F1">
        <w:rPr>
          <w:sz w:val="24"/>
          <w:szCs w:val="24"/>
        </w:rPr>
        <w:t xml:space="preserve">dapat dideteksi </w:t>
      </w:r>
      <w:r>
        <w:rPr>
          <w:sz w:val="24"/>
          <w:szCs w:val="24"/>
        </w:rPr>
        <w:t>melalui nilai</w:t>
      </w:r>
      <w:r w:rsidRPr="002574F1">
        <w:rPr>
          <w:sz w:val="24"/>
          <w:szCs w:val="24"/>
        </w:rPr>
        <w:t xml:space="preserve"> determinan matriks kovarians</w:t>
      </w:r>
      <w:r>
        <w:rPr>
          <w:sz w:val="24"/>
          <w:szCs w:val="24"/>
        </w:rPr>
        <w:t>i atau melalui koefisien korelasi</w:t>
      </w:r>
      <w:r w:rsidRPr="002574F1">
        <w:rPr>
          <w:sz w:val="24"/>
          <w:szCs w:val="24"/>
        </w:rPr>
        <w:t xml:space="preserve">. </w:t>
      </w:r>
      <w:r>
        <w:rPr>
          <w:sz w:val="24"/>
          <w:szCs w:val="24"/>
        </w:rPr>
        <w:t>Jika n</w:t>
      </w:r>
      <w:r w:rsidRPr="002574F1">
        <w:rPr>
          <w:sz w:val="24"/>
          <w:szCs w:val="24"/>
        </w:rPr>
        <w:t>ilai determinan matriks kovarians yang sangat kecil</w:t>
      </w:r>
      <w:r>
        <w:rPr>
          <w:sz w:val="24"/>
          <w:szCs w:val="24"/>
        </w:rPr>
        <w:t xml:space="preserve">, maka artinya terdapat indikasi multiolinieritas pada data </w:t>
      </w:r>
      <w:sdt>
        <w:sdtPr>
          <w:rPr>
            <w:color w:val="000000"/>
            <w:sz w:val="24"/>
            <w:szCs w:val="24"/>
          </w:rPr>
          <w:tag w:val="MENDELEY_CITATION_v3_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"/>
          <w:id w:val="-417784088"/>
          <w:placeholder>
            <w:docPart w:val="DefaultPlaceholder_-1854013440"/>
          </w:placeholder>
        </w:sdtPr>
        <w:sdtContent>
          <w:r w:rsidR="00C257F4" w:rsidRPr="00C257F4">
            <w:rPr>
              <w:color w:val="000000"/>
              <w:sz w:val="24"/>
              <w:szCs w:val="24"/>
            </w:rPr>
            <w:t>(Kyriazos and Poga, 2023)</w:t>
          </w:r>
        </w:sdtContent>
      </w:sdt>
      <w:r w:rsidR="0020355C">
        <w:rPr>
          <w:color w:val="000000"/>
          <w:sz w:val="24"/>
          <w:szCs w:val="24"/>
        </w:rPr>
        <w:t>.</w:t>
      </w:r>
    </w:p>
    <w:p w14:paraId="124FABCD" w14:textId="77777777" w:rsidR="0020355C" w:rsidRPr="006C5EBB" w:rsidRDefault="0020355C" w:rsidP="005D2382">
      <w:pPr>
        <w:pStyle w:val="NoSpacing"/>
        <w:spacing w:line="276" w:lineRule="auto"/>
        <w:ind w:left="1080"/>
        <w:jc w:val="both"/>
        <w:rPr>
          <w:sz w:val="24"/>
          <w:szCs w:val="24"/>
        </w:rPr>
      </w:pPr>
    </w:p>
    <w:p w14:paraId="0282CBA1" w14:textId="5D4153D5" w:rsidR="00555825" w:rsidRPr="00057733" w:rsidRDefault="006D5336" w:rsidP="006D5336">
      <w:pPr>
        <w:pStyle w:val="NoSpacing"/>
        <w:numPr>
          <w:ilvl w:val="1"/>
          <w:numId w:val="1"/>
        </w:numPr>
        <w:rPr>
          <w:b/>
          <w:bCs/>
          <w:sz w:val="24"/>
          <w:szCs w:val="24"/>
        </w:rPr>
      </w:pPr>
      <w:r>
        <w:rPr>
          <w:sz w:val="24"/>
          <w:szCs w:val="24"/>
        </w:rPr>
        <w:t xml:space="preserve"> </w:t>
      </w:r>
      <w:r w:rsidRPr="00057733">
        <w:rPr>
          <w:b/>
          <w:bCs/>
          <w:sz w:val="24"/>
          <w:szCs w:val="24"/>
        </w:rPr>
        <w:t>Evaluasi Model</w:t>
      </w:r>
    </w:p>
    <w:p w14:paraId="216322C1" w14:textId="4758C2E0" w:rsidR="00BB43C7" w:rsidRDefault="006D5336" w:rsidP="0016457D">
      <w:pPr>
        <w:pStyle w:val="NoSpacing"/>
        <w:ind w:left="720"/>
        <w:jc w:val="both"/>
        <w:rPr>
          <w:sz w:val="24"/>
          <w:szCs w:val="24"/>
        </w:rPr>
      </w:pPr>
      <w:r>
        <w:rPr>
          <w:sz w:val="24"/>
          <w:szCs w:val="24"/>
        </w:rPr>
        <w:t>Proses evaluasi model bertujuan untuk menilai apakah model dapat memberikan hasil prediksi yang optimal untuk menggambarkan hubungan antar variabel yang diamati. Evaluasi model dilakukan melalui</w:t>
      </w:r>
      <w:r w:rsidRPr="006D5336">
        <w:rPr>
          <w:sz w:val="24"/>
          <w:szCs w:val="24"/>
        </w:rPr>
        <w:t xml:space="preserve"> kriteria </w:t>
      </w:r>
      <w:r w:rsidRPr="006D5336">
        <w:rPr>
          <w:i/>
          <w:iCs/>
          <w:sz w:val="24"/>
          <w:szCs w:val="24"/>
        </w:rPr>
        <w:t>Goodness of Fit</w:t>
      </w:r>
      <w:r w:rsidR="00121C0E">
        <w:rPr>
          <w:i/>
          <w:iCs/>
          <w:sz w:val="24"/>
          <w:szCs w:val="24"/>
        </w:rPr>
        <w:t xml:space="preserve"> </w:t>
      </w:r>
      <w:sdt>
        <w:sdtPr>
          <w:rPr>
            <w:i/>
            <w:iCs/>
            <w:color w:val="000000"/>
            <w:sz w:val="24"/>
            <w:szCs w:val="24"/>
          </w:rPr>
          <w:tag w:val="MENDELEY_CITATION_v3_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"/>
          <w:id w:val="-1692059401"/>
          <w:placeholder>
            <w:docPart w:val="DefaultPlaceholder_-1854013440"/>
          </w:placeholder>
        </w:sdtPr>
        <w:sdtContent>
          <w:r w:rsidR="00C257F4" w:rsidRPr="00C257F4">
            <w:rPr>
              <w:color w:val="000000"/>
              <w:sz w:val="24"/>
            </w:rPr>
            <w:t xml:space="preserve">(Wang </w:t>
          </w:r>
          <w:r w:rsidR="00C257F4" w:rsidRPr="00C257F4">
            <w:rPr>
              <w:i/>
              <w:iCs/>
              <w:color w:val="000000"/>
              <w:sz w:val="24"/>
            </w:rPr>
            <w:t>et al.</w:t>
          </w:r>
          <w:r w:rsidR="00C257F4" w:rsidRPr="00C257F4">
            <w:rPr>
              <w:color w:val="000000"/>
              <w:sz w:val="24"/>
            </w:rPr>
            <w:t>, 2020)</w:t>
          </w:r>
        </w:sdtContent>
      </w:sdt>
      <w:r w:rsidRPr="006D5336">
        <w:rPr>
          <w:sz w:val="24"/>
          <w:szCs w:val="24"/>
        </w:rPr>
        <w:t xml:space="preserve">. </w:t>
      </w:r>
      <w:r>
        <w:rPr>
          <w:sz w:val="24"/>
          <w:szCs w:val="24"/>
        </w:rPr>
        <w:t xml:space="preserve">Namun sebelum itu, perlu juga dilakukan pengecekan apakah data </w:t>
      </w:r>
      <w:r w:rsidRPr="006D5336">
        <w:rPr>
          <w:sz w:val="24"/>
          <w:szCs w:val="24"/>
        </w:rPr>
        <w:t xml:space="preserve">memenuhi asumsi-asumsi </w:t>
      </w:r>
      <w:r>
        <w:rPr>
          <w:sz w:val="24"/>
          <w:szCs w:val="24"/>
        </w:rPr>
        <w:t xml:space="preserve">model </w:t>
      </w:r>
      <w:r w:rsidRPr="006D5336">
        <w:rPr>
          <w:sz w:val="24"/>
          <w:szCs w:val="24"/>
        </w:rPr>
        <w:t xml:space="preserve">SEM, </w:t>
      </w:r>
      <w:r>
        <w:rPr>
          <w:sz w:val="24"/>
          <w:szCs w:val="24"/>
        </w:rPr>
        <w:t>(</w:t>
      </w:r>
      <w:r w:rsidRPr="006D5336">
        <w:rPr>
          <w:sz w:val="24"/>
          <w:szCs w:val="24"/>
        </w:rPr>
        <w:t>normalitas</w:t>
      </w:r>
      <w:r>
        <w:rPr>
          <w:sz w:val="24"/>
          <w:szCs w:val="24"/>
        </w:rPr>
        <w:t xml:space="preserve"> multivariat,</w:t>
      </w:r>
      <w:r w:rsidRPr="006D5336">
        <w:rPr>
          <w:sz w:val="24"/>
          <w:szCs w:val="24"/>
        </w:rPr>
        <w:t xml:space="preserve"> </w:t>
      </w:r>
      <w:r>
        <w:rPr>
          <w:sz w:val="24"/>
          <w:szCs w:val="24"/>
        </w:rPr>
        <w:t xml:space="preserve">bebas </w:t>
      </w:r>
      <w:r w:rsidRPr="006D5336">
        <w:rPr>
          <w:i/>
          <w:iCs/>
          <w:sz w:val="24"/>
          <w:szCs w:val="24"/>
        </w:rPr>
        <w:t>outlier</w:t>
      </w:r>
      <w:r w:rsidRPr="006D5336">
        <w:rPr>
          <w:sz w:val="24"/>
          <w:szCs w:val="24"/>
        </w:rPr>
        <w:t xml:space="preserve">, </w:t>
      </w:r>
      <w:r>
        <w:rPr>
          <w:sz w:val="24"/>
          <w:szCs w:val="24"/>
        </w:rPr>
        <w:t xml:space="preserve">bebas </w:t>
      </w:r>
      <w:r w:rsidRPr="006D5336">
        <w:rPr>
          <w:sz w:val="24"/>
          <w:szCs w:val="24"/>
        </w:rPr>
        <w:t>multikolenearitas</w:t>
      </w:r>
      <w:r>
        <w:rPr>
          <w:sz w:val="24"/>
          <w:szCs w:val="24"/>
        </w:rPr>
        <w:t xml:space="preserve"> dan</w:t>
      </w:r>
      <w:r w:rsidRPr="006D5336">
        <w:rPr>
          <w:sz w:val="24"/>
          <w:szCs w:val="24"/>
        </w:rPr>
        <w:t xml:space="preserve"> dan singularitas</w:t>
      </w:r>
      <w:r>
        <w:rPr>
          <w:sz w:val="24"/>
          <w:szCs w:val="24"/>
        </w:rPr>
        <w:t xml:space="preserve">). </w:t>
      </w:r>
      <w:r w:rsidR="00BB43C7" w:rsidRPr="00BB43C7">
        <w:rPr>
          <w:sz w:val="24"/>
          <w:szCs w:val="24"/>
        </w:rPr>
        <w:t xml:space="preserve">Beberapa indeks digunakan untuk menilai sebuah model telah memenuhi kriteria </w:t>
      </w:r>
      <w:r w:rsidR="00BB43C7" w:rsidRPr="00121C0E">
        <w:rPr>
          <w:i/>
          <w:iCs/>
          <w:sz w:val="24"/>
          <w:szCs w:val="24"/>
        </w:rPr>
        <w:t>Goodness of Fit,</w:t>
      </w:r>
      <w:r w:rsidR="00BB43C7" w:rsidRPr="00BB43C7">
        <w:rPr>
          <w:sz w:val="24"/>
          <w:szCs w:val="24"/>
        </w:rPr>
        <w:t xml:space="preserve"> </w:t>
      </w:r>
      <w:r w:rsidR="00BB43C7">
        <w:rPr>
          <w:sz w:val="24"/>
          <w:szCs w:val="24"/>
        </w:rPr>
        <w:t>meliputi</w:t>
      </w:r>
      <w:r w:rsidR="00121C0E">
        <w:rPr>
          <w:sz w:val="24"/>
          <w:szCs w:val="24"/>
        </w:rPr>
        <w:t xml:space="preserve"> </w:t>
      </w:r>
      <w:sdt>
        <w:sdtPr>
          <w:rPr>
            <w:color w:val="000000"/>
            <w:sz w:val="24"/>
            <w:szCs w:val="24"/>
          </w:rPr>
          <w:tag w:val="MENDELEY_CITATION_v3_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"/>
          <w:id w:val="-1101327906"/>
          <w:placeholder>
            <w:docPart w:val="DefaultPlaceholder_-1854013440"/>
          </w:placeholder>
        </w:sdtPr>
        <w:sdtContent>
          <w:r w:rsidR="00C257F4" w:rsidRPr="00C257F4">
            <w:rPr>
              <w:color w:val="000000"/>
              <w:sz w:val="24"/>
              <w:szCs w:val="24"/>
            </w:rPr>
            <w:t>(Sathyanarayana and Mohanasundaram, 2024)</w:t>
          </w:r>
        </w:sdtContent>
      </w:sdt>
      <w:r w:rsidR="00BB43C7">
        <w:rPr>
          <w:sz w:val="24"/>
          <w:szCs w:val="24"/>
        </w:rPr>
        <w:t>:</w:t>
      </w:r>
    </w:p>
    <w:p w14:paraId="5EE1E1FA" w14:textId="295C4853" w:rsidR="00BB43C7" w:rsidRDefault="00BB43C7" w:rsidP="00BB43C7">
      <w:pPr>
        <w:pStyle w:val="NoSpacing"/>
        <w:numPr>
          <w:ilvl w:val="0"/>
          <w:numId w:val="5"/>
        </w:numPr>
        <w:rPr>
          <w:sz w:val="24"/>
          <w:szCs w:val="24"/>
        </w:rPr>
      </w:pPr>
      <w:r w:rsidRPr="00BB43C7">
        <w:rPr>
          <w:sz w:val="24"/>
          <w:szCs w:val="24"/>
        </w:rPr>
        <w:t xml:space="preserve">nilai </w:t>
      </w:r>
      <w:r>
        <w:rPr>
          <w:sz w:val="24"/>
          <w:szCs w:val="24"/>
        </w:rPr>
        <w:t>χ</w:t>
      </w:r>
      <w:r>
        <w:rPr>
          <w:sz w:val="24"/>
          <w:szCs w:val="24"/>
          <w:vertAlign w:val="superscript"/>
        </w:rPr>
        <w:t>2</w:t>
      </w:r>
    </w:p>
    <w:p w14:paraId="440B8237" w14:textId="77777777" w:rsidR="00BB43C7" w:rsidRDefault="00BB43C7" w:rsidP="00BB43C7">
      <w:pPr>
        <w:pStyle w:val="NoSpacing"/>
        <w:numPr>
          <w:ilvl w:val="0"/>
          <w:numId w:val="5"/>
        </w:numPr>
        <w:rPr>
          <w:sz w:val="24"/>
          <w:szCs w:val="24"/>
        </w:rPr>
      </w:pPr>
      <w:r w:rsidRPr="00BB43C7">
        <w:rPr>
          <w:sz w:val="24"/>
          <w:szCs w:val="24"/>
        </w:rPr>
        <w:t xml:space="preserve">Salah satu </w:t>
      </w:r>
      <w:r>
        <w:rPr>
          <w:sz w:val="24"/>
          <w:szCs w:val="24"/>
        </w:rPr>
        <w:t xml:space="preserve">nilai </w:t>
      </w:r>
      <w:r w:rsidRPr="00BB43C7">
        <w:rPr>
          <w:i/>
          <w:iCs/>
          <w:sz w:val="24"/>
          <w:szCs w:val="24"/>
        </w:rPr>
        <w:t>absolute fit index</w:t>
      </w:r>
      <w:r w:rsidRPr="00BB43C7">
        <w:rPr>
          <w:sz w:val="24"/>
          <w:szCs w:val="24"/>
        </w:rPr>
        <w:t xml:space="preserve"> ( GFI, RMSEA, atau SRMR)</w:t>
      </w:r>
    </w:p>
    <w:p w14:paraId="633CF821" w14:textId="77777777" w:rsidR="00BB43C7" w:rsidRDefault="00BB43C7" w:rsidP="00BB43C7">
      <w:pPr>
        <w:pStyle w:val="NoSpacing"/>
        <w:numPr>
          <w:ilvl w:val="0"/>
          <w:numId w:val="5"/>
        </w:numPr>
        <w:rPr>
          <w:sz w:val="24"/>
          <w:szCs w:val="24"/>
        </w:rPr>
      </w:pPr>
      <w:r w:rsidRPr="00BB43C7">
        <w:rPr>
          <w:sz w:val="24"/>
          <w:szCs w:val="24"/>
        </w:rPr>
        <w:t xml:space="preserve">Salah satu </w:t>
      </w:r>
      <w:r>
        <w:rPr>
          <w:sz w:val="24"/>
          <w:szCs w:val="24"/>
        </w:rPr>
        <w:t xml:space="preserve">nilai </w:t>
      </w:r>
      <w:r w:rsidRPr="00BB43C7">
        <w:rPr>
          <w:i/>
          <w:iCs/>
          <w:sz w:val="24"/>
          <w:szCs w:val="24"/>
        </w:rPr>
        <w:t>incremental fit index</w:t>
      </w:r>
      <w:r w:rsidRPr="00BB43C7">
        <w:rPr>
          <w:sz w:val="24"/>
          <w:szCs w:val="24"/>
        </w:rPr>
        <w:t xml:space="preserve"> (CFI atau TLI)</w:t>
      </w:r>
    </w:p>
    <w:p w14:paraId="59593F5B" w14:textId="77777777" w:rsidR="00BB43C7" w:rsidRDefault="00BB43C7" w:rsidP="00BB43C7">
      <w:pPr>
        <w:pStyle w:val="NoSpacing"/>
        <w:numPr>
          <w:ilvl w:val="0"/>
          <w:numId w:val="5"/>
        </w:numPr>
        <w:rPr>
          <w:sz w:val="24"/>
          <w:szCs w:val="24"/>
        </w:rPr>
      </w:pPr>
      <w:r w:rsidRPr="00BB43C7">
        <w:rPr>
          <w:sz w:val="24"/>
          <w:szCs w:val="24"/>
        </w:rPr>
        <w:t xml:space="preserve">Salah satu </w:t>
      </w:r>
      <w:r>
        <w:rPr>
          <w:sz w:val="24"/>
          <w:szCs w:val="24"/>
        </w:rPr>
        <w:t xml:space="preserve">nilai </w:t>
      </w:r>
      <w:r w:rsidRPr="00BB43C7">
        <w:rPr>
          <w:i/>
          <w:iCs/>
          <w:sz w:val="24"/>
          <w:szCs w:val="24"/>
        </w:rPr>
        <w:t>goodness of fit index</w:t>
      </w:r>
      <w:r w:rsidRPr="00BB43C7">
        <w:rPr>
          <w:sz w:val="24"/>
          <w:szCs w:val="24"/>
        </w:rPr>
        <w:t xml:space="preserve"> (GFI, CFI, TLI )</w:t>
      </w:r>
    </w:p>
    <w:p w14:paraId="113808AC" w14:textId="533FA64C" w:rsidR="00BB43C7" w:rsidRPr="00BB43C7" w:rsidRDefault="00BB43C7" w:rsidP="00BB43C7">
      <w:pPr>
        <w:pStyle w:val="NoSpacing"/>
        <w:numPr>
          <w:ilvl w:val="0"/>
          <w:numId w:val="5"/>
        </w:numPr>
        <w:rPr>
          <w:sz w:val="24"/>
          <w:szCs w:val="24"/>
        </w:rPr>
      </w:pPr>
      <w:r w:rsidRPr="00BB43C7">
        <w:rPr>
          <w:sz w:val="24"/>
          <w:szCs w:val="24"/>
        </w:rPr>
        <w:t xml:space="preserve">Salah satu </w:t>
      </w:r>
      <w:r>
        <w:rPr>
          <w:sz w:val="24"/>
          <w:szCs w:val="24"/>
        </w:rPr>
        <w:t xml:space="preserve">nilai </w:t>
      </w:r>
      <w:r w:rsidRPr="00BB43C7">
        <w:rPr>
          <w:i/>
          <w:iCs/>
          <w:sz w:val="24"/>
          <w:szCs w:val="24"/>
        </w:rPr>
        <w:t>badness of fit index</w:t>
      </w:r>
      <w:r w:rsidRPr="00BB43C7">
        <w:rPr>
          <w:sz w:val="24"/>
          <w:szCs w:val="24"/>
        </w:rPr>
        <w:t xml:space="preserve"> (RMSEA, SRMR)</w:t>
      </w:r>
    </w:p>
    <w:p w14:paraId="4B8DF91F" w14:textId="77777777" w:rsidR="00535246" w:rsidRDefault="00535246">
      <w:pPr>
        <w:spacing w:after="0" w:line="240" w:lineRule="auto"/>
        <w:ind w:firstLine="426"/>
        <w:jc w:val="both"/>
        <w:rPr>
          <w:rFonts w:ascii="Times New Roman" w:eastAsia="Times New Roman" w:hAnsi="Times New Roman" w:cs="Times New Roman"/>
          <w:sz w:val="24"/>
          <w:szCs w:val="24"/>
        </w:rPr>
      </w:pPr>
    </w:p>
    <w:p w14:paraId="209B057D" w14:textId="77777777" w:rsidR="00535246" w:rsidRDefault="008D2A5D">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762E3D1C" w14:textId="77777777" w:rsidR="00535246" w:rsidRDefault="008D2A5D">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Bagian ini berisi sumber data, variable-variabel penelitian, teknik pengambilan sampel, cara pengumpulan data dan metode analisis data. Rancangan metode analisis data yang dipakai harus diuraikan terperinci, sejak tahap identifikasi hingga mendapatkan hasil. </w:t>
      </w:r>
    </w:p>
    <w:p w14:paraId="5BE7F875" w14:textId="08B7F451" w:rsidR="008501D2" w:rsidRPr="00057733" w:rsidRDefault="008501D2" w:rsidP="00057733">
      <w:pPr>
        <w:pStyle w:val="ListParagraph"/>
        <w:numPr>
          <w:ilvl w:val="1"/>
          <w:numId w:val="1"/>
        </w:numPr>
        <w:spacing w:after="0" w:line="240" w:lineRule="auto"/>
        <w:ind w:left="426" w:hanging="426"/>
        <w:jc w:val="both"/>
        <w:rPr>
          <w:rFonts w:ascii="Times New Roman" w:eastAsia="Times New Roman" w:hAnsi="Times New Roman" w:cs="Times New Roman"/>
          <w:b/>
          <w:bCs/>
          <w:sz w:val="24"/>
          <w:szCs w:val="24"/>
        </w:rPr>
      </w:pPr>
      <w:r w:rsidRPr="00057733">
        <w:rPr>
          <w:rFonts w:ascii="Times New Roman" w:eastAsia="Times New Roman" w:hAnsi="Times New Roman" w:cs="Times New Roman"/>
          <w:b/>
          <w:bCs/>
          <w:sz w:val="24"/>
          <w:szCs w:val="24"/>
        </w:rPr>
        <w:t>Variabel penelitian</w:t>
      </w:r>
    </w:p>
    <w:p w14:paraId="76FD7223" w14:textId="00A1F04B" w:rsidR="008501D2" w:rsidRDefault="00B63D17" w:rsidP="00057733">
      <w:pPr>
        <w:pStyle w:val="ListParagraph"/>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Variabel penelitian terdiri dari dua jenis yaitu variabel laten dan variabel indikator, yang masing masing berjumlah 6 dan 27 variabel. Pemilihan variabel ini mengacu pada teori-teori yang relevan</w:t>
      </w:r>
      <w:r w:rsidR="00E75D33">
        <w:rPr>
          <w:rFonts w:ascii="Times New Roman" w:eastAsia="Times New Roman" w:hAnsi="Times New Roman" w:cs="Times New Roman"/>
          <w:sz w:val="24"/>
          <w:szCs w:val="24"/>
        </w:rPr>
        <w:t xml:space="preserve"> yang dikaji pada penelitian terdahulu</w:t>
      </w:r>
    </w:p>
    <w:p w14:paraId="30E0D545" w14:textId="572EE2DB" w:rsidR="008501D2" w:rsidRPr="00057733" w:rsidRDefault="008501D2" w:rsidP="00057733">
      <w:pPr>
        <w:pStyle w:val="ListParagraph"/>
        <w:numPr>
          <w:ilvl w:val="1"/>
          <w:numId w:val="1"/>
        </w:numPr>
        <w:spacing w:after="0" w:line="240" w:lineRule="auto"/>
        <w:ind w:left="426" w:hanging="426"/>
        <w:jc w:val="both"/>
        <w:rPr>
          <w:rFonts w:ascii="Times New Roman" w:eastAsia="Times New Roman" w:hAnsi="Times New Roman" w:cs="Times New Roman"/>
          <w:b/>
          <w:bCs/>
          <w:sz w:val="24"/>
          <w:szCs w:val="24"/>
        </w:rPr>
      </w:pPr>
      <w:r w:rsidRPr="00057733">
        <w:rPr>
          <w:rFonts w:ascii="Times New Roman" w:eastAsia="Times New Roman" w:hAnsi="Times New Roman" w:cs="Times New Roman"/>
          <w:b/>
          <w:bCs/>
          <w:sz w:val="24"/>
          <w:szCs w:val="24"/>
        </w:rPr>
        <w:t>Data penelitian dan Teknik Pengambilan Sampel</w:t>
      </w:r>
    </w:p>
    <w:p w14:paraId="48CA710D" w14:textId="18B5FEE1" w:rsidR="00B63D17" w:rsidRPr="00057733" w:rsidRDefault="00B63D17" w:rsidP="00057733">
      <w:pPr>
        <w:pStyle w:val="NoSpacing"/>
        <w:ind w:left="426"/>
        <w:jc w:val="both"/>
        <w:rPr>
          <w:sz w:val="24"/>
          <w:szCs w:val="24"/>
        </w:rPr>
      </w:pPr>
      <w:r w:rsidRPr="00057733">
        <w:rPr>
          <w:sz w:val="24"/>
          <w:szCs w:val="24"/>
        </w:rPr>
        <w:t xml:space="preserve">Penelitian ini bersifat kuantitatif dengan menggunakan mahasiswa kota Surabaya yang pernah berbelanja di aplikasi Shopee minimal tiga kali sebagai populasi. Selanjutnya dari populasi yang ada, dipilih 200 mahasiswa sebagai sampel. Proses pengambilan data sampel dilakukan melalui survei langsung dengan bantuan kuesioner </w:t>
      </w:r>
      <w:r w:rsidRPr="00057733">
        <w:rPr>
          <w:i/>
          <w:iCs/>
          <w:sz w:val="24"/>
          <w:szCs w:val="24"/>
        </w:rPr>
        <w:t>online</w:t>
      </w:r>
    </w:p>
    <w:p w14:paraId="751170F0" w14:textId="3741C602" w:rsidR="008501D2" w:rsidRPr="00057733" w:rsidRDefault="008501D2" w:rsidP="00057733">
      <w:pPr>
        <w:pStyle w:val="ListParagraph"/>
        <w:numPr>
          <w:ilvl w:val="1"/>
          <w:numId w:val="1"/>
        </w:numPr>
        <w:spacing w:after="0" w:line="240" w:lineRule="auto"/>
        <w:ind w:left="426" w:hanging="426"/>
        <w:jc w:val="both"/>
        <w:rPr>
          <w:rFonts w:ascii="Times New Roman" w:eastAsia="Times New Roman" w:hAnsi="Times New Roman" w:cs="Times New Roman"/>
          <w:b/>
          <w:bCs/>
          <w:sz w:val="24"/>
          <w:szCs w:val="24"/>
        </w:rPr>
      </w:pPr>
      <w:r w:rsidRPr="00057733">
        <w:rPr>
          <w:rFonts w:ascii="Times New Roman" w:eastAsia="Times New Roman" w:hAnsi="Times New Roman" w:cs="Times New Roman"/>
          <w:b/>
          <w:bCs/>
          <w:sz w:val="24"/>
          <w:szCs w:val="24"/>
        </w:rPr>
        <w:lastRenderedPageBreak/>
        <w:t>Prosedur analisis data</w:t>
      </w:r>
      <w:r w:rsidR="00137ECB" w:rsidRPr="00057733">
        <w:rPr>
          <w:rFonts w:ascii="Times New Roman" w:eastAsia="Times New Roman" w:hAnsi="Times New Roman" w:cs="Times New Roman"/>
          <w:b/>
          <w:bCs/>
          <w:sz w:val="24"/>
          <w:szCs w:val="24"/>
        </w:rPr>
        <w:t>:</w:t>
      </w:r>
    </w:p>
    <w:p w14:paraId="638901FE"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Pengumpulan data sampel</w:t>
      </w:r>
    </w:p>
    <w:p w14:paraId="1A1E5EA5"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Melakukan uji validitas dan reliabilitas pada data</w:t>
      </w:r>
    </w:p>
    <w:p w14:paraId="1A218C9A"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Melakukan analisis faktor kofirmatori</w:t>
      </w:r>
    </w:p>
    <w:p w14:paraId="141BAD51"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Menguji asumsi model SEM</w:t>
      </w:r>
    </w:p>
    <w:p w14:paraId="04D4A6D7"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Mengembangkan model teoritis dan menyusun diagram jalur (path diagram)</w:t>
      </w:r>
    </w:p>
    <w:p w14:paraId="6D11323C"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 xml:space="preserve">Konversi Diagram Alur Ke Persamaan SEM </w:t>
      </w:r>
    </w:p>
    <w:p w14:paraId="47C12779" w14:textId="77777777" w:rsidR="001C4EF9" w:rsidRPr="001C4EF9"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Melakukan pemodelan SEM dengan bantuan software AMOS</w:t>
      </w:r>
    </w:p>
    <w:p w14:paraId="26ED5DBF" w14:textId="58143A93" w:rsidR="001C4EF9" w:rsidRPr="008501D2" w:rsidRDefault="001C4EF9" w:rsidP="00057733">
      <w:pPr>
        <w:pStyle w:val="ListParagraph"/>
        <w:numPr>
          <w:ilvl w:val="0"/>
          <w:numId w:val="6"/>
        </w:numPr>
        <w:spacing w:after="0" w:line="240" w:lineRule="auto"/>
        <w:ind w:left="851"/>
        <w:jc w:val="both"/>
        <w:rPr>
          <w:rFonts w:ascii="Times New Roman" w:eastAsia="Times New Roman" w:hAnsi="Times New Roman" w:cs="Times New Roman"/>
          <w:sz w:val="24"/>
          <w:szCs w:val="24"/>
        </w:rPr>
      </w:pPr>
      <w:r w:rsidRPr="001C4EF9">
        <w:rPr>
          <w:rFonts w:ascii="Times New Roman" w:eastAsia="Times New Roman" w:hAnsi="Times New Roman" w:cs="Times New Roman"/>
          <w:sz w:val="24"/>
          <w:szCs w:val="24"/>
        </w:rPr>
        <w:t>Intrepetasi dan modifikasi model (jika diperlukan)</w:t>
      </w:r>
    </w:p>
    <w:p w14:paraId="66EB5DEB" w14:textId="77777777" w:rsidR="00535246" w:rsidRDefault="00535246" w:rsidP="00057733">
      <w:pPr>
        <w:spacing w:after="0" w:line="240" w:lineRule="auto"/>
        <w:ind w:left="851" w:firstLine="567"/>
        <w:jc w:val="both"/>
        <w:rPr>
          <w:rFonts w:ascii="Times New Roman" w:eastAsia="Times New Roman" w:hAnsi="Times New Roman" w:cs="Times New Roman"/>
          <w:sz w:val="24"/>
          <w:szCs w:val="24"/>
        </w:rPr>
      </w:pPr>
    </w:p>
    <w:p w14:paraId="6E7EFF39" w14:textId="77777777" w:rsidR="00535246" w:rsidRDefault="00535246">
      <w:pPr>
        <w:spacing w:after="0" w:line="240" w:lineRule="auto"/>
        <w:ind w:firstLine="567"/>
        <w:jc w:val="both"/>
        <w:rPr>
          <w:rFonts w:ascii="Times New Roman" w:eastAsia="Times New Roman" w:hAnsi="Times New Roman" w:cs="Times New Roman"/>
          <w:sz w:val="24"/>
          <w:szCs w:val="24"/>
        </w:rPr>
      </w:pPr>
    </w:p>
    <w:p w14:paraId="58E672D2" w14:textId="77777777" w:rsidR="00535246" w:rsidRDefault="008D2A5D" w:rsidP="00A52B51">
      <w:pPr>
        <w:numPr>
          <w:ilvl w:val="0"/>
          <w:numId w:val="1"/>
        </w:numPr>
        <w:pBdr>
          <w:top w:val="nil"/>
          <w:left w:val="nil"/>
          <w:bottom w:val="nil"/>
          <w:right w:val="nil"/>
          <w:between w:val="nil"/>
        </w:pBdr>
        <w:spacing w:after="12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7574F2B8" w14:textId="0C61E2AD" w:rsidR="00B41A5A" w:rsidRDefault="00B41A5A" w:rsidP="00A52B51">
      <w:pPr>
        <w:pBdr>
          <w:top w:val="nil"/>
          <w:left w:val="nil"/>
          <w:bottom w:val="nil"/>
          <w:right w:val="nil"/>
          <w:between w:val="nil"/>
        </w:pBdr>
        <w:spacing w:after="12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Populasi yang menjadi objek utama dalam penelitian ini adalah mahasiswa yang berkuliah di Kota Surabaya, dengan kriteria pernah melakukan transaksi pembelian di Shopee minimal sebanyak 5 kali pada rentang waktu 2 tahun terakhir. Jumlah sampel yang dipilih sebanyak 200 mahasiswa yang tersebar </w:t>
      </w:r>
      <w:r w:rsidR="00560F7F">
        <w:rPr>
          <w:rFonts w:ascii="Times New Roman" w:eastAsia="Times New Roman" w:hAnsi="Times New Roman" w:cs="Times New Roman"/>
          <w:bCs/>
          <w:color w:val="000000"/>
          <w:sz w:val="24"/>
          <w:szCs w:val="24"/>
        </w:rPr>
        <w:t>pada</w:t>
      </w:r>
      <w:r>
        <w:rPr>
          <w:rFonts w:ascii="Times New Roman" w:eastAsia="Times New Roman" w:hAnsi="Times New Roman" w:cs="Times New Roman"/>
          <w:bCs/>
          <w:color w:val="000000"/>
          <w:sz w:val="24"/>
          <w:szCs w:val="24"/>
        </w:rPr>
        <w:t xml:space="preserve"> 10 </w:t>
      </w:r>
      <w:r w:rsidR="00560F7F">
        <w:rPr>
          <w:rFonts w:ascii="Times New Roman" w:eastAsia="Times New Roman" w:hAnsi="Times New Roman" w:cs="Times New Roman"/>
          <w:bCs/>
          <w:color w:val="000000"/>
          <w:sz w:val="24"/>
          <w:szCs w:val="24"/>
        </w:rPr>
        <w:t>perguruan tinggi negeri maupun swasta</w:t>
      </w:r>
      <w:r>
        <w:rPr>
          <w:rFonts w:ascii="Times New Roman" w:eastAsia="Times New Roman" w:hAnsi="Times New Roman" w:cs="Times New Roman"/>
          <w:bCs/>
          <w:color w:val="000000"/>
          <w:sz w:val="24"/>
          <w:szCs w:val="24"/>
        </w:rPr>
        <w:t xml:space="preserve">. </w:t>
      </w:r>
      <w:r w:rsidR="008D2A5D">
        <w:rPr>
          <w:rFonts w:ascii="Times New Roman" w:eastAsia="Times New Roman" w:hAnsi="Times New Roman" w:cs="Times New Roman"/>
          <w:bCs/>
          <w:color w:val="000000"/>
          <w:sz w:val="24"/>
          <w:szCs w:val="24"/>
        </w:rPr>
        <w:t xml:space="preserve">Analisis SEM akan diawali uji validitas dan reliabilitas terhadap data jawaban responden. Hasil uji validitas menggunakan software SPSS memberikan hasil bahwa dari 27 variabel indikator yang digunakan, semua memiliki nilai </w:t>
      </w:r>
      <w:r w:rsidR="008D2A5D">
        <w:rPr>
          <w:rFonts w:ascii="Times New Roman" w:eastAsia="Times New Roman" w:hAnsi="Times New Roman" w:cs="Times New Roman"/>
          <w:bCs/>
          <w:i/>
          <w:iCs/>
          <w:color w:val="000000"/>
          <w:sz w:val="24"/>
          <w:szCs w:val="24"/>
        </w:rPr>
        <w:t>r</w:t>
      </w:r>
      <w:r w:rsidR="008D2A5D">
        <w:rPr>
          <w:rFonts w:ascii="Times New Roman" w:eastAsia="Times New Roman" w:hAnsi="Times New Roman" w:cs="Times New Roman"/>
          <w:bCs/>
          <w:color w:val="000000"/>
          <w:sz w:val="24"/>
          <w:szCs w:val="24"/>
        </w:rPr>
        <w:t xml:space="preserve"> hitung &gt; 0.4 dan nilai sig &lt; 0.05. Jadi, dengan mengambil tingkat signifikansi α = 5%, semua variabel indikator dinyatakan valid. Selanjutnya, hasil uji validitas untuk 6 variabel laten yang digunakan di penelitian ini menunjukkan bahwa semua variabel memiliki nilai Cronbach Alpha diatas 0.8, dengan demikian, semua variabel telah memenuhi syarat reliabilitas sehingga dapat digunakan untuk analisis tahap selanjutnya.</w:t>
      </w:r>
    </w:p>
    <w:p w14:paraId="76193B8C" w14:textId="4E735714" w:rsidR="008D2A5D" w:rsidRPr="00121C0E" w:rsidRDefault="008D2A5D" w:rsidP="00A52B51">
      <w:pPr>
        <w:pStyle w:val="ListParagraph"/>
        <w:numPr>
          <w:ilvl w:val="1"/>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sidRPr="00121C0E">
        <w:rPr>
          <w:rFonts w:ascii="Times New Roman" w:eastAsia="Times New Roman" w:hAnsi="Times New Roman" w:cs="Times New Roman"/>
          <w:b/>
          <w:color w:val="000000"/>
          <w:sz w:val="24"/>
          <w:szCs w:val="24"/>
        </w:rPr>
        <w:t>Analisis Faktor Konfirmatori</w:t>
      </w:r>
    </w:p>
    <w:p w14:paraId="4528DDCB" w14:textId="3E211F48" w:rsidR="00603415" w:rsidRDefault="008D2A5D" w:rsidP="00A52B51">
      <w:pPr>
        <w:pStyle w:val="ListParagraph"/>
        <w:pBdr>
          <w:top w:val="nil"/>
          <w:left w:val="nil"/>
          <w:bottom w:val="nil"/>
          <w:right w:val="nil"/>
          <w:between w:val="nil"/>
        </w:pBdr>
        <w:spacing w:after="120" w:line="240" w:lineRule="auto"/>
        <w:ind w:left="0"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Analisis faktor konfirmatori dilakukan terhadap variabel laten eksogen dan endogen. </w:t>
      </w:r>
      <w:r w:rsidR="00603415">
        <w:rPr>
          <w:rFonts w:ascii="Times New Roman" w:eastAsia="Times New Roman" w:hAnsi="Times New Roman" w:cs="Times New Roman"/>
          <w:bCs/>
          <w:color w:val="000000"/>
          <w:sz w:val="24"/>
          <w:szCs w:val="24"/>
        </w:rPr>
        <w:t>Analisis ini meliputi pengujian terhadap kriteria Goodness of Fit Index (GoF) untuk mengukur kebaikan model, dan analisis nilai loading factor sebagai acuan untuk menentukan apakah suatu variabel indikator berpengaruh signifikan terhadap variabel laten sehingga layak untuk dipertahankan.</w:t>
      </w:r>
    </w:p>
    <w:p w14:paraId="582E988B" w14:textId="30C3000E" w:rsidR="00603415" w:rsidRDefault="00603415" w:rsidP="00A52B51">
      <w:pPr>
        <w:pStyle w:val="ListParagraph"/>
        <w:numPr>
          <w:ilvl w:val="0"/>
          <w:numId w:val="8"/>
        </w:numPr>
        <w:pBdr>
          <w:top w:val="nil"/>
          <w:left w:val="nil"/>
          <w:bottom w:val="nil"/>
          <w:right w:val="nil"/>
          <w:between w:val="nil"/>
        </w:pBdr>
        <w:spacing w:after="120" w:line="240" w:lineRule="auto"/>
        <w:ind w:left="284" w:hanging="2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Analisis Faktor Konfirmatori variabel laten eksogen</w:t>
      </w:r>
    </w:p>
    <w:p w14:paraId="3CFDC55F" w14:textId="07D0F101" w:rsidR="008D2A5D" w:rsidRDefault="008D2A5D" w:rsidP="00A52B51">
      <w:pPr>
        <w:pStyle w:val="ListParagraph"/>
        <w:pBdr>
          <w:top w:val="nil"/>
          <w:left w:val="nil"/>
          <w:bottom w:val="nil"/>
          <w:right w:val="nil"/>
          <w:between w:val="nil"/>
        </w:pBdr>
        <w:spacing w:after="120" w:line="240" w:lineRule="auto"/>
        <w:ind w:left="2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Pada penelitian ini, terdapat 4 variabel laten eksogen yaitu </w:t>
      </w:r>
      <w:r w:rsidRPr="008D2A5D">
        <w:rPr>
          <w:rFonts w:ascii="Times New Roman" w:eastAsia="Times New Roman" w:hAnsi="Times New Roman" w:cs="Times New Roman"/>
          <w:bCs/>
          <w:color w:val="000000"/>
          <w:sz w:val="24"/>
          <w:szCs w:val="24"/>
        </w:rPr>
        <w:t>Persepsi Keamanan (PK)</w:t>
      </w:r>
      <w:r w:rsidR="00603415">
        <w:rPr>
          <w:rFonts w:ascii="Times New Roman" w:eastAsia="Times New Roman" w:hAnsi="Times New Roman" w:cs="Times New Roman"/>
          <w:bCs/>
          <w:color w:val="000000"/>
          <w:sz w:val="24"/>
          <w:szCs w:val="24"/>
        </w:rPr>
        <w:t xml:space="preserve"> </w:t>
      </w:r>
      <w:r w:rsidRPr="008D2A5D">
        <w:rPr>
          <w:rFonts w:ascii="Times New Roman" w:eastAsia="Times New Roman" w:hAnsi="Times New Roman" w:cs="Times New Roman"/>
          <w:bCs/>
          <w:color w:val="000000"/>
          <w:sz w:val="24"/>
          <w:szCs w:val="24"/>
        </w:rPr>
        <w:t>Pengalaman Berbelanja (PB)</w:t>
      </w:r>
      <w:r>
        <w:rPr>
          <w:rFonts w:ascii="Times New Roman" w:eastAsia="Times New Roman" w:hAnsi="Times New Roman" w:cs="Times New Roman"/>
          <w:bCs/>
          <w:color w:val="000000"/>
          <w:sz w:val="24"/>
          <w:szCs w:val="24"/>
        </w:rPr>
        <w:t xml:space="preserve">, </w:t>
      </w:r>
      <w:r w:rsidRPr="008D2A5D">
        <w:rPr>
          <w:rFonts w:ascii="Times New Roman" w:eastAsia="Times New Roman" w:hAnsi="Times New Roman" w:cs="Times New Roman"/>
          <w:bCs/>
          <w:color w:val="000000"/>
          <w:sz w:val="24"/>
          <w:szCs w:val="24"/>
        </w:rPr>
        <w:t>Keanekaragaman Produk (P)</w:t>
      </w:r>
      <w:r>
        <w:rPr>
          <w:rFonts w:ascii="Times New Roman" w:eastAsia="Times New Roman" w:hAnsi="Times New Roman" w:cs="Times New Roman"/>
          <w:bCs/>
          <w:color w:val="000000"/>
          <w:sz w:val="24"/>
          <w:szCs w:val="24"/>
        </w:rPr>
        <w:t xml:space="preserve">, </w:t>
      </w:r>
      <w:r w:rsidRPr="008D2A5D">
        <w:rPr>
          <w:rFonts w:ascii="Times New Roman" w:eastAsia="Times New Roman" w:hAnsi="Times New Roman" w:cs="Times New Roman"/>
          <w:bCs/>
          <w:color w:val="000000"/>
          <w:sz w:val="24"/>
          <w:szCs w:val="24"/>
        </w:rPr>
        <w:t>Kepercayaan (K)</w:t>
      </w:r>
      <w:r w:rsidR="00344ED8">
        <w:rPr>
          <w:rFonts w:ascii="Times New Roman" w:eastAsia="Times New Roman" w:hAnsi="Times New Roman" w:cs="Times New Roman"/>
          <w:bCs/>
          <w:color w:val="000000"/>
          <w:sz w:val="24"/>
          <w:szCs w:val="24"/>
        </w:rPr>
        <w:t xml:space="preserve">. </w:t>
      </w:r>
      <w:r w:rsidR="00603415">
        <w:rPr>
          <w:rFonts w:ascii="Times New Roman" w:eastAsia="Times New Roman" w:hAnsi="Times New Roman" w:cs="Times New Roman"/>
          <w:bCs/>
          <w:color w:val="000000"/>
          <w:sz w:val="24"/>
          <w:szCs w:val="24"/>
        </w:rPr>
        <w:t>Hasil pengujian kriteria GoF adalah sebagai berikut:</w:t>
      </w:r>
    </w:p>
    <w:p w14:paraId="648B0433" w14:textId="4ED9BBAF" w:rsidR="008D2A5D" w:rsidRPr="00713ABE" w:rsidRDefault="008D2A5D" w:rsidP="002B08B5">
      <w:pPr>
        <w:pStyle w:val="NoSpacing"/>
        <w:ind w:left="284"/>
        <w:jc w:val="center"/>
        <w:rPr>
          <w:bCs/>
          <w:color w:val="000000"/>
          <w:sz w:val="24"/>
          <w:szCs w:val="24"/>
        </w:rPr>
      </w:pPr>
      <w:r w:rsidRPr="00713ABE">
        <w:rPr>
          <w:sz w:val="24"/>
          <w:szCs w:val="24"/>
        </w:rPr>
        <w:t xml:space="preserve">Tabel 2. </w:t>
      </w:r>
      <w:r w:rsidR="00603415">
        <w:rPr>
          <w:sz w:val="24"/>
          <w:szCs w:val="24"/>
        </w:rPr>
        <w:t>Nilai GoF indeks</w:t>
      </w:r>
      <w:r w:rsidRPr="00713ABE">
        <w:rPr>
          <w:sz w:val="24"/>
          <w:szCs w:val="24"/>
        </w:rPr>
        <w:t xml:space="preserve"> variabel laten eksogen</w:t>
      </w:r>
    </w:p>
    <w:tbl>
      <w:tblPr>
        <w:tblW w:w="8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337"/>
        <w:gridCol w:w="945"/>
        <w:gridCol w:w="864"/>
        <w:gridCol w:w="1133"/>
        <w:gridCol w:w="945"/>
        <w:gridCol w:w="945"/>
        <w:gridCol w:w="864"/>
      </w:tblGrid>
      <w:tr w:rsidR="008D2A5D" w:rsidRPr="008D2A5D" w14:paraId="7A506D12" w14:textId="77777777" w:rsidTr="002B08B5">
        <w:trPr>
          <w:trHeight w:val="324"/>
          <w:jc w:val="center"/>
        </w:trPr>
        <w:tc>
          <w:tcPr>
            <w:tcW w:w="974" w:type="dxa"/>
            <w:shd w:val="clear" w:color="auto" w:fill="auto"/>
            <w:noWrap/>
            <w:vAlign w:val="center"/>
            <w:hideMark/>
          </w:tcPr>
          <w:p w14:paraId="1C0F3EBD" w14:textId="77777777" w:rsidR="008D2A5D" w:rsidRDefault="008D2A5D" w:rsidP="008D2A5D">
            <w:pPr>
              <w:pStyle w:val="NoSpacing"/>
              <w:rPr>
                <w:i/>
                <w:iCs/>
                <w:color w:val="000000"/>
              </w:rPr>
            </w:pPr>
            <w:r w:rsidRPr="008D2A5D">
              <w:rPr>
                <w:i/>
                <w:iCs/>
                <w:color w:val="000000"/>
              </w:rPr>
              <w:t>GoF</w:t>
            </w:r>
          </w:p>
          <w:p w14:paraId="4767BDB9" w14:textId="1D10796E" w:rsidR="008D2A5D" w:rsidRPr="008D2A5D" w:rsidRDefault="008D2A5D" w:rsidP="008D2A5D">
            <w:pPr>
              <w:pStyle w:val="NoSpacing"/>
              <w:rPr>
                <w:i/>
                <w:iCs/>
                <w:color w:val="000000"/>
              </w:rPr>
            </w:pPr>
            <w:r w:rsidRPr="008D2A5D">
              <w:rPr>
                <w:i/>
                <w:iCs/>
                <w:color w:val="000000"/>
              </w:rPr>
              <w:t>Index</w:t>
            </w:r>
          </w:p>
        </w:tc>
        <w:tc>
          <w:tcPr>
            <w:tcW w:w="1337" w:type="dxa"/>
            <w:shd w:val="clear" w:color="auto" w:fill="auto"/>
            <w:noWrap/>
            <w:vAlign w:val="center"/>
            <w:hideMark/>
          </w:tcPr>
          <w:p w14:paraId="71E63932" w14:textId="77777777" w:rsidR="008D2A5D" w:rsidRPr="008D2A5D" w:rsidRDefault="008D2A5D" w:rsidP="008D2A5D">
            <w:pPr>
              <w:pStyle w:val="NoSpacing"/>
              <w:rPr>
                <w:i/>
                <w:iCs/>
                <w:color w:val="000000"/>
              </w:rPr>
            </w:pPr>
            <w:r w:rsidRPr="008D2A5D">
              <w:rPr>
                <w:i/>
                <w:iCs/>
                <w:color w:val="000000"/>
              </w:rPr>
              <w:t>Cut of Point</w:t>
            </w:r>
          </w:p>
        </w:tc>
        <w:tc>
          <w:tcPr>
            <w:tcW w:w="945" w:type="dxa"/>
            <w:shd w:val="clear" w:color="auto" w:fill="auto"/>
            <w:noWrap/>
            <w:vAlign w:val="center"/>
            <w:hideMark/>
          </w:tcPr>
          <w:p w14:paraId="282D2EF3" w14:textId="77777777" w:rsidR="008D2A5D" w:rsidRPr="008D2A5D" w:rsidRDefault="008D2A5D" w:rsidP="008D2A5D">
            <w:pPr>
              <w:pStyle w:val="NoSpacing"/>
              <w:rPr>
                <w:color w:val="000000"/>
              </w:rPr>
            </w:pPr>
            <w:r w:rsidRPr="008D2A5D">
              <w:rPr>
                <w:color w:val="000000"/>
              </w:rPr>
              <w:t>Nilai</w:t>
            </w:r>
          </w:p>
        </w:tc>
        <w:tc>
          <w:tcPr>
            <w:tcW w:w="864" w:type="dxa"/>
            <w:shd w:val="clear" w:color="auto" w:fill="auto"/>
            <w:noWrap/>
            <w:vAlign w:val="center"/>
            <w:hideMark/>
          </w:tcPr>
          <w:p w14:paraId="365B033A" w14:textId="77777777" w:rsidR="008D2A5D" w:rsidRDefault="008D2A5D" w:rsidP="008D2A5D">
            <w:pPr>
              <w:pStyle w:val="NoSpacing"/>
              <w:rPr>
                <w:color w:val="000000"/>
              </w:rPr>
            </w:pPr>
            <w:r w:rsidRPr="008D2A5D">
              <w:rPr>
                <w:color w:val="000000"/>
              </w:rPr>
              <w:t>Kesim</w:t>
            </w:r>
            <w:r>
              <w:rPr>
                <w:color w:val="000000"/>
              </w:rPr>
              <w:t>-</w:t>
            </w:r>
          </w:p>
          <w:p w14:paraId="686ED673" w14:textId="6D677E09" w:rsidR="008D2A5D" w:rsidRPr="008D2A5D" w:rsidRDefault="008D2A5D" w:rsidP="008D2A5D">
            <w:pPr>
              <w:pStyle w:val="NoSpacing"/>
              <w:rPr>
                <w:color w:val="000000"/>
              </w:rPr>
            </w:pPr>
            <w:r w:rsidRPr="008D2A5D">
              <w:rPr>
                <w:color w:val="000000"/>
              </w:rPr>
              <w:t>pulan</w:t>
            </w:r>
          </w:p>
        </w:tc>
        <w:tc>
          <w:tcPr>
            <w:tcW w:w="1133" w:type="dxa"/>
            <w:shd w:val="clear" w:color="auto" w:fill="auto"/>
            <w:noWrap/>
            <w:vAlign w:val="center"/>
            <w:hideMark/>
          </w:tcPr>
          <w:p w14:paraId="7F25E020" w14:textId="77777777" w:rsidR="008D2A5D" w:rsidRPr="008D2A5D" w:rsidRDefault="008D2A5D" w:rsidP="008D2A5D">
            <w:pPr>
              <w:pStyle w:val="NoSpacing"/>
              <w:rPr>
                <w:i/>
                <w:iCs/>
                <w:color w:val="000000"/>
              </w:rPr>
            </w:pPr>
            <w:r w:rsidRPr="008D2A5D">
              <w:rPr>
                <w:i/>
                <w:iCs/>
                <w:color w:val="000000"/>
              </w:rPr>
              <w:t>GoF Index</w:t>
            </w:r>
          </w:p>
        </w:tc>
        <w:tc>
          <w:tcPr>
            <w:tcW w:w="945" w:type="dxa"/>
            <w:shd w:val="clear" w:color="auto" w:fill="auto"/>
            <w:noWrap/>
            <w:vAlign w:val="center"/>
            <w:hideMark/>
          </w:tcPr>
          <w:p w14:paraId="6B143078" w14:textId="77777777" w:rsidR="008D2A5D" w:rsidRPr="008D2A5D" w:rsidRDefault="008D2A5D" w:rsidP="008D2A5D">
            <w:pPr>
              <w:pStyle w:val="NoSpacing"/>
              <w:rPr>
                <w:i/>
                <w:iCs/>
                <w:color w:val="000000"/>
              </w:rPr>
            </w:pPr>
            <w:r w:rsidRPr="008D2A5D">
              <w:rPr>
                <w:i/>
                <w:iCs/>
                <w:color w:val="000000"/>
              </w:rPr>
              <w:t>Cut of Point</w:t>
            </w:r>
          </w:p>
        </w:tc>
        <w:tc>
          <w:tcPr>
            <w:tcW w:w="945" w:type="dxa"/>
            <w:shd w:val="clear" w:color="auto" w:fill="auto"/>
            <w:noWrap/>
            <w:vAlign w:val="center"/>
            <w:hideMark/>
          </w:tcPr>
          <w:p w14:paraId="00946DC0" w14:textId="77777777" w:rsidR="008D2A5D" w:rsidRPr="008D2A5D" w:rsidRDefault="008D2A5D" w:rsidP="008D2A5D">
            <w:pPr>
              <w:pStyle w:val="NoSpacing"/>
              <w:rPr>
                <w:color w:val="000000"/>
              </w:rPr>
            </w:pPr>
            <w:r w:rsidRPr="008D2A5D">
              <w:rPr>
                <w:color w:val="000000"/>
              </w:rPr>
              <w:t>Nilai</w:t>
            </w:r>
          </w:p>
        </w:tc>
        <w:tc>
          <w:tcPr>
            <w:tcW w:w="864" w:type="dxa"/>
            <w:shd w:val="clear" w:color="auto" w:fill="auto"/>
            <w:noWrap/>
            <w:vAlign w:val="center"/>
            <w:hideMark/>
          </w:tcPr>
          <w:p w14:paraId="26BC1B09" w14:textId="77777777" w:rsidR="008D2A5D" w:rsidRDefault="008D2A5D" w:rsidP="008D2A5D">
            <w:pPr>
              <w:pStyle w:val="NoSpacing"/>
              <w:rPr>
                <w:color w:val="000000"/>
              </w:rPr>
            </w:pPr>
            <w:r w:rsidRPr="008D2A5D">
              <w:rPr>
                <w:color w:val="000000"/>
              </w:rPr>
              <w:t>Kesim</w:t>
            </w:r>
            <w:r>
              <w:rPr>
                <w:color w:val="000000"/>
              </w:rPr>
              <w:t>-</w:t>
            </w:r>
          </w:p>
          <w:p w14:paraId="5942FF7E" w14:textId="1965F6B9" w:rsidR="008D2A5D" w:rsidRPr="008D2A5D" w:rsidRDefault="008D2A5D" w:rsidP="008D2A5D">
            <w:pPr>
              <w:pStyle w:val="NoSpacing"/>
              <w:rPr>
                <w:color w:val="000000"/>
              </w:rPr>
            </w:pPr>
            <w:r w:rsidRPr="008D2A5D">
              <w:rPr>
                <w:color w:val="000000"/>
              </w:rPr>
              <w:t>pulan</w:t>
            </w:r>
          </w:p>
        </w:tc>
      </w:tr>
      <w:tr w:rsidR="008D2A5D" w:rsidRPr="008D2A5D" w14:paraId="213A4499" w14:textId="77777777" w:rsidTr="002B08B5">
        <w:trPr>
          <w:trHeight w:val="312"/>
          <w:jc w:val="center"/>
        </w:trPr>
        <w:tc>
          <w:tcPr>
            <w:tcW w:w="974" w:type="dxa"/>
            <w:shd w:val="clear" w:color="auto" w:fill="auto"/>
            <w:noWrap/>
            <w:vAlign w:val="center"/>
            <w:hideMark/>
          </w:tcPr>
          <w:p w14:paraId="7A755135" w14:textId="51C2438B" w:rsidR="008D2A5D" w:rsidRPr="008D2A5D" w:rsidRDefault="008D2A5D" w:rsidP="008D2A5D">
            <w:pPr>
              <w:pStyle w:val="NoSpacing"/>
              <w:rPr>
                <w:color w:val="000000"/>
              </w:rPr>
            </w:pPr>
            <w:r>
              <w:rPr>
                <w:color w:val="000000"/>
              </w:rPr>
              <w:t>χ</w:t>
            </w:r>
            <w:r>
              <w:rPr>
                <w:color w:val="000000"/>
                <w:vertAlign w:val="superscript"/>
              </w:rPr>
              <w:t>2</w:t>
            </w:r>
            <w:r>
              <w:rPr>
                <w:color w:val="000000"/>
              </w:rPr>
              <w:t xml:space="preserve"> </w:t>
            </w:r>
          </w:p>
        </w:tc>
        <w:tc>
          <w:tcPr>
            <w:tcW w:w="1337" w:type="dxa"/>
            <w:shd w:val="clear" w:color="auto" w:fill="auto"/>
            <w:noWrap/>
            <w:vAlign w:val="center"/>
            <w:hideMark/>
          </w:tcPr>
          <w:p w14:paraId="01B96042" w14:textId="43720311" w:rsidR="008D2A5D" w:rsidRPr="008D2A5D" w:rsidRDefault="008D2A5D" w:rsidP="008D2A5D">
            <w:pPr>
              <w:pStyle w:val="NoSpacing"/>
              <w:rPr>
                <w:color w:val="000000"/>
              </w:rPr>
            </w:pPr>
            <w:r>
              <w:rPr>
                <w:color w:val="000000"/>
              </w:rPr>
              <w:t>&lt;81,2</w:t>
            </w:r>
          </w:p>
        </w:tc>
        <w:tc>
          <w:tcPr>
            <w:tcW w:w="945" w:type="dxa"/>
            <w:shd w:val="clear" w:color="auto" w:fill="auto"/>
            <w:noWrap/>
            <w:vAlign w:val="center"/>
            <w:hideMark/>
          </w:tcPr>
          <w:p w14:paraId="3FAE7D26" w14:textId="4185A70D" w:rsidR="008D2A5D" w:rsidRPr="008D2A5D" w:rsidRDefault="008D2A5D" w:rsidP="008D2A5D">
            <w:pPr>
              <w:pStyle w:val="NoSpacing"/>
              <w:rPr>
                <w:color w:val="000000"/>
              </w:rPr>
            </w:pPr>
            <w:r w:rsidRPr="008D2A5D">
              <w:rPr>
                <w:color w:val="000000"/>
              </w:rPr>
              <w:t>4</w:t>
            </w:r>
            <w:r>
              <w:rPr>
                <w:color w:val="000000"/>
              </w:rPr>
              <w:t>5</w:t>
            </w:r>
            <w:r w:rsidRPr="008D2A5D">
              <w:rPr>
                <w:color w:val="000000"/>
              </w:rPr>
              <w:t>,197</w:t>
            </w:r>
          </w:p>
        </w:tc>
        <w:tc>
          <w:tcPr>
            <w:tcW w:w="864" w:type="dxa"/>
            <w:shd w:val="clear" w:color="auto" w:fill="auto"/>
            <w:noWrap/>
            <w:vAlign w:val="center"/>
            <w:hideMark/>
          </w:tcPr>
          <w:p w14:paraId="2403E4FD" w14:textId="77777777" w:rsidR="008D2A5D" w:rsidRPr="008D2A5D" w:rsidRDefault="008D2A5D" w:rsidP="008D2A5D">
            <w:pPr>
              <w:pStyle w:val="NoSpacing"/>
              <w:rPr>
                <w:color w:val="000000"/>
              </w:rPr>
            </w:pPr>
            <w:r w:rsidRPr="008D2A5D">
              <w:rPr>
                <w:color w:val="000000"/>
              </w:rPr>
              <w:t>Baik</w:t>
            </w:r>
          </w:p>
        </w:tc>
        <w:tc>
          <w:tcPr>
            <w:tcW w:w="1133" w:type="dxa"/>
            <w:shd w:val="clear" w:color="auto" w:fill="auto"/>
            <w:noWrap/>
            <w:vAlign w:val="center"/>
            <w:hideMark/>
          </w:tcPr>
          <w:p w14:paraId="447481A5" w14:textId="77777777" w:rsidR="008D2A5D" w:rsidRPr="008D2A5D" w:rsidRDefault="008D2A5D" w:rsidP="008D2A5D">
            <w:pPr>
              <w:pStyle w:val="NoSpacing"/>
              <w:rPr>
                <w:color w:val="000000"/>
              </w:rPr>
            </w:pPr>
            <w:r w:rsidRPr="008D2A5D">
              <w:rPr>
                <w:color w:val="000000"/>
              </w:rPr>
              <w:t>AGFI</w:t>
            </w:r>
          </w:p>
        </w:tc>
        <w:tc>
          <w:tcPr>
            <w:tcW w:w="945" w:type="dxa"/>
            <w:shd w:val="clear" w:color="auto" w:fill="auto"/>
            <w:noWrap/>
            <w:vAlign w:val="center"/>
            <w:hideMark/>
          </w:tcPr>
          <w:p w14:paraId="449E7893" w14:textId="52B75E05" w:rsidR="008D2A5D" w:rsidRPr="008D2A5D" w:rsidRDefault="008D2A5D" w:rsidP="008D2A5D">
            <w:pPr>
              <w:pStyle w:val="NoSpacing"/>
              <w:rPr>
                <w:color w:val="000000"/>
              </w:rPr>
            </w:pPr>
            <w:r>
              <w:rPr>
                <w:color w:val="000000"/>
              </w:rPr>
              <w:t>≥ 0,90</w:t>
            </w:r>
          </w:p>
        </w:tc>
        <w:tc>
          <w:tcPr>
            <w:tcW w:w="945" w:type="dxa"/>
            <w:shd w:val="clear" w:color="auto" w:fill="auto"/>
            <w:noWrap/>
            <w:vAlign w:val="center"/>
            <w:hideMark/>
          </w:tcPr>
          <w:p w14:paraId="0E846CE2" w14:textId="7E019409" w:rsidR="008D2A5D" w:rsidRPr="008D2A5D" w:rsidRDefault="008D2A5D" w:rsidP="008D2A5D">
            <w:pPr>
              <w:pStyle w:val="NoSpacing"/>
              <w:rPr>
                <w:color w:val="000000"/>
              </w:rPr>
            </w:pPr>
            <w:r w:rsidRPr="008D2A5D">
              <w:rPr>
                <w:color w:val="000000"/>
              </w:rPr>
              <w:t>0,9</w:t>
            </w:r>
            <w:r>
              <w:rPr>
                <w:color w:val="000000"/>
              </w:rPr>
              <w:t>34</w:t>
            </w:r>
          </w:p>
        </w:tc>
        <w:tc>
          <w:tcPr>
            <w:tcW w:w="864" w:type="dxa"/>
            <w:shd w:val="clear" w:color="auto" w:fill="auto"/>
            <w:noWrap/>
            <w:vAlign w:val="center"/>
            <w:hideMark/>
          </w:tcPr>
          <w:p w14:paraId="0951C68A" w14:textId="77777777" w:rsidR="008D2A5D" w:rsidRPr="008D2A5D" w:rsidRDefault="008D2A5D" w:rsidP="008D2A5D">
            <w:pPr>
              <w:pStyle w:val="NoSpacing"/>
              <w:rPr>
                <w:color w:val="000000"/>
              </w:rPr>
            </w:pPr>
            <w:r w:rsidRPr="008D2A5D">
              <w:rPr>
                <w:color w:val="000000"/>
              </w:rPr>
              <w:t>Baik</w:t>
            </w:r>
          </w:p>
        </w:tc>
      </w:tr>
      <w:tr w:rsidR="008D2A5D" w:rsidRPr="008D2A5D" w14:paraId="4C5969F6" w14:textId="77777777" w:rsidTr="002B08B5">
        <w:trPr>
          <w:trHeight w:val="312"/>
          <w:jc w:val="center"/>
        </w:trPr>
        <w:tc>
          <w:tcPr>
            <w:tcW w:w="974" w:type="dxa"/>
            <w:shd w:val="clear" w:color="auto" w:fill="auto"/>
            <w:noWrap/>
            <w:vAlign w:val="center"/>
            <w:hideMark/>
          </w:tcPr>
          <w:p w14:paraId="5366585B" w14:textId="6E78ACDA" w:rsidR="008D2A5D" w:rsidRPr="008D2A5D" w:rsidRDefault="008D2A5D" w:rsidP="008D2A5D">
            <w:pPr>
              <w:pStyle w:val="NoSpacing"/>
              <w:rPr>
                <w:color w:val="000000"/>
              </w:rPr>
            </w:pPr>
            <w:r>
              <w:rPr>
                <w:color w:val="000000"/>
              </w:rPr>
              <w:t>Prob</w:t>
            </w:r>
          </w:p>
        </w:tc>
        <w:tc>
          <w:tcPr>
            <w:tcW w:w="1337" w:type="dxa"/>
            <w:shd w:val="clear" w:color="auto" w:fill="auto"/>
            <w:noWrap/>
            <w:vAlign w:val="center"/>
            <w:hideMark/>
          </w:tcPr>
          <w:p w14:paraId="18586C6F" w14:textId="56050A23" w:rsidR="008D2A5D" w:rsidRPr="008D2A5D" w:rsidRDefault="008D2A5D" w:rsidP="008D2A5D">
            <w:pPr>
              <w:pStyle w:val="NoSpacing"/>
              <w:rPr>
                <w:color w:val="000000"/>
              </w:rPr>
            </w:pPr>
            <w:r>
              <w:rPr>
                <w:color w:val="000000"/>
              </w:rPr>
              <w:t>≥ 0,05</w:t>
            </w:r>
          </w:p>
        </w:tc>
        <w:tc>
          <w:tcPr>
            <w:tcW w:w="945" w:type="dxa"/>
            <w:shd w:val="clear" w:color="auto" w:fill="auto"/>
            <w:noWrap/>
            <w:vAlign w:val="center"/>
            <w:hideMark/>
          </w:tcPr>
          <w:p w14:paraId="13449BD8" w14:textId="7269B292" w:rsidR="008D2A5D" w:rsidRPr="008D2A5D" w:rsidRDefault="008D2A5D" w:rsidP="008D2A5D">
            <w:pPr>
              <w:pStyle w:val="NoSpacing"/>
              <w:rPr>
                <w:color w:val="000000"/>
              </w:rPr>
            </w:pPr>
            <w:r w:rsidRPr="008D2A5D">
              <w:rPr>
                <w:color w:val="000000"/>
              </w:rPr>
              <w:t>0,</w:t>
            </w:r>
            <w:r>
              <w:rPr>
                <w:color w:val="000000"/>
              </w:rPr>
              <w:t>72</w:t>
            </w:r>
            <w:r w:rsidRPr="008D2A5D">
              <w:rPr>
                <w:color w:val="000000"/>
              </w:rPr>
              <w:t>5</w:t>
            </w:r>
          </w:p>
        </w:tc>
        <w:tc>
          <w:tcPr>
            <w:tcW w:w="864" w:type="dxa"/>
            <w:shd w:val="clear" w:color="auto" w:fill="auto"/>
            <w:noWrap/>
            <w:vAlign w:val="center"/>
            <w:hideMark/>
          </w:tcPr>
          <w:p w14:paraId="4A1B65D1" w14:textId="77777777" w:rsidR="008D2A5D" w:rsidRPr="008D2A5D" w:rsidRDefault="008D2A5D" w:rsidP="008D2A5D">
            <w:pPr>
              <w:pStyle w:val="NoSpacing"/>
              <w:rPr>
                <w:color w:val="000000"/>
              </w:rPr>
            </w:pPr>
            <w:r w:rsidRPr="008D2A5D">
              <w:rPr>
                <w:color w:val="000000"/>
              </w:rPr>
              <w:t>Baik</w:t>
            </w:r>
          </w:p>
        </w:tc>
        <w:tc>
          <w:tcPr>
            <w:tcW w:w="1133" w:type="dxa"/>
            <w:shd w:val="clear" w:color="auto" w:fill="auto"/>
            <w:noWrap/>
            <w:vAlign w:val="center"/>
            <w:hideMark/>
          </w:tcPr>
          <w:p w14:paraId="181DCD2F" w14:textId="77777777" w:rsidR="008D2A5D" w:rsidRPr="008D2A5D" w:rsidRDefault="008D2A5D" w:rsidP="008D2A5D">
            <w:pPr>
              <w:pStyle w:val="NoSpacing"/>
              <w:rPr>
                <w:color w:val="000000"/>
              </w:rPr>
            </w:pPr>
            <w:r w:rsidRPr="008D2A5D">
              <w:rPr>
                <w:color w:val="000000"/>
              </w:rPr>
              <w:t>CMIN/DF</w:t>
            </w:r>
          </w:p>
        </w:tc>
        <w:tc>
          <w:tcPr>
            <w:tcW w:w="945" w:type="dxa"/>
            <w:shd w:val="clear" w:color="auto" w:fill="auto"/>
            <w:noWrap/>
            <w:vAlign w:val="center"/>
            <w:hideMark/>
          </w:tcPr>
          <w:p w14:paraId="4A5537C6" w14:textId="0C95132E" w:rsidR="008D2A5D" w:rsidRPr="008D2A5D" w:rsidRDefault="008D2A5D" w:rsidP="008D2A5D">
            <w:pPr>
              <w:pStyle w:val="NoSpacing"/>
              <w:rPr>
                <w:color w:val="000000"/>
              </w:rPr>
            </w:pPr>
            <w:r>
              <w:rPr>
                <w:color w:val="000000"/>
              </w:rPr>
              <w:t>≤ 2,00</w:t>
            </w:r>
          </w:p>
        </w:tc>
        <w:tc>
          <w:tcPr>
            <w:tcW w:w="945" w:type="dxa"/>
            <w:shd w:val="clear" w:color="auto" w:fill="auto"/>
            <w:noWrap/>
            <w:vAlign w:val="center"/>
            <w:hideMark/>
          </w:tcPr>
          <w:p w14:paraId="42498D82" w14:textId="15C6834A" w:rsidR="008D2A5D" w:rsidRPr="008D2A5D" w:rsidRDefault="008D2A5D" w:rsidP="008D2A5D">
            <w:pPr>
              <w:pStyle w:val="NoSpacing"/>
              <w:rPr>
                <w:color w:val="000000"/>
              </w:rPr>
            </w:pPr>
            <w:r w:rsidRPr="008D2A5D">
              <w:rPr>
                <w:color w:val="000000"/>
              </w:rPr>
              <w:t>0,8</w:t>
            </w:r>
            <w:r>
              <w:rPr>
                <w:color w:val="000000"/>
              </w:rPr>
              <w:t>81</w:t>
            </w:r>
          </w:p>
        </w:tc>
        <w:tc>
          <w:tcPr>
            <w:tcW w:w="864" w:type="dxa"/>
            <w:shd w:val="clear" w:color="auto" w:fill="auto"/>
            <w:noWrap/>
            <w:vAlign w:val="center"/>
            <w:hideMark/>
          </w:tcPr>
          <w:p w14:paraId="1AC68141" w14:textId="77777777" w:rsidR="008D2A5D" w:rsidRPr="008D2A5D" w:rsidRDefault="008D2A5D" w:rsidP="008D2A5D">
            <w:pPr>
              <w:pStyle w:val="NoSpacing"/>
              <w:rPr>
                <w:color w:val="000000"/>
              </w:rPr>
            </w:pPr>
            <w:r w:rsidRPr="008D2A5D">
              <w:rPr>
                <w:color w:val="000000"/>
              </w:rPr>
              <w:t>Baik</w:t>
            </w:r>
          </w:p>
        </w:tc>
      </w:tr>
      <w:tr w:rsidR="008D2A5D" w:rsidRPr="008D2A5D" w14:paraId="29579EFC" w14:textId="77777777" w:rsidTr="002B08B5">
        <w:trPr>
          <w:trHeight w:val="312"/>
          <w:jc w:val="center"/>
        </w:trPr>
        <w:tc>
          <w:tcPr>
            <w:tcW w:w="974" w:type="dxa"/>
            <w:shd w:val="clear" w:color="auto" w:fill="auto"/>
            <w:noWrap/>
            <w:vAlign w:val="center"/>
            <w:hideMark/>
          </w:tcPr>
          <w:p w14:paraId="1D42E9EC" w14:textId="77777777" w:rsidR="008D2A5D" w:rsidRPr="008D2A5D" w:rsidRDefault="008D2A5D" w:rsidP="008D2A5D">
            <w:pPr>
              <w:pStyle w:val="NoSpacing"/>
              <w:rPr>
                <w:color w:val="000000"/>
              </w:rPr>
            </w:pPr>
            <w:r w:rsidRPr="008D2A5D">
              <w:rPr>
                <w:color w:val="000000"/>
              </w:rPr>
              <w:t>RMSEA</w:t>
            </w:r>
          </w:p>
        </w:tc>
        <w:tc>
          <w:tcPr>
            <w:tcW w:w="1337" w:type="dxa"/>
            <w:shd w:val="clear" w:color="auto" w:fill="auto"/>
            <w:noWrap/>
            <w:vAlign w:val="center"/>
            <w:hideMark/>
          </w:tcPr>
          <w:p w14:paraId="2B14B743" w14:textId="2DB9B346" w:rsidR="008D2A5D" w:rsidRPr="008D2A5D" w:rsidRDefault="008D2A5D" w:rsidP="008D2A5D">
            <w:pPr>
              <w:pStyle w:val="NoSpacing"/>
              <w:rPr>
                <w:color w:val="000000"/>
              </w:rPr>
            </w:pPr>
            <w:r>
              <w:rPr>
                <w:color w:val="000000"/>
              </w:rPr>
              <w:t>≤ 0,08</w:t>
            </w:r>
          </w:p>
        </w:tc>
        <w:tc>
          <w:tcPr>
            <w:tcW w:w="945" w:type="dxa"/>
            <w:shd w:val="clear" w:color="auto" w:fill="auto"/>
            <w:noWrap/>
            <w:vAlign w:val="center"/>
            <w:hideMark/>
          </w:tcPr>
          <w:p w14:paraId="54C7457A" w14:textId="77777777" w:rsidR="008D2A5D" w:rsidRPr="008D2A5D" w:rsidRDefault="008D2A5D" w:rsidP="008D2A5D">
            <w:pPr>
              <w:pStyle w:val="NoSpacing"/>
              <w:rPr>
                <w:color w:val="000000"/>
              </w:rPr>
            </w:pPr>
            <w:r w:rsidRPr="008D2A5D">
              <w:rPr>
                <w:color w:val="000000"/>
              </w:rPr>
              <w:t>0,000</w:t>
            </w:r>
          </w:p>
        </w:tc>
        <w:tc>
          <w:tcPr>
            <w:tcW w:w="864" w:type="dxa"/>
            <w:shd w:val="clear" w:color="auto" w:fill="auto"/>
            <w:noWrap/>
            <w:vAlign w:val="center"/>
            <w:hideMark/>
          </w:tcPr>
          <w:p w14:paraId="7BC145BD" w14:textId="77777777" w:rsidR="008D2A5D" w:rsidRPr="008D2A5D" w:rsidRDefault="008D2A5D" w:rsidP="008D2A5D">
            <w:pPr>
              <w:pStyle w:val="NoSpacing"/>
              <w:rPr>
                <w:color w:val="000000"/>
              </w:rPr>
            </w:pPr>
            <w:r w:rsidRPr="008D2A5D">
              <w:rPr>
                <w:color w:val="000000"/>
              </w:rPr>
              <w:t>Baik</w:t>
            </w:r>
          </w:p>
        </w:tc>
        <w:tc>
          <w:tcPr>
            <w:tcW w:w="1133" w:type="dxa"/>
            <w:shd w:val="clear" w:color="auto" w:fill="auto"/>
            <w:noWrap/>
            <w:vAlign w:val="center"/>
            <w:hideMark/>
          </w:tcPr>
          <w:p w14:paraId="409D5D7E" w14:textId="77777777" w:rsidR="008D2A5D" w:rsidRPr="008D2A5D" w:rsidRDefault="008D2A5D" w:rsidP="008D2A5D">
            <w:pPr>
              <w:pStyle w:val="NoSpacing"/>
              <w:rPr>
                <w:color w:val="000000"/>
              </w:rPr>
            </w:pPr>
            <w:r w:rsidRPr="008D2A5D">
              <w:rPr>
                <w:color w:val="000000"/>
              </w:rPr>
              <w:t>TLI</w:t>
            </w:r>
          </w:p>
        </w:tc>
        <w:tc>
          <w:tcPr>
            <w:tcW w:w="945" w:type="dxa"/>
            <w:shd w:val="clear" w:color="auto" w:fill="auto"/>
            <w:noWrap/>
            <w:vAlign w:val="center"/>
            <w:hideMark/>
          </w:tcPr>
          <w:p w14:paraId="70189219" w14:textId="7035DD12" w:rsidR="008D2A5D" w:rsidRPr="008D2A5D" w:rsidRDefault="008D2A5D" w:rsidP="008D2A5D">
            <w:pPr>
              <w:pStyle w:val="NoSpacing"/>
              <w:rPr>
                <w:color w:val="000000"/>
              </w:rPr>
            </w:pPr>
            <w:r>
              <w:rPr>
                <w:color w:val="000000"/>
              </w:rPr>
              <w:t>≥ 0,95</w:t>
            </w:r>
          </w:p>
        </w:tc>
        <w:tc>
          <w:tcPr>
            <w:tcW w:w="945" w:type="dxa"/>
            <w:shd w:val="clear" w:color="auto" w:fill="auto"/>
            <w:noWrap/>
            <w:vAlign w:val="center"/>
            <w:hideMark/>
          </w:tcPr>
          <w:p w14:paraId="79A9B56D" w14:textId="24EBAA70" w:rsidR="008D2A5D" w:rsidRPr="008D2A5D" w:rsidRDefault="008D2A5D" w:rsidP="008D2A5D">
            <w:pPr>
              <w:pStyle w:val="NoSpacing"/>
              <w:rPr>
                <w:color w:val="000000"/>
              </w:rPr>
            </w:pPr>
            <w:r w:rsidRPr="008D2A5D">
              <w:rPr>
                <w:color w:val="000000"/>
              </w:rPr>
              <w:t>1,0</w:t>
            </w:r>
            <w:r>
              <w:rPr>
                <w:color w:val="000000"/>
              </w:rPr>
              <w:t>51</w:t>
            </w:r>
          </w:p>
        </w:tc>
        <w:tc>
          <w:tcPr>
            <w:tcW w:w="864" w:type="dxa"/>
            <w:shd w:val="clear" w:color="auto" w:fill="auto"/>
            <w:noWrap/>
            <w:vAlign w:val="center"/>
            <w:hideMark/>
          </w:tcPr>
          <w:p w14:paraId="7EA2099C" w14:textId="77777777" w:rsidR="008D2A5D" w:rsidRPr="008D2A5D" w:rsidRDefault="008D2A5D" w:rsidP="008D2A5D">
            <w:pPr>
              <w:pStyle w:val="NoSpacing"/>
              <w:rPr>
                <w:color w:val="000000"/>
              </w:rPr>
            </w:pPr>
            <w:r w:rsidRPr="008D2A5D">
              <w:rPr>
                <w:color w:val="000000"/>
              </w:rPr>
              <w:t>Baik</w:t>
            </w:r>
          </w:p>
        </w:tc>
      </w:tr>
      <w:tr w:rsidR="008D2A5D" w:rsidRPr="008D2A5D" w14:paraId="7FE1A3CB" w14:textId="77777777" w:rsidTr="002B08B5">
        <w:trPr>
          <w:trHeight w:val="324"/>
          <w:jc w:val="center"/>
        </w:trPr>
        <w:tc>
          <w:tcPr>
            <w:tcW w:w="974" w:type="dxa"/>
            <w:shd w:val="clear" w:color="auto" w:fill="auto"/>
            <w:noWrap/>
            <w:vAlign w:val="center"/>
            <w:hideMark/>
          </w:tcPr>
          <w:p w14:paraId="217AE006" w14:textId="77777777" w:rsidR="008D2A5D" w:rsidRPr="008D2A5D" w:rsidRDefault="008D2A5D" w:rsidP="008D2A5D">
            <w:pPr>
              <w:pStyle w:val="NoSpacing"/>
              <w:rPr>
                <w:color w:val="000000"/>
              </w:rPr>
            </w:pPr>
            <w:r w:rsidRPr="008D2A5D">
              <w:rPr>
                <w:color w:val="000000"/>
              </w:rPr>
              <w:t>GFI</w:t>
            </w:r>
          </w:p>
        </w:tc>
        <w:tc>
          <w:tcPr>
            <w:tcW w:w="1337" w:type="dxa"/>
            <w:shd w:val="clear" w:color="auto" w:fill="auto"/>
            <w:noWrap/>
            <w:vAlign w:val="center"/>
            <w:hideMark/>
          </w:tcPr>
          <w:p w14:paraId="01F0FBAF" w14:textId="496E18CF" w:rsidR="008D2A5D" w:rsidRPr="008D2A5D" w:rsidRDefault="008D2A5D" w:rsidP="008D2A5D">
            <w:pPr>
              <w:pStyle w:val="NoSpacing"/>
              <w:rPr>
                <w:color w:val="000000"/>
              </w:rPr>
            </w:pPr>
            <w:r>
              <w:rPr>
                <w:color w:val="000000"/>
              </w:rPr>
              <w:t>≥ 0,90</w:t>
            </w:r>
          </w:p>
        </w:tc>
        <w:tc>
          <w:tcPr>
            <w:tcW w:w="945" w:type="dxa"/>
            <w:shd w:val="clear" w:color="auto" w:fill="auto"/>
            <w:noWrap/>
            <w:vAlign w:val="center"/>
            <w:hideMark/>
          </w:tcPr>
          <w:p w14:paraId="14F41037" w14:textId="4EA005EE" w:rsidR="008D2A5D" w:rsidRPr="008D2A5D" w:rsidRDefault="008D2A5D" w:rsidP="008D2A5D">
            <w:pPr>
              <w:pStyle w:val="NoSpacing"/>
              <w:rPr>
                <w:color w:val="000000"/>
              </w:rPr>
            </w:pPr>
            <w:r w:rsidRPr="008D2A5D">
              <w:rPr>
                <w:color w:val="000000"/>
              </w:rPr>
              <w:t>0,9</w:t>
            </w:r>
            <w:r>
              <w:rPr>
                <w:color w:val="000000"/>
              </w:rPr>
              <w:t>5</w:t>
            </w:r>
            <w:r w:rsidRPr="008D2A5D">
              <w:rPr>
                <w:color w:val="000000"/>
              </w:rPr>
              <w:t>6</w:t>
            </w:r>
          </w:p>
        </w:tc>
        <w:tc>
          <w:tcPr>
            <w:tcW w:w="864" w:type="dxa"/>
            <w:shd w:val="clear" w:color="auto" w:fill="auto"/>
            <w:noWrap/>
            <w:vAlign w:val="center"/>
            <w:hideMark/>
          </w:tcPr>
          <w:p w14:paraId="721EC4D4" w14:textId="77777777" w:rsidR="008D2A5D" w:rsidRPr="008D2A5D" w:rsidRDefault="008D2A5D" w:rsidP="008D2A5D">
            <w:pPr>
              <w:pStyle w:val="NoSpacing"/>
              <w:rPr>
                <w:color w:val="000000"/>
              </w:rPr>
            </w:pPr>
            <w:r w:rsidRPr="008D2A5D">
              <w:rPr>
                <w:color w:val="000000"/>
              </w:rPr>
              <w:t>Baik</w:t>
            </w:r>
          </w:p>
        </w:tc>
        <w:tc>
          <w:tcPr>
            <w:tcW w:w="1133" w:type="dxa"/>
            <w:shd w:val="clear" w:color="auto" w:fill="auto"/>
            <w:noWrap/>
            <w:vAlign w:val="center"/>
            <w:hideMark/>
          </w:tcPr>
          <w:p w14:paraId="2171E85C" w14:textId="77777777" w:rsidR="008D2A5D" w:rsidRPr="008D2A5D" w:rsidRDefault="008D2A5D" w:rsidP="008D2A5D">
            <w:pPr>
              <w:pStyle w:val="NoSpacing"/>
              <w:rPr>
                <w:color w:val="000000"/>
              </w:rPr>
            </w:pPr>
            <w:r w:rsidRPr="008D2A5D">
              <w:rPr>
                <w:color w:val="000000"/>
              </w:rPr>
              <w:t>CFI</w:t>
            </w:r>
          </w:p>
        </w:tc>
        <w:tc>
          <w:tcPr>
            <w:tcW w:w="945" w:type="dxa"/>
            <w:shd w:val="clear" w:color="auto" w:fill="auto"/>
            <w:noWrap/>
            <w:vAlign w:val="center"/>
            <w:hideMark/>
          </w:tcPr>
          <w:p w14:paraId="29EBE844" w14:textId="6DB0EB3B" w:rsidR="008D2A5D" w:rsidRPr="008D2A5D" w:rsidRDefault="008D2A5D" w:rsidP="008D2A5D">
            <w:pPr>
              <w:pStyle w:val="NoSpacing"/>
              <w:rPr>
                <w:color w:val="000000"/>
              </w:rPr>
            </w:pPr>
            <w:r>
              <w:rPr>
                <w:color w:val="000000"/>
              </w:rPr>
              <w:t>≥ 0,95</w:t>
            </w:r>
          </w:p>
        </w:tc>
        <w:tc>
          <w:tcPr>
            <w:tcW w:w="945" w:type="dxa"/>
            <w:shd w:val="clear" w:color="auto" w:fill="auto"/>
            <w:noWrap/>
            <w:vAlign w:val="center"/>
            <w:hideMark/>
          </w:tcPr>
          <w:p w14:paraId="5A3A402F" w14:textId="77777777" w:rsidR="008D2A5D" w:rsidRPr="008D2A5D" w:rsidRDefault="008D2A5D" w:rsidP="008D2A5D">
            <w:pPr>
              <w:pStyle w:val="NoSpacing"/>
              <w:rPr>
                <w:color w:val="000000"/>
              </w:rPr>
            </w:pPr>
            <w:r w:rsidRPr="008D2A5D">
              <w:rPr>
                <w:color w:val="000000"/>
              </w:rPr>
              <w:t>1,000</w:t>
            </w:r>
          </w:p>
        </w:tc>
        <w:tc>
          <w:tcPr>
            <w:tcW w:w="864" w:type="dxa"/>
            <w:shd w:val="clear" w:color="auto" w:fill="auto"/>
            <w:noWrap/>
            <w:vAlign w:val="center"/>
            <w:hideMark/>
          </w:tcPr>
          <w:p w14:paraId="07BD2FDB" w14:textId="77777777" w:rsidR="008D2A5D" w:rsidRPr="008D2A5D" w:rsidRDefault="008D2A5D" w:rsidP="008D2A5D">
            <w:pPr>
              <w:pStyle w:val="NoSpacing"/>
              <w:rPr>
                <w:color w:val="000000"/>
              </w:rPr>
            </w:pPr>
            <w:r w:rsidRPr="008D2A5D">
              <w:rPr>
                <w:color w:val="000000"/>
              </w:rPr>
              <w:t>Baik</w:t>
            </w:r>
          </w:p>
        </w:tc>
      </w:tr>
    </w:tbl>
    <w:p w14:paraId="2D88A2C6" w14:textId="4B78A37C" w:rsidR="00603415" w:rsidRDefault="008D2A5D" w:rsidP="002B08B5">
      <w:pPr>
        <w:pStyle w:val="ListParagraph"/>
        <w:pBdr>
          <w:top w:val="nil"/>
          <w:left w:val="nil"/>
          <w:bottom w:val="nil"/>
          <w:right w:val="nil"/>
          <w:between w:val="nil"/>
        </w:pBdr>
        <w:spacing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Berdasarkan tabel 2, h</w:t>
      </w:r>
      <w:r w:rsidRPr="00B97F8B">
        <w:rPr>
          <w:rFonts w:ascii="Times New Roman" w:hAnsi="Times New Roman" w:cs="Times New Roman"/>
          <w:sz w:val="24"/>
          <w:szCs w:val="24"/>
        </w:rPr>
        <w:t xml:space="preserve">asil pengujian </w:t>
      </w:r>
      <w:r>
        <w:rPr>
          <w:rFonts w:ascii="Times New Roman" w:hAnsi="Times New Roman" w:cs="Times New Roman"/>
          <w:sz w:val="24"/>
          <w:szCs w:val="24"/>
        </w:rPr>
        <w:t xml:space="preserve">yang diperoleh menunjukkan bahwa seluruh kriteria GoF yang terdiri dari 8 indikator telah diterima. Hal ini dikarenakan untuk setiap inikator, nilai GoF sesuai dengan cut of point yang telah ditentukan. </w:t>
      </w:r>
      <w:r w:rsidR="00F33588">
        <w:rPr>
          <w:rFonts w:ascii="Times New Roman" w:hAnsi="Times New Roman" w:cs="Times New Roman"/>
          <w:sz w:val="24"/>
          <w:szCs w:val="24"/>
        </w:rPr>
        <w:t>Kemudian, n</w:t>
      </w:r>
      <w:r w:rsidR="00603415">
        <w:rPr>
          <w:rFonts w:ascii="Times New Roman" w:hAnsi="Times New Roman" w:cs="Times New Roman"/>
          <w:sz w:val="24"/>
          <w:szCs w:val="24"/>
        </w:rPr>
        <w:t xml:space="preserve">ilai </w:t>
      </w:r>
      <w:r w:rsidR="00603415" w:rsidRPr="00603415">
        <w:rPr>
          <w:rFonts w:ascii="Times New Roman" w:hAnsi="Times New Roman" w:cs="Times New Roman"/>
          <w:i/>
          <w:iCs/>
          <w:sz w:val="24"/>
          <w:szCs w:val="24"/>
        </w:rPr>
        <w:t>loading factor</w:t>
      </w:r>
      <w:r w:rsidR="00603415">
        <w:rPr>
          <w:rFonts w:ascii="Times New Roman" w:hAnsi="Times New Roman" w:cs="Times New Roman"/>
          <w:sz w:val="24"/>
          <w:szCs w:val="24"/>
        </w:rPr>
        <w:t xml:space="preserve"> untuk </w:t>
      </w:r>
      <w:r w:rsidR="00F33588">
        <w:rPr>
          <w:rFonts w:ascii="Times New Roman" w:hAnsi="Times New Roman" w:cs="Times New Roman"/>
          <w:sz w:val="24"/>
          <w:szCs w:val="24"/>
        </w:rPr>
        <w:t xml:space="preserve">setiap </w:t>
      </w:r>
      <w:r w:rsidR="00603415">
        <w:rPr>
          <w:rFonts w:ascii="Times New Roman" w:hAnsi="Times New Roman" w:cs="Times New Roman"/>
          <w:sz w:val="24"/>
          <w:szCs w:val="24"/>
        </w:rPr>
        <w:t xml:space="preserve">variabel laten eksogen </w:t>
      </w:r>
      <w:r w:rsidR="00F33588">
        <w:rPr>
          <w:rFonts w:ascii="Times New Roman" w:hAnsi="Times New Roman" w:cs="Times New Roman"/>
          <w:sz w:val="24"/>
          <w:szCs w:val="24"/>
        </w:rPr>
        <w:t>telah lebih dari 0.40 sehingga tidak</w:t>
      </w:r>
      <w:r w:rsidR="00240AFA">
        <w:rPr>
          <w:rFonts w:ascii="Times New Roman" w:hAnsi="Times New Roman" w:cs="Times New Roman"/>
          <w:sz w:val="24"/>
          <w:szCs w:val="24"/>
        </w:rPr>
        <w:t xml:space="preserve"> ada variabel yang perlu dihapus dan dinyatakan berpengaruh signifikan.</w:t>
      </w:r>
    </w:p>
    <w:p w14:paraId="1FAE0A19" w14:textId="7A523979" w:rsidR="00344ED8" w:rsidRDefault="00344ED8" w:rsidP="002B08B5">
      <w:pPr>
        <w:pStyle w:val="ListParagraph"/>
        <w:numPr>
          <w:ilvl w:val="0"/>
          <w:numId w:val="8"/>
        </w:numPr>
        <w:pBdr>
          <w:top w:val="nil"/>
          <w:left w:val="nil"/>
          <w:bottom w:val="nil"/>
          <w:right w:val="nil"/>
          <w:between w:val="nil"/>
        </w:pBdr>
        <w:spacing w:after="120" w:line="240" w:lineRule="auto"/>
        <w:ind w:left="284" w:hanging="2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Analisis Faktor Konfirmatori variabel laten endogen</w:t>
      </w:r>
    </w:p>
    <w:p w14:paraId="3ACC0811" w14:textId="449B38E6" w:rsidR="00344ED8" w:rsidRPr="005D105E" w:rsidRDefault="00344ED8" w:rsidP="002B08B5">
      <w:pPr>
        <w:pStyle w:val="ListParagraph"/>
        <w:pBdr>
          <w:top w:val="nil"/>
          <w:left w:val="nil"/>
          <w:bottom w:val="nil"/>
          <w:right w:val="nil"/>
          <w:between w:val="nil"/>
        </w:pBdr>
        <w:spacing w:after="120" w:line="240" w:lineRule="auto"/>
        <w:ind w:left="284"/>
        <w:jc w:val="both"/>
        <w:rPr>
          <w:rFonts w:ascii="Times New Roman" w:hAnsi="Times New Roman" w:cs="Times New Roman"/>
          <w:sz w:val="24"/>
          <w:szCs w:val="24"/>
        </w:rPr>
      </w:pPr>
      <w:r>
        <w:rPr>
          <w:rFonts w:ascii="Times New Roman" w:eastAsia="Times New Roman" w:hAnsi="Times New Roman" w:cs="Times New Roman"/>
          <w:bCs/>
          <w:color w:val="000000"/>
          <w:sz w:val="24"/>
          <w:szCs w:val="24"/>
        </w:rPr>
        <w:lastRenderedPageBreak/>
        <w:t xml:space="preserve">Pada penelitian ini, terdapat 2 variabel laten endogen yaitu </w:t>
      </w:r>
      <w:r w:rsidRPr="008D2A5D">
        <w:rPr>
          <w:rFonts w:ascii="Times New Roman" w:eastAsia="Times New Roman" w:hAnsi="Times New Roman" w:cs="Times New Roman"/>
          <w:bCs/>
          <w:color w:val="000000"/>
          <w:sz w:val="24"/>
          <w:szCs w:val="24"/>
        </w:rPr>
        <w:t>Kepuasan Pelanggan (KP)</w:t>
      </w:r>
      <w:r>
        <w:rPr>
          <w:rFonts w:ascii="Times New Roman" w:eastAsia="Times New Roman" w:hAnsi="Times New Roman" w:cs="Times New Roman"/>
          <w:bCs/>
          <w:color w:val="000000"/>
          <w:sz w:val="24"/>
          <w:szCs w:val="24"/>
        </w:rPr>
        <w:t xml:space="preserve"> dan </w:t>
      </w:r>
      <w:r w:rsidRPr="008D2A5D">
        <w:rPr>
          <w:rFonts w:ascii="Times New Roman" w:eastAsia="Times New Roman" w:hAnsi="Times New Roman" w:cs="Times New Roman"/>
          <w:bCs/>
          <w:color w:val="000000"/>
          <w:sz w:val="24"/>
          <w:szCs w:val="24"/>
        </w:rPr>
        <w:t>Loyalitas (L)</w:t>
      </w:r>
      <w:r>
        <w:rPr>
          <w:rFonts w:ascii="Times New Roman" w:eastAsia="Times New Roman" w:hAnsi="Times New Roman" w:cs="Times New Roman"/>
          <w:bCs/>
          <w:color w:val="000000"/>
          <w:sz w:val="24"/>
          <w:szCs w:val="24"/>
        </w:rPr>
        <w:t>. Hasil pengujian kriteria GoF adalah sebagai berikut:</w:t>
      </w:r>
    </w:p>
    <w:p w14:paraId="0A4E23FE" w14:textId="21CEB545" w:rsidR="008D2A5D" w:rsidRPr="00713ABE" w:rsidRDefault="00713ABE" w:rsidP="002B08B5">
      <w:pPr>
        <w:pStyle w:val="ListParagraph"/>
        <w:pBdr>
          <w:top w:val="nil"/>
          <w:left w:val="nil"/>
          <w:bottom w:val="nil"/>
          <w:right w:val="nil"/>
          <w:between w:val="nil"/>
        </w:pBdr>
        <w:spacing w:after="120" w:line="240" w:lineRule="auto"/>
        <w:ind w:left="284"/>
        <w:jc w:val="center"/>
        <w:rPr>
          <w:rFonts w:ascii="Times New Roman" w:hAnsi="Times New Roman" w:cs="Times New Roman"/>
          <w:sz w:val="24"/>
          <w:szCs w:val="24"/>
        </w:rPr>
      </w:pPr>
      <w:r w:rsidRPr="00713ABE">
        <w:rPr>
          <w:rFonts w:ascii="Times New Roman" w:hAnsi="Times New Roman" w:cs="Times New Roman"/>
          <w:sz w:val="24"/>
          <w:szCs w:val="24"/>
        </w:rPr>
        <w:t xml:space="preserve">Tabel </w:t>
      </w:r>
      <w:r w:rsidR="00344ED8">
        <w:rPr>
          <w:rFonts w:ascii="Times New Roman" w:hAnsi="Times New Roman" w:cs="Times New Roman"/>
          <w:sz w:val="24"/>
          <w:szCs w:val="24"/>
        </w:rPr>
        <w:t>4.</w:t>
      </w:r>
      <w:r w:rsidRPr="00713ABE">
        <w:rPr>
          <w:rFonts w:ascii="Times New Roman" w:hAnsi="Times New Roman" w:cs="Times New Roman"/>
          <w:sz w:val="24"/>
          <w:szCs w:val="24"/>
        </w:rPr>
        <w:t xml:space="preserve"> Hasil analisis faktor konfirmatori variabel laten endogen</w:t>
      </w:r>
    </w:p>
    <w:tbl>
      <w:tblPr>
        <w:tblW w:w="800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337"/>
        <w:gridCol w:w="945"/>
        <w:gridCol w:w="864"/>
        <w:gridCol w:w="1133"/>
        <w:gridCol w:w="945"/>
        <w:gridCol w:w="945"/>
        <w:gridCol w:w="864"/>
      </w:tblGrid>
      <w:tr w:rsidR="00E604C0" w:rsidRPr="008D2A5D" w14:paraId="5A5C5C71" w14:textId="77777777" w:rsidTr="006069A6">
        <w:trPr>
          <w:trHeight w:val="324"/>
        </w:trPr>
        <w:tc>
          <w:tcPr>
            <w:tcW w:w="8007" w:type="dxa"/>
            <w:gridSpan w:val="8"/>
            <w:shd w:val="clear" w:color="auto" w:fill="auto"/>
            <w:noWrap/>
            <w:vAlign w:val="center"/>
          </w:tcPr>
          <w:p w14:paraId="7D08EC40" w14:textId="61B25438" w:rsidR="00E604C0" w:rsidRPr="008D2A5D" w:rsidRDefault="00E604C0" w:rsidP="00E604C0">
            <w:pPr>
              <w:pStyle w:val="NoSpacing"/>
              <w:jc w:val="center"/>
              <w:rPr>
                <w:color w:val="000000"/>
              </w:rPr>
            </w:pPr>
            <w:r>
              <w:rPr>
                <w:color w:val="000000"/>
              </w:rPr>
              <w:t xml:space="preserve">Variabel </w:t>
            </w:r>
            <w:r w:rsidR="00FD4D9A">
              <w:rPr>
                <w:color w:val="000000"/>
              </w:rPr>
              <w:t>Kepuasan Pelanggan</w:t>
            </w:r>
          </w:p>
        </w:tc>
      </w:tr>
      <w:tr w:rsidR="00E604C0" w:rsidRPr="008D2A5D" w14:paraId="219D6403" w14:textId="77777777" w:rsidTr="00F4197C">
        <w:trPr>
          <w:trHeight w:val="324"/>
        </w:trPr>
        <w:tc>
          <w:tcPr>
            <w:tcW w:w="974" w:type="dxa"/>
            <w:shd w:val="clear" w:color="auto" w:fill="auto"/>
            <w:noWrap/>
            <w:vAlign w:val="center"/>
          </w:tcPr>
          <w:p w14:paraId="743AD2C8" w14:textId="77777777" w:rsidR="00E604C0" w:rsidRDefault="00E604C0" w:rsidP="00E604C0">
            <w:pPr>
              <w:pStyle w:val="NoSpacing"/>
              <w:rPr>
                <w:i/>
                <w:iCs/>
                <w:color w:val="000000"/>
              </w:rPr>
            </w:pPr>
            <w:r w:rsidRPr="008D2A5D">
              <w:rPr>
                <w:i/>
                <w:iCs/>
                <w:color w:val="000000"/>
              </w:rPr>
              <w:t>GoF</w:t>
            </w:r>
          </w:p>
          <w:p w14:paraId="201A06D1" w14:textId="0FB53467" w:rsidR="00E604C0" w:rsidRPr="008D2A5D" w:rsidRDefault="00E604C0" w:rsidP="00E604C0">
            <w:pPr>
              <w:pStyle w:val="NoSpacing"/>
              <w:rPr>
                <w:i/>
                <w:iCs/>
                <w:color w:val="000000"/>
              </w:rPr>
            </w:pPr>
            <w:r w:rsidRPr="008D2A5D">
              <w:rPr>
                <w:i/>
                <w:iCs/>
                <w:color w:val="000000"/>
              </w:rPr>
              <w:t>Index</w:t>
            </w:r>
          </w:p>
        </w:tc>
        <w:tc>
          <w:tcPr>
            <w:tcW w:w="1337" w:type="dxa"/>
            <w:shd w:val="clear" w:color="auto" w:fill="auto"/>
            <w:noWrap/>
            <w:vAlign w:val="center"/>
          </w:tcPr>
          <w:p w14:paraId="21843534" w14:textId="35A7FCB4" w:rsidR="00E604C0" w:rsidRPr="008D2A5D" w:rsidRDefault="00E604C0" w:rsidP="00E604C0">
            <w:pPr>
              <w:pStyle w:val="NoSpacing"/>
              <w:rPr>
                <w:i/>
                <w:iCs/>
                <w:color w:val="000000"/>
              </w:rPr>
            </w:pPr>
            <w:r w:rsidRPr="008D2A5D">
              <w:rPr>
                <w:i/>
                <w:iCs/>
                <w:color w:val="000000"/>
              </w:rPr>
              <w:t>Cut of Point</w:t>
            </w:r>
          </w:p>
        </w:tc>
        <w:tc>
          <w:tcPr>
            <w:tcW w:w="945" w:type="dxa"/>
            <w:shd w:val="clear" w:color="auto" w:fill="auto"/>
            <w:noWrap/>
            <w:vAlign w:val="center"/>
          </w:tcPr>
          <w:p w14:paraId="67F9C4FC" w14:textId="08966275" w:rsidR="00E604C0" w:rsidRPr="008D2A5D" w:rsidRDefault="00E604C0" w:rsidP="00E604C0">
            <w:pPr>
              <w:pStyle w:val="NoSpacing"/>
              <w:rPr>
                <w:color w:val="000000"/>
              </w:rPr>
            </w:pPr>
            <w:r w:rsidRPr="008D2A5D">
              <w:rPr>
                <w:color w:val="000000"/>
              </w:rPr>
              <w:t>Nilai</w:t>
            </w:r>
          </w:p>
        </w:tc>
        <w:tc>
          <w:tcPr>
            <w:tcW w:w="864" w:type="dxa"/>
            <w:shd w:val="clear" w:color="auto" w:fill="auto"/>
            <w:noWrap/>
            <w:vAlign w:val="center"/>
          </w:tcPr>
          <w:p w14:paraId="0C4BC68C" w14:textId="77777777" w:rsidR="00E604C0" w:rsidRDefault="00E604C0" w:rsidP="00E604C0">
            <w:pPr>
              <w:pStyle w:val="NoSpacing"/>
              <w:rPr>
                <w:color w:val="000000"/>
              </w:rPr>
            </w:pPr>
            <w:r w:rsidRPr="008D2A5D">
              <w:rPr>
                <w:color w:val="000000"/>
              </w:rPr>
              <w:t>Kesim</w:t>
            </w:r>
            <w:r>
              <w:rPr>
                <w:color w:val="000000"/>
              </w:rPr>
              <w:t>-</w:t>
            </w:r>
          </w:p>
          <w:p w14:paraId="7406E11E" w14:textId="520CAA7F" w:rsidR="00E604C0" w:rsidRPr="008D2A5D" w:rsidRDefault="00E604C0" w:rsidP="00E604C0">
            <w:pPr>
              <w:pStyle w:val="NoSpacing"/>
              <w:rPr>
                <w:color w:val="000000"/>
              </w:rPr>
            </w:pPr>
            <w:r w:rsidRPr="008D2A5D">
              <w:rPr>
                <w:color w:val="000000"/>
              </w:rPr>
              <w:t>pulan</w:t>
            </w:r>
          </w:p>
        </w:tc>
        <w:tc>
          <w:tcPr>
            <w:tcW w:w="1133" w:type="dxa"/>
            <w:shd w:val="clear" w:color="auto" w:fill="auto"/>
            <w:noWrap/>
            <w:vAlign w:val="center"/>
          </w:tcPr>
          <w:p w14:paraId="46F7397A" w14:textId="4AF5A879" w:rsidR="00E604C0" w:rsidRPr="008D2A5D" w:rsidRDefault="00E604C0" w:rsidP="00E604C0">
            <w:pPr>
              <w:pStyle w:val="NoSpacing"/>
              <w:rPr>
                <w:i/>
                <w:iCs/>
                <w:color w:val="000000"/>
              </w:rPr>
            </w:pPr>
            <w:r w:rsidRPr="008D2A5D">
              <w:rPr>
                <w:i/>
                <w:iCs/>
                <w:color w:val="000000"/>
              </w:rPr>
              <w:t>GoF Index</w:t>
            </w:r>
          </w:p>
        </w:tc>
        <w:tc>
          <w:tcPr>
            <w:tcW w:w="945" w:type="dxa"/>
            <w:shd w:val="clear" w:color="auto" w:fill="auto"/>
            <w:noWrap/>
            <w:vAlign w:val="center"/>
          </w:tcPr>
          <w:p w14:paraId="1564E7A5" w14:textId="4D4CF7BB" w:rsidR="00E604C0" w:rsidRPr="008D2A5D" w:rsidRDefault="00E604C0" w:rsidP="00E604C0">
            <w:pPr>
              <w:pStyle w:val="NoSpacing"/>
              <w:rPr>
                <w:i/>
                <w:iCs/>
                <w:color w:val="000000"/>
              </w:rPr>
            </w:pPr>
            <w:r w:rsidRPr="008D2A5D">
              <w:rPr>
                <w:i/>
                <w:iCs/>
                <w:color w:val="000000"/>
              </w:rPr>
              <w:t>Cut of Point</w:t>
            </w:r>
          </w:p>
        </w:tc>
        <w:tc>
          <w:tcPr>
            <w:tcW w:w="945" w:type="dxa"/>
            <w:shd w:val="clear" w:color="auto" w:fill="auto"/>
            <w:noWrap/>
            <w:vAlign w:val="center"/>
          </w:tcPr>
          <w:p w14:paraId="5B17751D" w14:textId="1CC8AF9B" w:rsidR="00E604C0" w:rsidRPr="008D2A5D" w:rsidRDefault="00E604C0" w:rsidP="00E604C0">
            <w:pPr>
              <w:pStyle w:val="NoSpacing"/>
              <w:rPr>
                <w:color w:val="000000"/>
              </w:rPr>
            </w:pPr>
            <w:r w:rsidRPr="008D2A5D">
              <w:rPr>
                <w:color w:val="000000"/>
              </w:rPr>
              <w:t>Nilai</w:t>
            </w:r>
          </w:p>
        </w:tc>
        <w:tc>
          <w:tcPr>
            <w:tcW w:w="864" w:type="dxa"/>
            <w:shd w:val="clear" w:color="auto" w:fill="auto"/>
            <w:noWrap/>
            <w:vAlign w:val="center"/>
          </w:tcPr>
          <w:p w14:paraId="5A058BA6" w14:textId="77777777" w:rsidR="00E604C0" w:rsidRDefault="00E604C0" w:rsidP="00E604C0">
            <w:pPr>
              <w:pStyle w:val="NoSpacing"/>
              <w:rPr>
                <w:color w:val="000000"/>
              </w:rPr>
            </w:pPr>
            <w:r w:rsidRPr="008D2A5D">
              <w:rPr>
                <w:color w:val="000000"/>
              </w:rPr>
              <w:t>Kesim</w:t>
            </w:r>
            <w:r>
              <w:rPr>
                <w:color w:val="000000"/>
              </w:rPr>
              <w:t>-</w:t>
            </w:r>
          </w:p>
          <w:p w14:paraId="2DF4C103" w14:textId="21CB3DF1" w:rsidR="00E604C0" w:rsidRPr="008D2A5D" w:rsidRDefault="00E604C0" w:rsidP="00E604C0">
            <w:pPr>
              <w:pStyle w:val="NoSpacing"/>
              <w:rPr>
                <w:color w:val="000000"/>
              </w:rPr>
            </w:pPr>
            <w:r w:rsidRPr="008D2A5D">
              <w:rPr>
                <w:color w:val="000000"/>
              </w:rPr>
              <w:t>pulan</w:t>
            </w:r>
          </w:p>
        </w:tc>
      </w:tr>
      <w:tr w:rsidR="00E604C0" w:rsidRPr="008D2A5D" w14:paraId="63AD86F1" w14:textId="77777777" w:rsidTr="00F4197C">
        <w:trPr>
          <w:trHeight w:val="312"/>
        </w:trPr>
        <w:tc>
          <w:tcPr>
            <w:tcW w:w="974" w:type="dxa"/>
            <w:shd w:val="clear" w:color="auto" w:fill="auto"/>
            <w:noWrap/>
            <w:vAlign w:val="center"/>
            <w:hideMark/>
          </w:tcPr>
          <w:p w14:paraId="24534B5F" w14:textId="77777777" w:rsidR="00E604C0" w:rsidRPr="008D2A5D" w:rsidRDefault="00E604C0" w:rsidP="00F4197C">
            <w:pPr>
              <w:pStyle w:val="NoSpacing"/>
              <w:rPr>
                <w:color w:val="000000"/>
              </w:rPr>
            </w:pPr>
            <w:r>
              <w:rPr>
                <w:color w:val="000000"/>
              </w:rPr>
              <w:t>χ</w:t>
            </w:r>
            <w:r>
              <w:rPr>
                <w:color w:val="000000"/>
                <w:vertAlign w:val="superscript"/>
              </w:rPr>
              <w:t>2</w:t>
            </w:r>
            <w:r>
              <w:rPr>
                <w:color w:val="000000"/>
              </w:rPr>
              <w:t xml:space="preserve"> </w:t>
            </w:r>
          </w:p>
        </w:tc>
        <w:tc>
          <w:tcPr>
            <w:tcW w:w="1337" w:type="dxa"/>
            <w:shd w:val="clear" w:color="auto" w:fill="auto"/>
            <w:noWrap/>
            <w:vAlign w:val="center"/>
            <w:hideMark/>
          </w:tcPr>
          <w:p w14:paraId="2A7F39B4" w14:textId="24AD304F" w:rsidR="00E604C0" w:rsidRPr="008D2A5D" w:rsidRDefault="00E604C0" w:rsidP="00F4197C">
            <w:pPr>
              <w:pStyle w:val="NoSpacing"/>
              <w:rPr>
                <w:color w:val="000000"/>
              </w:rPr>
            </w:pPr>
            <w:r>
              <w:rPr>
                <w:color w:val="000000"/>
              </w:rPr>
              <w:t>&lt;</w:t>
            </w:r>
            <w:r w:rsidR="00FD4D9A">
              <w:rPr>
                <w:color w:val="000000"/>
              </w:rPr>
              <w:t xml:space="preserve"> 4.21</w:t>
            </w:r>
          </w:p>
        </w:tc>
        <w:tc>
          <w:tcPr>
            <w:tcW w:w="945" w:type="dxa"/>
            <w:shd w:val="clear" w:color="auto" w:fill="auto"/>
            <w:noWrap/>
            <w:vAlign w:val="center"/>
            <w:hideMark/>
          </w:tcPr>
          <w:p w14:paraId="6DD57F16" w14:textId="121AA9A8" w:rsidR="00E604C0" w:rsidRPr="008D2A5D" w:rsidRDefault="00FD4D9A" w:rsidP="00F4197C">
            <w:pPr>
              <w:pStyle w:val="NoSpacing"/>
              <w:rPr>
                <w:color w:val="000000"/>
              </w:rPr>
            </w:pPr>
            <w:r>
              <w:rPr>
                <w:color w:val="000000"/>
              </w:rPr>
              <w:t>3,22</w:t>
            </w:r>
          </w:p>
        </w:tc>
        <w:tc>
          <w:tcPr>
            <w:tcW w:w="864" w:type="dxa"/>
            <w:shd w:val="clear" w:color="auto" w:fill="auto"/>
            <w:noWrap/>
            <w:vAlign w:val="center"/>
            <w:hideMark/>
          </w:tcPr>
          <w:p w14:paraId="327960E2" w14:textId="77777777" w:rsidR="00E604C0" w:rsidRPr="008D2A5D" w:rsidRDefault="00E604C0" w:rsidP="00F4197C">
            <w:pPr>
              <w:pStyle w:val="NoSpacing"/>
              <w:rPr>
                <w:color w:val="000000"/>
              </w:rPr>
            </w:pPr>
            <w:r w:rsidRPr="008D2A5D">
              <w:rPr>
                <w:color w:val="000000"/>
              </w:rPr>
              <w:t>Baik</w:t>
            </w:r>
          </w:p>
        </w:tc>
        <w:tc>
          <w:tcPr>
            <w:tcW w:w="1133" w:type="dxa"/>
            <w:shd w:val="clear" w:color="auto" w:fill="auto"/>
            <w:noWrap/>
            <w:vAlign w:val="center"/>
            <w:hideMark/>
          </w:tcPr>
          <w:p w14:paraId="75869B89" w14:textId="77777777" w:rsidR="00E604C0" w:rsidRPr="008D2A5D" w:rsidRDefault="00E604C0" w:rsidP="00F4197C">
            <w:pPr>
              <w:pStyle w:val="NoSpacing"/>
              <w:rPr>
                <w:color w:val="000000"/>
              </w:rPr>
            </w:pPr>
            <w:r w:rsidRPr="008D2A5D">
              <w:rPr>
                <w:color w:val="000000"/>
              </w:rPr>
              <w:t>AGFI</w:t>
            </w:r>
          </w:p>
        </w:tc>
        <w:tc>
          <w:tcPr>
            <w:tcW w:w="945" w:type="dxa"/>
            <w:shd w:val="clear" w:color="auto" w:fill="auto"/>
            <w:noWrap/>
            <w:vAlign w:val="center"/>
            <w:hideMark/>
          </w:tcPr>
          <w:p w14:paraId="4809C404" w14:textId="77777777" w:rsidR="00E604C0" w:rsidRPr="008D2A5D" w:rsidRDefault="00E604C0" w:rsidP="00F4197C">
            <w:pPr>
              <w:pStyle w:val="NoSpacing"/>
              <w:rPr>
                <w:color w:val="000000"/>
              </w:rPr>
            </w:pPr>
            <w:r>
              <w:rPr>
                <w:color w:val="000000"/>
              </w:rPr>
              <w:t>≥ 0,90</w:t>
            </w:r>
          </w:p>
        </w:tc>
        <w:tc>
          <w:tcPr>
            <w:tcW w:w="945" w:type="dxa"/>
            <w:shd w:val="clear" w:color="auto" w:fill="auto"/>
            <w:noWrap/>
            <w:vAlign w:val="center"/>
            <w:hideMark/>
          </w:tcPr>
          <w:p w14:paraId="39B1A100" w14:textId="24FE8ADF" w:rsidR="00E604C0" w:rsidRPr="008D2A5D" w:rsidRDefault="00E604C0" w:rsidP="00F4197C">
            <w:pPr>
              <w:pStyle w:val="NoSpacing"/>
              <w:rPr>
                <w:color w:val="000000"/>
              </w:rPr>
            </w:pPr>
            <w:r w:rsidRPr="008D2A5D">
              <w:rPr>
                <w:color w:val="000000"/>
              </w:rPr>
              <w:t>0,9</w:t>
            </w:r>
            <w:r w:rsidR="00FD4D9A">
              <w:rPr>
                <w:color w:val="000000"/>
              </w:rPr>
              <w:t>51</w:t>
            </w:r>
          </w:p>
        </w:tc>
        <w:tc>
          <w:tcPr>
            <w:tcW w:w="864" w:type="dxa"/>
            <w:shd w:val="clear" w:color="auto" w:fill="auto"/>
            <w:noWrap/>
            <w:vAlign w:val="center"/>
            <w:hideMark/>
          </w:tcPr>
          <w:p w14:paraId="6E7A44C7" w14:textId="77777777" w:rsidR="00E604C0" w:rsidRPr="008D2A5D" w:rsidRDefault="00E604C0" w:rsidP="00F4197C">
            <w:pPr>
              <w:pStyle w:val="NoSpacing"/>
              <w:rPr>
                <w:color w:val="000000"/>
              </w:rPr>
            </w:pPr>
            <w:r w:rsidRPr="008D2A5D">
              <w:rPr>
                <w:color w:val="000000"/>
              </w:rPr>
              <w:t>Baik</w:t>
            </w:r>
          </w:p>
        </w:tc>
      </w:tr>
      <w:tr w:rsidR="00E604C0" w:rsidRPr="008D2A5D" w14:paraId="307FD36F" w14:textId="77777777" w:rsidTr="00F4197C">
        <w:trPr>
          <w:trHeight w:val="312"/>
        </w:trPr>
        <w:tc>
          <w:tcPr>
            <w:tcW w:w="974" w:type="dxa"/>
            <w:shd w:val="clear" w:color="auto" w:fill="auto"/>
            <w:noWrap/>
            <w:vAlign w:val="center"/>
            <w:hideMark/>
          </w:tcPr>
          <w:p w14:paraId="131EC71C" w14:textId="77777777" w:rsidR="00E604C0" w:rsidRPr="008D2A5D" w:rsidRDefault="00E604C0" w:rsidP="00F4197C">
            <w:pPr>
              <w:pStyle w:val="NoSpacing"/>
              <w:rPr>
                <w:color w:val="000000"/>
              </w:rPr>
            </w:pPr>
            <w:r>
              <w:rPr>
                <w:color w:val="000000"/>
              </w:rPr>
              <w:t>Prob</w:t>
            </w:r>
          </w:p>
        </w:tc>
        <w:tc>
          <w:tcPr>
            <w:tcW w:w="1337" w:type="dxa"/>
            <w:shd w:val="clear" w:color="auto" w:fill="auto"/>
            <w:noWrap/>
            <w:vAlign w:val="center"/>
            <w:hideMark/>
          </w:tcPr>
          <w:p w14:paraId="1EC944CE" w14:textId="77777777" w:rsidR="00E604C0" w:rsidRPr="008D2A5D" w:rsidRDefault="00E604C0" w:rsidP="00F4197C">
            <w:pPr>
              <w:pStyle w:val="NoSpacing"/>
              <w:rPr>
                <w:color w:val="000000"/>
              </w:rPr>
            </w:pPr>
            <w:r>
              <w:rPr>
                <w:color w:val="000000"/>
              </w:rPr>
              <w:t>≥ 0,05</w:t>
            </w:r>
          </w:p>
        </w:tc>
        <w:tc>
          <w:tcPr>
            <w:tcW w:w="945" w:type="dxa"/>
            <w:shd w:val="clear" w:color="auto" w:fill="auto"/>
            <w:noWrap/>
            <w:vAlign w:val="center"/>
            <w:hideMark/>
          </w:tcPr>
          <w:p w14:paraId="2A615F31" w14:textId="24B04593" w:rsidR="00E604C0" w:rsidRPr="008D2A5D" w:rsidRDefault="00E604C0" w:rsidP="00F4197C">
            <w:pPr>
              <w:pStyle w:val="NoSpacing"/>
              <w:rPr>
                <w:color w:val="000000"/>
              </w:rPr>
            </w:pPr>
            <w:r w:rsidRPr="008D2A5D">
              <w:rPr>
                <w:color w:val="000000"/>
              </w:rPr>
              <w:t>0,</w:t>
            </w:r>
            <w:r w:rsidR="00FD4D9A">
              <w:rPr>
                <w:color w:val="000000"/>
              </w:rPr>
              <w:t>623</w:t>
            </w:r>
          </w:p>
        </w:tc>
        <w:tc>
          <w:tcPr>
            <w:tcW w:w="864" w:type="dxa"/>
            <w:shd w:val="clear" w:color="auto" w:fill="auto"/>
            <w:noWrap/>
            <w:vAlign w:val="center"/>
            <w:hideMark/>
          </w:tcPr>
          <w:p w14:paraId="748D91CC" w14:textId="77777777" w:rsidR="00E604C0" w:rsidRPr="008D2A5D" w:rsidRDefault="00E604C0" w:rsidP="00F4197C">
            <w:pPr>
              <w:pStyle w:val="NoSpacing"/>
              <w:rPr>
                <w:color w:val="000000"/>
              </w:rPr>
            </w:pPr>
            <w:r w:rsidRPr="008D2A5D">
              <w:rPr>
                <w:color w:val="000000"/>
              </w:rPr>
              <w:t>Baik</w:t>
            </w:r>
          </w:p>
        </w:tc>
        <w:tc>
          <w:tcPr>
            <w:tcW w:w="1133" w:type="dxa"/>
            <w:shd w:val="clear" w:color="auto" w:fill="auto"/>
            <w:noWrap/>
            <w:vAlign w:val="center"/>
            <w:hideMark/>
          </w:tcPr>
          <w:p w14:paraId="761F2562" w14:textId="77777777" w:rsidR="00E604C0" w:rsidRPr="008D2A5D" w:rsidRDefault="00E604C0" w:rsidP="00F4197C">
            <w:pPr>
              <w:pStyle w:val="NoSpacing"/>
              <w:rPr>
                <w:color w:val="000000"/>
              </w:rPr>
            </w:pPr>
            <w:r w:rsidRPr="008D2A5D">
              <w:rPr>
                <w:color w:val="000000"/>
              </w:rPr>
              <w:t>CMIN/DF</w:t>
            </w:r>
          </w:p>
        </w:tc>
        <w:tc>
          <w:tcPr>
            <w:tcW w:w="945" w:type="dxa"/>
            <w:shd w:val="clear" w:color="auto" w:fill="auto"/>
            <w:noWrap/>
            <w:vAlign w:val="center"/>
            <w:hideMark/>
          </w:tcPr>
          <w:p w14:paraId="23EA1E8F" w14:textId="77777777" w:rsidR="00E604C0" w:rsidRPr="008D2A5D" w:rsidRDefault="00E604C0" w:rsidP="00F4197C">
            <w:pPr>
              <w:pStyle w:val="NoSpacing"/>
              <w:rPr>
                <w:color w:val="000000"/>
              </w:rPr>
            </w:pPr>
            <w:r>
              <w:rPr>
                <w:color w:val="000000"/>
              </w:rPr>
              <w:t>≤ 2,00</w:t>
            </w:r>
          </w:p>
        </w:tc>
        <w:tc>
          <w:tcPr>
            <w:tcW w:w="945" w:type="dxa"/>
            <w:shd w:val="clear" w:color="auto" w:fill="auto"/>
            <w:noWrap/>
            <w:vAlign w:val="center"/>
            <w:hideMark/>
          </w:tcPr>
          <w:p w14:paraId="67A31476" w14:textId="1A62D2AC" w:rsidR="00E604C0" w:rsidRPr="008D2A5D" w:rsidRDefault="00E604C0" w:rsidP="00F4197C">
            <w:pPr>
              <w:pStyle w:val="NoSpacing"/>
              <w:rPr>
                <w:color w:val="000000"/>
              </w:rPr>
            </w:pPr>
            <w:r w:rsidRPr="008D2A5D">
              <w:rPr>
                <w:color w:val="000000"/>
              </w:rPr>
              <w:t>0,8</w:t>
            </w:r>
            <w:r w:rsidR="00FD4D9A">
              <w:rPr>
                <w:color w:val="000000"/>
              </w:rPr>
              <w:t>92</w:t>
            </w:r>
          </w:p>
        </w:tc>
        <w:tc>
          <w:tcPr>
            <w:tcW w:w="864" w:type="dxa"/>
            <w:shd w:val="clear" w:color="auto" w:fill="auto"/>
            <w:noWrap/>
            <w:vAlign w:val="center"/>
            <w:hideMark/>
          </w:tcPr>
          <w:p w14:paraId="7654DBC4" w14:textId="77777777" w:rsidR="00E604C0" w:rsidRPr="008D2A5D" w:rsidRDefault="00E604C0" w:rsidP="00F4197C">
            <w:pPr>
              <w:pStyle w:val="NoSpacing"/>
              <w:rPr>
                <w:color w:val="000000"/>
              </w:rPr>
            </w:pPr>
            <w:r w:rsidRPr="008D2A5D">
              <w:rPr>
                <w:color w:val="000000"/>
              </w:rPr>
              <w:t>Baik</w:t>
            </w:r>
          </w:p>
        </w:tc>
      </w:tr>
      <w:tr w:rsidR="00E604C0" w:rsidRPr="008D2A5D" w14:paraId="31E0D81C" w14:textId="77777777" w:rsidTr="00F4197C">
        <w:trPr>
          <w:trHeight w:val="312"/>
        </w:trPr>
        <w:tc>
          <w:tcPr>
            <w:tcW w:w="974" w:type="dxa"/>
            <w:shd w:val="clear" w:color="auto" w:fill="auto"/>
            <w:noWrap/>
            <w:vAlign w:val="center"/>
            <w:hideMark/>
          </w:tcPr>
          <w:p w14:paraId="32DF0C16" w14:textId="77777777" w:rsidR="00E604C0" w:rsidRPr="008D2A5D" w:rsidRDefault="00E604C0" w:rsidP="00F4197C">
            <w:pPr>
              <w:pStyle w:val="NoSpacing"/>
              <w:rPr>
                <w:color w:val="000000"/>
              </w:rPr>
            </w:pPr>
            <w:r w:rsidRPr="008D2A5D">
              <w:rPr>
                <w:color w:val="000000"/>
              </w:rPr>
              <w:t>RMSEA</w:t>
            </w:r>
          </w:p>
        </w:tc>
        <w:tc>
          <w:tcPr>
            <w:tcW w:w="1337" w:type="dxa"/>
            <w:shd w:val="clear" w:color="auto" w:fill="auto"/>
            <w:noWrap/>
            <w:vAlign w:val="center"/>
            <w:hideMark/>
          </w:tcPr>
          <w:p w14:paraId="31DF7BC3" w14:textId="77777777" w:rsidR="00E604C0" w:rsidRPr="008D2A5D" w:rsidRDefault="00E604C0" w:rsidP="00F4197C">
            <w:pPr>
              <w:pStyle w:val="NoSpacing"/>
              <w:rPr>
                <w:color w:val="000000"/>
              </w:rPr>
            </w:pPr>
            <w:r>
              <w:rPr>
                <w:color w:val="000000"/>
              </w:rPr>
              <w:t>≤ 0,08</w:t>
            </w:r>
          </w:p>
        </w:tc>
        <w:tc>
          <w:tcPr>
            <w:tcW w:w="945" w:type="dxa"/>
            <w:shd w:val="clear" w:color="auto" w:fill="auto"/>
            <w:noWrap/>
            <w:vAlign w:val="center"/>
            <w:hideMark/>
          </w:tcPr>
          <w:p w14:paraId="659BC486" w14:textId="77777777" w:rsidR="00E604C0" w:rsidRPr="008D2A5D" w:rsidRDefault="00E604C0" w:rsidP="00F4197C">
            <w:pPr>
              <w:pStyle w:val="NoSpacing"/>
              <w:rPr>
                <w:color w:val="000000"/>
              </w:rPr>
            </w:pPr>
            <w:r w:rsidRPr="008D2A5D">
              <w:rPr>
                <w:color w:val="000000"/>
              </w:rPr>
              <w:t>0,000</w:t>
            </w:r>
          </w:p>
        </w:tc>
        <w:tc>
          <w:tcPr>
            <w:tcW w:w="864" w:type="dxa"/>
            <w:shd w:val="clear" w:color="auto" w:fill="auto"/>
            <w:noWrap/>
            <w:vAlign w:val="center"/>
            <w:hideMark/>
          </w:tcPr>
          <w:p w14:paraId="23CF3CF8" w14:textId="77777777" w:rsidR="00E604C0" w:rsidRPr="008D2A5D" w:rsidRDefault="00E604C0" w:rsidP="00F4197C">
            <w:pPr>
              <w:pStyle w:val="NoSpacing"/>
              <w:rPr>
                <w:color w:val="000000"/>
              </w:rPr>
            </w:pPr>
            <w:r w:rsidRPr="008D2A5D">
              <w:rPr>
                <w:color w:val="000000"/>
              </w:rPr>
              <w:t>Baik</w:t>
            </w:r>
          </w:p>
        </w:tc>
        <w:tc>
          <w:tcPr>
            <w:tcW w:w="1133" w:type="dxa"/>
            <w:shd w:val="clear" w:color="auto" w:fill="auto"/>
            <w:noWrap/>
            <w:vAlign w:val="center"/>
            <w:hideMark/>
          </w:tcPr>
          <w:p w14:paraId="6062CC56" w14:textId="77777777" w:rsidR="00E604C0" w:rsidRPr="008D2A5D" w:rsidRDefault="00E604C0" w:rsidP="00F4197C">
            <w:pPr>
              <w:pStyle w:val="NoSpacing"/>
              <w:rPr>
                <w:color w:val="000000"/>
              </w:rPr>
            </w:pPr>
            <w:r w:rsidRPr="008D2A5D">
              <w:rPr>
                <w:color w:val="000000"/>
              </w:rPr>
              <w:t>TLI</w:t>
            </w:r>
          </w:p>
        </w:tc>
        <w:tc>
          <w:tcPr>
            <w:tcW w:w="945" w:type="dxa"/>
            <w:shd w:val="clear" w:color="auto" w:fill="auto"/>
            <w:noWrap/>
            <w:vAlign w:val="center"/>
            <w:hideMark/>
          </w:tcPr>
          <w:p w14:paraId="4945DBB4" w14:textId="77777777" w:rsidR="00E604C0" w:rsidRPr="008D2A5D" w:rsidRDefault="00E604C0" w:rsidP="00F4197C">
            <w:pPr>
              <w:pStyle w:val="NoSpacing"/>
              <w:rPr>
                <w:color w:val="000000"/>
              </w:rPr>
            </w:pPr>
            <w:r>
              <w:rPr>
                <w:color w:val="000000"/>
              </w:rPr>
              <w:t>≥ 0,95</w:t>
            </w:r>
          </w:p>
        </w:tc>
        <w:tc>
          <w:tcPr>
            <w:tcW w:w="945" w:type="dxa"/>
            <w:shd w:val="clear" w:color="auto" w:fill="auto"/>
            <w:noWrap/>
            <w:vAlign w:val="center"/>
            <w:hideMark/>
          </w:tcPr>
          <w:p w14:paraId="180A67C7" w14:textId="417502AB" w:rsidR="00E604C0" w:rsidRPr="008D2A5D" w:rsidRDefault="00E604C0" w:rsidP="00F4197C">
            <w:pPr>
              <w:pStyle w:val="NoSpacing"/>
              <w:rPr>
                <w:color w:val="000000"/>
              </w:rPr>
            </w:pPr>
            <w:r w:rsidRPr="008D2A5D">
              <w:rPr>
                <w:color w:val="000000"/>
              </w:rPr>
              <w:t>1,0</w:t>
            </w:r>
            <w:r w:rsidR="00FD4D9A">
              <w:rPr>
                <w:color w:val="000000"/>
              </w:rPr>
              <w:t>62</w:t>
            </w:r>
          </w:p>
        </w:tc>
        <w:tc>
          <w:tcPr>
            <w:tcW w:w="864" w:type="dxa"/>
            <w:shd w:val="clear" w:color="auto" w:fill="auto"/>
            <w:noWrap/>
            <w:vAlign w:val="center"/>
            <w:hideMark/>
          </w:tcPr>
          <w:p w14:paraId="623BF989" w14:textId="77777777" w:rsidR="00E604C0" w:rsidRPr="008D2A5D" w:rsidRDefault="00E604C0" w:rsidP="00F4197C">
            <w:pPr>
              <w:pStyle w:val="NoSpacing"/>
              <w:rPr>
                <w:color w:val="000000"/>
              </w:rPr>
            </w:pPr>
            <w:r w:rsidRPr="008D2A5D">
              <w:rPr>
                <w:color w:val="000000"/>
              </w:rPr>
              <w:t>Baik</w:t>
            </w:r>
          </w:p>
        </w:tc>
      </w:tr>
      <w:tr w:rsidR="00E604C0" w:rsidRPr="008D2A5D" w14:paraId="45D48FBA" w14:textId="77777777" w:rsidTr="00F4197C">
        <w:trPr>
          <w:trHeight w:val="324"/>
        </w:trPr>
        <w:tc>
          <w:tcPr>
            <w:tcW w:w="974" w:type="dxa"/>
            <w:shd w:val="clear" w:color="auto" w:fill="auto"/>
            <w:noWrap/>
            <w:vAlign w:val="center"/>
            <w:hideMark/>
          </w:tcPr>
          <w:p w14:paraId="19CF6DC3" w14:textId="77777777" w:rsidR="00E604C0" w:rsidRPr="008D2A5D" w:rsidRDefault="00E604C0" w:rsidP="00F4197C">
            <w:pPr>
              <w:pStyle w:val="NoSpacing"/>
              <w:rPr>
                <w:color w:val="000000"/>
              </w:rPr>
            </w:pPr>
            <w:r w:rsidRPr="008D2A5D">
              <w:rPr>
                <w:color w:val="000000"/>
              </w:rPr>
              <w:t>GFI</w:t>
            </w:r>
          </w:p>
        </w:tc>
        <w:tc>
          <w:tcPr>
            <w:tcW w:w="1337" w:type="dxa"/>
            <w:shd w:val="clear" w:color="auto" w:fill="auto"/>
            <w:noWrap/>
            <w:vAlign w:val="center"/>
            <w:hideMark/>
          </w:tcPr>
          <w:p w14:paraId="45B27F2C" w14:textId="77777777" w:rsidR="00E604C0" w:rsidRPr="008D2A5D" w:rsidRDefault="00E604C0" w:rsidP="00F4197C">
            <w:pPr>
              <w:pStyle w:val="NoSpacing"/>
              <w:rPr>
                <w:color w:val="000000"/>
              </w:rPr>
            </w:pPr>
            <w:r>
              <w:rPr>
                <w:color w:val="000000"/>
              </w:rPr>
              <w:t>≥ 0,90</w:t>
            </w:r>
          </w:p>
        </w:tc>
        <w:tc>
          <w:tcPr>
            <w:tcW w:w="945" w:type="dxa"/>
            <w:shd w:val="clear" w:color="auto" w:fill="auto"/>
            <w:noWrap/>
            <w:vAlign w:val="center"/>
            <w:hideMark/>
          </w:tcPr>
          <w:p w14:paraId="6BC590B3" w14:textId="46272119" w:rsidR="00E604C0" w:rsidRPr="008D2A5D" w:rsidRDefault="00E604C0" w:rsidP="00F4197C">
            <w:pPr>
              <w:pStyle w:val="NoSpacing"/>
              <w:rPr>
                <w:color w:val="000000"/>
              </w:rPr>
            </w:pPr>
            <w:r w:rsidRPr="008D2A5D">
              <w:rPr>
                <w:color w:val="000000"/>
              </w:rPr>
              <w:t>0,9</w:t>
            </w:r>
            <w:r w:rsidR="00FD4D9A">
              <w:rPr>
                <w:color w:val="000000"/>
              </w:rPr>
              <w:t>91</w:t>
            </w:r>
          </w:p>
        </w:tc>
        <w:tc>
          <w:tcPr>
            <w:tcW w:w="864" w:type="dxa"/>
            <w:shd w:val="clear" w:color="auto" w:fill="auto"/>
            <w:noWrap/>
            <w:vAlign w:val="center"/>
            <w:hideMark/>
          </w:tcPr>
          <w:p w14:paraId="154D1B71" w14:textId="77777777" w:rsidR="00E604C0" w:rsidRPr="008D2A5D" w:rsidRDefault="00E604C0" w:rsidP="00F4197C">
            <w:pPr>
              <w:pStyle w:val="NoSpacing"/>
              <w:rPr>
                <w:color w:val="000000"/>
              </w:rPr>
            </w:pPr>
            <w:r w:rsidRPr="008D2A5D">
              <w:rPr>
                <w:color w:val="000000"/>
              </w:rPr>
              <w:t>Baik</w:t>
            </w:r>
          </w:p>
        </w:tc>
        <w:tc>
          <w:tcPr>
            <w:tcW w:w="1133" w:type="dxa"/>
            <w:shd w:val="clear" w:color="auto" w:fill="auto"/>
            <w:noWrap/>
            <w:vAlign w:val="center"/>
            <w:hideMark/>
          </w:tcPr>
          <w:p w14:paraId="4A226DA1" w14:textId="77777777" w:rsidR="00E604C0" w:rsidRPr="008D2A5D" w:rsidRDefault="00E604C0" w:rsidP="00F4197C">
            <w:pPr>
              <w:pStyle w:val="NoSpacing"/>
              <w:rPr>
                <w:color w:val="000000"/>
              </w:rPr>
            </w:pPr>
            <w:r w:rsidRPr="008D2A5D">
              <w:rPr>
                <w:color w:val="000000"/>
              </w:rPr>
              <w:t>CFI</w:t>
            </w:r>
          </w:p>
        </w:tc>
        <w:tc>
          <w:tcPr>
            <w:tcW w:w="945" w:type="dxa"/>
            <w:shd w:val="clear" w:color="auto" w:fill="auto"/>
            <w:noWrap/>
            <w:vAlign w:val="center"/>
            <w:hideMark/>
          </w:tcPr>
          <w:p w14:paraId="25D4A071" w14:textId="77777777" w:rsidR="00E604C0" w:rsidRPr="008D2A5D" w:rsidRDefault="00E604C0" w:rsidP="00F4197C">
            <w:pPr>
              <w:pStyle w:val="NoSpacing"/>
              <w:rPr>
                <w:color w:val="000000"/>
              </w:rPr>
            </w:pPr>
            <w:r>
              <w:rPr>
                <w:color w:val="000000"/>
              </w:rPr>
              <w:t>≥ 0,95</w:t>
            </w:r>
          </w:p>
        </w:tc>
        <w:tc>
          <w:tcPr>
            <w:tcW w:w="945" w:type="dxa"/>
            <w:shd w:val="clear" w:color="auto" w:fill="auto"/>
            <w:noWrap/>
            <w:vAlign w:val="center"/>
            <w:hideMark/>
          </w:tcPr>
          <w:p w14:paraId="691BD88E" w14:textId="72F8DBDB" w:rsidR="00E604C0" w:rsidRPr="008D2A5D" w:rsidRDefault="00E604C0" w:rsidP="00F4197C">
            <w:pPr>
              <w:pStyle w:val="NoSpacing"/>
              <w:rPr>
                <w:color w:val="000000"/>
              </w:rPr>
            </w:pPr>
            <w:r w:rsidRPr="008D2A5D">
              <w:rPr>
                <w:color w:val="000000"/>
              </w:rPr>
              <w:t>1,00</w:t>
            </w:r>
            <w:r w:rsidR="00FD4D9A">
              <w:rPr>
                <w:color w:val="000000"/>
              </w:rPr>
              <w:t>1</w:t>
            </w:r>
          </w:p>
        </w:tc>
        <w:tc>
          <w:tcPr>
            <w:tcW w:w="864" w:type="dxa"/>
            <w:shd w:val="clear" w:color="auto" w:fill="auto"/>
            <w:noWrap/>
            <w:vAlign w:val="center"/>
            <w:hideMark/>
          </w:tcPr>
          <w:p w14:paraId="6C4FA0B1" w14:textId="77777777" w:rsidR="00E604C0" w:rsidRPr="008D2A5D" w:rsidRDefault="00E604C0" w:rsidP="00F4197C">
            <w:pPr>
              <w:pStyle w:val="NoSpacing"/>
              <w:rPr>
                <w:color w:val="000000"/>
              </w:rPr>
            </w:pPr>
            <w:r w:rsidRPr="008D2A5D">
              <w:rPr>
                <w:color w:val="000000"/>
              </w:rPr>
              <w:t>Baik</w:t>
            </w:r>
          </w:p>
        </w:tc>
      </w:tr>
      <w:tr w:rsidR="00FD4D9A" w:rsidRPr="008D2A5D" w14:paraId="396A3A2B" w14:textId="77777777" w:rsidTr="00F4197C">
        <w:trPr>
          <w:trHeight w:val="324"/>
        </w:trPr>
        <w:tc>
          <w:tcPr>
            <w:tcW w:w="8007" w:type="dxa"/>
            <w:gridSpan w:val="8"/>
            <w:shd w:val="clear" w:color="auto" w:fill="auto"/>
            <w:noWrap/>
            <w:vAlign w:val="center"/>
          </w:tcPr>
          <w:p w14:paraId="5D7700E5" w14:textId="3A6DA953" w:rsidR="00FD4D9A" w:rsidRPr="008D2A5D" w:rsidRDefault="00FD4D9A" w:rsidP="00F4197C">
            <w:pPr>
              <w:pStyle w:val="NoSpacing"/>
              <w:jc w:val="center"/>
              <w:rPr>
                <w:color w:val="000000"/>
              </w:rPr>
            </w:pPr>
            <w:r>
              <w:rPr>
                <w:color w:val="000000"/>
              </w:rPr>
              <w:t>Variabel Loyalitas</w:t>
            </w:r>
          </w:p>
        </w:tc>
      </w:tr>
      <w:tr w:rsidR="00FD4D9A" w:rsidRPr="008D2A5D" w14:paraId="08B70792" w14:textId="77777777" w:rsidTr="00F4197C">
        <w:trPr>
          <w:trHeight w:val="324"/>
        </w:trPr>
        <w:tc>
          <w:tcPr>
            <w:tcW w:w="974" w:type="dxa"/>
            <w:shd w:val="clear" w:color="auto" w:fill="auto"/>
            <w:noWrap/>
            <w:vAlign w:val="center"/>
          </w:tcPr>
          <w:p w14:paraId="3B464974" w14:textId="77777777" w:rsidR="00FD4D9A" w:rsidRDefault="00FD4D9A" w:rsidP="00F4197C">
            <w:pPr>
              <w:pStyle w:val="NoSpacing"/>
              <w:rPr>
                <w:i/>
                <w:iCs/>
                <w:color w:val="000000"/>
              </w:rPr>
            </w:pPr>
            <w:r w:rsidRPr="008D2A5D">
              <w:rPr>
                <w:i/>
                <w:iCs/>
                <w:color w:val="000000"/>
              </w:rPr>
              <w:t>GoF</w:t>
            </w:r>
          </w:p>
          <w:p w14:paraId="127CCC12" w14:textId="77777777" w:rsidR="00FD4D9A" w:rsidRPr="008D2A5D" w:rsidRDefault="00FD4D9A" w:rsidP="00F4197C">
            <w:pPr>
              <w:pStyle w:val="NoSpacing"/>
              <w:rPr>
                <w:i/>
                <w:iCs/>
                <w:color w:val="000000"/>
              </w:rPr>
            </w:pPr>
            <w:r w:rsidRPr="008D2A5D">
              <w:rPr>
                <w:i/>
                <w:iCs/>
                <w:color w:val="000000"/>
              </w:rPr>
              <w:t>Index</w:t>
            </w:r>
          </w:p>
        </w:tc>
        <w:tc>
          <w:tcPr>
            <w:tcW w:w="1337" w:type="dxa"/>
            <w:shd w:val="clear" w:color="auto" w:fill="auto"/>
            <w:noWrap/>
            <w:vAlign w:val="center"/>
          </w:tcPr>
          <w:p w14:paraId="58AD9BB7" w14:textId="77777777" w:rsidR="00FD4D9A" w:rsidRPr="008D2A5D" w:rsidRDefault="00FD4D9A" w:rsidP="00F4197C">
            <w:pPr>
              <w:pStyle w:val="NoSpacing"/>
              <w:rPr>
                <w:i/>
                <w:iCs/>
                <w:color w:val="000000"/>
              </w:rPr>
            </w:pPr>
            <w:r w:rsidRPr="008D2A5D">
              <w:rPr>
                <w:i/>
                <w:iCs/>
                <w:color w:val="000000"/>
              </w:rPr>
              <w:t>Cut of Point</w:t>
            </w:r>
          </w:p>
        </w:tc>
        <w:tc>
          <w:tcPr>
            <w:tcW w:w="945" w:type="dxa"/>
            <w:shd w:val="clear" w:color="auto" w:fill="auto"/>
            <w:noWrap/>
            <w:vAlign w:val="center"/>
          </w:tcPr>
          <w:p w14:paraId="173B98C5" w14:textId="77777777" w:rsidR="00FD4D9A" w:rsidRPr="008D2A5D" w:rsidRDefault="00FD4D9A" w:rsidP="00F4197C">
            <w:pPr>
              <w:pStyle w:val="NoSpacing"/>
              <w:rPr>
                <w:color w:val="000000"/>
              </w:rPr>
            </w:pPr>
            <w:r w:rsidRPr="008D2A5D">
              <w:rPr>
                <w:color w:val="000000"/>
              </w:rPr>
              <w:t>Nilai</w:t>
            </w:r>
          </w:p>
        </w:tc>
        <w:tc>
          <w:tcPr>
            <w:tcW w:w="864" w:type="dxa"/>
            <w:shd w:val="clear" w:color="auto" w:fill="auto"/>
            <w:noWrap/>
            <w:vAlign w:val="center"/>
          </w:tcPr>
          <w:p w14:paraId="64607683" w14:textId="77777777" w:rsidR="00FD4D9A" w:rsidRDefault="00FD4D9A" w:rsidP="00F4197C">
            <w:pPr>
              <w:pStyle w:val="NoSpacing"/>
              <w:rPr>
                <w:color w:val="000000"/>
              </w:rPr>
            </w:pPr>
            <w:r w:rsidRPr="008D2A5D">
              <w:rPr>
                <w:color w:val="000000"/>
              </w:rPr>
              <w:t>Kesim</w:t>
            </w:r>
            <w:r>
              <w:rPr>
                <w:color w:val="000000"/>
              </w:rPr>
              <w:t>-</w:t>
            </w:r>
          </w:p>
          <w:p w14:paraId="63AF5B3A" w14:textId="77777777" w:rsidR="00FD4D9A" w:rsidRPr="008D2A5D" w:rsidRDefault="00FD4D9A" w:rsidP="00F4197C">
            <w:pPr>
              <w:pStyle w:val="NoSpacing"/>
              <w:rPr>
                <w:color w:val="000000"/>
              </w:rPr>
            </w:pPr>
            <w:r w:rsidRPr="008D2A5D">
              <w:rPr>
                <w:color w:val="000000"/>
              </w:rPr>
              <w:t>pulan</w:t>
            </w:r>
          </w:p>
        </w:tc>
        <w:tc>
          <w:tcPr>
            <w:tcW w:w="1133" w:type="dxa"/>
            <w:shd w:val="clear" w:color="auto" w:fill="auto"/>
            <w:noWrap/>
            <w:vAlign w:val="center"/>
          </w:tcPr>
          <w:p w14:paraId="594B9F87" w14:textId="77777777" w:rsidR="00FD4D9A" w:rsidRPr="008D2A5D" w:rsidRDefault="00FD4D9A" w:rsidP="00F4197C">
            <w:pPr>
              <w:pStyle w:val="NoSpacing"/>
              <w:rPr>
                <w:i/>
                <w:iCs/>
                <w:color w:val="000000"/>
              </w:rPr>
            </w:pPr>
            <w:r w:rsidRPr="008D2A5D">
              <w:rPr>
                <w:i/>
                <w:iCs/>
                <w:color w:val="000000"/>
              </w:rPr>
              <w:t>GoF Index</w:t>
            </w:r>
          </w:p>
        </w:tc>
        <w:tc>
          <w:tcPr>
            <w:tcW w:w="945" w:type="dxa"/>
            <w:shd w:val="clear" w:color="auto" w:fill="auto"/>
            <w:noWrap/>
            <w:vAlign w:val="center"/>
          </w:tcPr>
          <w:p w14:paraId="4533E79E" w14:textId="77777777" w:rsidR="00FD4D9A" w:rsidRPr="008D2A5D" w:rsidRDefault="00FD4D9A" w:rsidP="00F4197C">
            <w:pPr>
              <w:pStyle w:val="NoSpacing"/>
              <w:rPr>
                <w:i/>
                <w:iCs/>
                <w:color w:val="000000"/>
              </w:rPr>
            </w:pPr>
            <w:r w:rsidRPr="008D2A5D">
              <w:rPr>
                <w:i/>
                <w:iCs/>
                <w:color w:val="000000"/>
              </w:rPr>
              <w:t>Cut of Point</w:t>
            </w:r>
          </w:p>
        </w:tc>
        <w:tc>
          <w:tcPr>
            <w:tcW w:w="945" w:type="dxa"/>
            <w:shd w:val="clear" w:color="auto" w:fill="auto"/>
            <w:noWrap/>
            <w:vAlign w:val="center"/>
          </w:tcPr>
          <w:p w14:paraId="73496F9D" w14:textId="77777777" w:rsidR="00FD4D9A" w:rsidRPr="008D2A5D" w:rsidRDefault="00FD4D9A" w:rsidP="00F4197C">
            <w:pPr>
              <w:pStyle w:val="NoSpacing"/>
              <w:rPr>
                <w:color w:val="000000"/>
              </w:rPr>
            </w:pPr>
            <w:r w:rsidRPr="008D2A5D">
              <w:rPr>
                <w:color w:val="000000"/>
              </w:rPr>
              <w:t>Nilai</w:t>
            </w:r>
          </w:p>
        </w:tc>
        <w:tc>
          <w:tcPr>
            <w:tcW w:w="864" w:type="dxa"/>
            <w:shd w:val="clear" w:color="auto" w:fill="auto"/>
            <w:noWrap/>
            <w:vAlign w:val="center"/>
          </w:tcPr>
          <w:p w14:paraId="634BC45B" w14:textId="77777777" w:rsidR="00FD4D9A" w:rsidRDefault="00FD4D9A" w:rsidP="00F4197C">
            <w:pPr>
              <w:pStyle w:val="NoSpacing"/>
              <w:rPr>
                <w:color w:val="000000"/>
              </w:rPr>
            </w:pPr>
            <w:r w:rsidRPr="008D2A5D">
              <w:rPr>
                <w:color w:val="000000"/>
              </w:rPr>
              <w:t>Kesim</w:t>
            </w:r>
            <w:r>
              <w:rPr>
                <w:color w:val="000000"/>
              </w:rPr>
              <w:t>-</w:t>
            </w:r>
          </w:p>
          <w:p w14:paraId="6CB8CDAB" w14:textId="77777777" w:rsidR="00FD4D9A" w:rsidRPr="008D2A5D" w:rsidRDefault="00FD4D9A" w:rsidP="00F4197C">
            <w:pPr>
              <w:pStyle w:val="NoSpacing"/>
              <w:rPr>
                <w:color w:val="000000"/>
              </w:rPr>
            </w:pPr>
            <w:r w:rsidRPr="008D2A5D">
              <w:rPr>
                <w:color w:val="000000"/>
              </w:rPr>
              <w:t>pulan</w:t>
            </w:r>
          </w:p>
        </w:tc>
      </w:tr>
      <w:tr w:rsidR="00FD4D9A" w:rsidRPr="008D2A5D" w14:paraId="2AC6F970" w14:textId="77777777" w:rsidTr="00F4197C">
        <w:trPr>
          <w:trHeight w:val="312"/>
        </w:trPr>
        <w:tc>
          <w:tcPr>
            <w:tcW w:w="974" w:type="dxa"/>
            <w:shd w:val="clear" w:color="auto" w:fill="auto"/>
            <w:noWrap/>
            <w:vAlign w:val="center"/>
            <w:hideMark/>
          </w:tcPr>
          <w:p w14:paraId="70AA159F" w14:textId="77777777" w:rsidR="00FD4D9A" w:rsidRPr="008D2A5D" w:rsidRDefault="00FD4D9A" w:rsidP="00F4197C">
            <w:pPr>
              <w:pStyle w:val="NoSpacing"/>
              <w:rPr>
                <w:color w:val="000000"/>
              </w:rPr>
            </w:pPr>
            <w:r>
              <w:rPr>
                <w:color w:val="000000"/>
              </w:rPr>
              <w:t>χ</w:t>
            </w:r>
            <w:r>
              <w:rPr>
                <w:color w:val="000000"/>
                <w:vertAlign w:val="superscript"/>
              </w:rPr>
              <w:t>2</w:t>
            </w:r>
            <w:r>
              <w:rPr>
                <w:color w:val="000000"/>
              </w:rPr>
              <w:t xml:space="preserve"> </w:t>
            </w:r>
          </w:p>
        </w:tc>
        <w:tc>
          <w:tcPr>
            <w:tcW w:w="1337" w:type="dxa"/>
            <w:shd w:val="clear" w:color="auto" w:fill="auto"/>
            <w:noWrap/>
            <w:vAlign w:val="center"/>
            <w:hideMark/>
          </w:tcPr>
          <w:p w14:paraId="480C6DB2" w14:textId="594C787B" w:rsidR="00FD4D9A" w:rsidRPr="008D2A5D" w:rsidRDefault="00FD4D9A" w:rsidP="00F4197C">
            <w:pPr>
              <w:pStyle w:val="NoSpacing"/>
              <w:rPr>
                <w:color w:val="000000"/>
              </w:rPr>
            </w:pPr>
            <w:r>
              <w:rPr>
                <w:color w:val="000000"/>
              </w:rPr>
              <w:t>&lt;4.14</w:t>
            </w:r>
          </w:p>
        </w:tc>
        <w:tc>
          <w:tcPr>
            <w:tcW w:w="945" w:type="dxa"/>
            <w:shd w:val="clear" w:color="auto" w:fill="auto"/>
            <w:noWrap/>
            <w:vAlign w:val="center"/>
            <w:hideMark/>
          </w:tcPr>
          <w:p w14:paraId="1FD92619" w14:textId="4800878B" w:rsidR="00FD4D9A" w:rsidRPr="008D2A5D" w:rsidRDefault="00FD4D9A" w:rsidP="00F4197C">
            <w:pPr>
              <w:pStyle w:val="NoSpacing"/>
              <w:rPr>
                <w:color w:val="000000"/>
              </w:rPr>
            </w:pPr>
            <w:r>
              <w:rPr>
                <w:color w:val="000000"/>
              </w:rPr>
              <w:t>2,82</w:t>
            </w:r>
          </w:p>
        </w:tc>
        <w:tc>
          <w:tcPr>
            <w:tcW w:w="864" w:type="dxa"/>
            <w:shd w:val="clear" w:color="auto" w:fill="auto"/>
            <w:noWrap/>
            <w:vAlign w:val="center"/>
            <w:hideMark/>
          </w:tcPr>
          <w:p w14:paraId="68975E27" w14:textId="77777777" w:rsidR="00FD4D9A" w:rsidRPr="008D2A5D" w:rsidRDefault="00FD4D9A" w:rsidP="00F4197C">
            <w:pPr>
              <w:pStyle w:val="NoSpacing"/>
              <w:rPr>
                <w:color w:val="000000"/>
              </w:rPr>
            </w:pPr>
            <w:r w:rsidRPr="008D2A5D">
              <w:rPr>
                <w:color w:val="000000"/>
              </w:rPr>
              <w:t>Baik</w:t>
            </w:r>
          </w:p>
        </w:tc>
        <w:tc>
          <w:tcPr>
            <w:tcW w:w="1133" w:type="dxa"/>
            <w:shd w:val="clear" w:color="auto" w:fill="auto"/>
            <w:noWrap/>
            <w:vAlign w:val="center"/>
            <w:hideMark/>
          </w:tcPr>
          <w:p w14:paraId="1203EC8A" w14:textId="77777777" w:rsidR="00FD4D9A" w:rsidRPr="008D2A5D" w:rsidRDefault="00FD4D9A" w:rsidP="00F4197C">
            <w:pPr>
              <w:pStyle w:val="NoSpacing"/>
              <w:rPr>
                <w:color w:val="000000"/>
              </w:rPr>
            </w:pPr>
            <w:r w:rsidRPr="008D2A5D">
              <w:rPr>
                <w:color w:val="000000"/>
              </w:rPr>
              <w:t>AGFI</w:t>
            </w:r>
          </w:p>
        </w:tc>
        <w:tc>
          <w:tcPr>
            <w:tcW w:w="945" w:type="dxa"/>
            <w:shd w:val="clear" w:color="auto" w:fill="auto"/>
            <w:noWrap/>
            <w:vAlign w:val="center"/>
            <w:hideMark/>
          </w:tcPr>
          <w:p w14:paraId="3B9632F7" w14:textId="77777777" w:rsidR="00FD4D9A" w:rsidRPr="008D2A5D" w:rsidRDefault="00FD4D9A" w:rsidP="00F4197C">
            <w:pPr>
              <w:pStyle w:val="NoSpacing"/>
              <w:rPr>
                <w:color w:val="000000"/>
              </w:rPr>
            </w:pPr>
            <w:r>
              <w:rPr>
                <w:color w:val="000000"/>
              </w:rPr>
              <w:t>≥ 0,90</w:t>
            </w:r>
          </w:p>
        </w:tc>
        <w:tc>
          <w:tcPr>
            <w:tcW w:w="945" w:type="dxa"/>
            <w:shd w:val="clear" w:color="auto" w:fill="auto"/>
            <w:noWrap/>
            <w:vAlign w:val="center"/>
            <w:hideMark/>
          </w:tcPr>
          <w:p w14:paraId="0C2DF67D" w14:textId="43FE055A" w:rsidR="00FD4D9A" w:rsidRPr="008D2A5D" w:rsidRDefault="00FD4D9A" w:rsidP="00F4197C">
            <w:pPr>
              <w:pStyle w:val="NoSpacing"/>
              <w:rPr>
                <w:color w:val="000000"/>
              </w:rPr>
            </w:pPr>
            <w:r w:rsidRPr="008D2A5D">
              <w:rPr>
                <w:color w:val="000000"/>
              </w:rPr>
              <w:t>0,9</w:t>
            </w:r>
            <w:r>
              <w:rPr>
                <w:color w:val="000000"/>
              </w:rPr>
              <w:t>44</w:t>
            </w:r>
          </w:p>
        </w:tc>
        <w:tc>
          <w:tcPr>
            <w:tcW w:w="864" w:type="dxa"/>
            <w:shd w:val="clear" w:color="auto" w:fill="auto"/>
            <w:noWrap/>
            <w:vAlign w:val="center"/>
            <w:hideMark/>
          </w:tcPr>
          <w:p w14:paraId="5A55DB32" w14:textId="77777777" w:rsidR="00FD4D9A" w:rsidRPr="008D2A5D" w:rsidRDefault="00FD4D9A" w:rsidP="00F4197C">
            <w:pPr>
              <w:pStyle w:val="NoSpacing"/>
              <w:rPr>
                <w:color w:val="000000"/>
              </w:rPr>
            </w:pPr>
            <w:r w:rsidRPr="008D2A5D">
              <w:rPr>
                <w:color w:val="000000"/>
              </w:rPr>
              <w:t>Baik</w:t>
            </w:r>
          </w:p>
        </w:tc>
      </w:tr>
      <w:tr w:rsidR="00FD4D9A" w:rsidRPr="008D2A5D" w14:paraId="0667351E" w14:textId="77777777" w:rsidTr="00F4197C">
        <w:trPr>
          <w:trHeight w:val="312"/>
        </w:trPr>
        <w:tc>
          <w:tcPr>
            <w:tcW w:w="974" w:type="dxa"/>
            <w:shd w:val="clear" w:color="auto" w:fill="auto"/>
            <w:noWrap/>
            <w:vAlign w:val="center"/>
            <w:hideMark/>
          </w:tcPr>
          <w:p w14:paraId="2E5C0339" w14:textId="77777777" w:rsidR="00FD4D9A" w:rsidRPr="008D2A5D" w:rsidRDefault="00FD4D9A" w:rsidP="00F4197C">
            <w:pPr>
              <w:pStyle w:val="NoSpacing"/>
              <w:rPr>
                <w:color w:val="000000"/>
              </w:rPr>
            </w:pPr>
            <w:r>
              <w:rPr>
                <w:color w:val="000000"/>
              </w:rPr>
              <w:t>Prob</w:t>
            </w:r>
          </w:p>
        </w:tc>
        <w:tc>
          <w:tcPr>
            <w:tcW w:w="1337" w:type="dxa"/>
            <w:shd w:val="clear" w:color="auto" w:fill="auto"/>
            <w:noWrap/>
            <w:vAlign w:val="center"/>
            <w:hideMark/>
          </w:tcPr>
          <w:p w14:paraId="1AF46AC4" w14:textId="77777777" w:rsidR="00FD4D9A" w:rsidRPr="008D2A5D" w:rsidRDefault="00FD4D9A" w:rsidP="00F4197C">
            <w:pPr>
              <w:pStyle w:val="NoSpacing"/>
              <w:rPr>
                <w:color w:val="000000"/>
              </w:rPr>
            </w:pPr>
            <w:r>
              <w:rPr>
                <w:color w:val="000000"/>
              </w:rPr>
              <w:t>≥ 0,05</w:t>
            </w:r>
          </w:p>
        </w:tc>
        <w:tc>
          <w:tcPr>
            <w:tcW w:w="945" w:type="dxa"/>
            <w:shd w:val="clear" w:color="auto" w:fill="auto"/>
            <w:noWrap/>
            <w:vAlign w:val="center"/>
            <w:hideMark/>
          </w:tcPr>
          <w:p w14:paraId="2DB09880" w14:textId="6814B72D" w:rsidR="00FD4D9A" w:rsidRPr="008D2A5D" w:rsidRDefault="00FD4D9A" w:rsidP="00F4197C">
            <w:pPr>
              <w:pStyle w:val="NoSpacing"/>
              <w:rPr>
                <w:color w:val="000000"/>
              </w:rPr>
            </w:pPr>
            <w:r w:rsidRPr="008D2A5D">
              <w:rPr>
                <w:color w:val="000000"/>
              </w:rPr>
              <w:t>0,</w:t>
            </w:r>
            <w:r w:rsidR="00E5184B">
              <w:rPr>
                <w:color w:val="000000"/>
              </w:rPr>
              <w:t>623</w:t>
            </w:r>
          </w:p>
        </w:tc>
        <w:tc>
          <w:tcPr>
            <w:tcW w:w="864" w:type="dxa"/>
            <w:shd w:val="clear" w:color="auto" w:fill="auto"/>
            <w:noWrap/>
            <w:vAlign w:val="center"/>
            <w:hideMark/>
          </w:tcPr>
          <w:p w14:paraId="6AD74249" w14:textId="77777777" w:rsidR="00FD4D9A" w:rsidRPr="008D2A5D" w:rsidRDefault="00FD4D9A" w:rsidP="00F4197C">
            <w:pPr>
              <w:pStyle w:val="NoSpacing"/>
              <w:rPr>
                <w:color w:val="000000"/>
              </w:rPr>
            </w:pPr>
            <w:r w:rsidRPr="008D2A5D">
              <w:rPr>
                <w:color w:val="000000"/>
              </w:rPr>
              <w:t>Baik</w:t>
            </w:r>
          </w:p>
        </w:tc>
        <w:tc>
          <w:tcPr>
            <w:tcW w:w="1133" w:type="dxa"/>
            <w:shd w:val="clear" w:color="auto" w:fill="auto"/>
            <w:noWrap/>
            <w:vAlign w:val="center"/>
            <w:hideMark/>
          </w:tcPr>
          <w:p w14:paraId="5F16D7EA" w14:textId="77777777" w:rsidR="00FD4D9A" w:rsidRPr="008D2A5D" w:rsidRDefault="00FD4D9A" w:rsidP="00F4197C">
            <w:pPr>
              <w:pStyle w:val="NoSpacing"/>
              <w:rPr>
                <w:color w:val="000000"/>
              </w:rPr>
            </w:pPr>
            <w:r w:rsidRPr="008D2A5D">
              <w:rPr>
                <w:color w:val="000000"/>
              </w:rPr>
              <w:t>CMIN/DF</w:t>
            </w:r>
          </w:p>
        </w:tc>
        <w:tc>
          <w:tcPr>
            <w:tcW w:w="945" w:type="dxa"/>
            <w:shd w:val="clear" w:color="auto" w:fill="auto"/>
            <w:noWrap/>
            <w:vAlign w:val="center"/>
            <w:hideMark/>
          </w:tcPr>
          <w:p w14:paraId="0A660D58" w14:textId="77777777" w:rsidR="00FD4D9A" w:rsidRPr="008D2A5D" w:rsidRDefault="00FD4D9A" w:rsidP="00F4197C">
            <w:pPr>
              <w:pStyle w:val="NoSpacing"/>
              <w:rPr>
                <w:color w:val="000000"/>
              </w:rPr>
            </w:pPr>
            <w:r>
              <w:rPr>
                <w:color w:val="000000"/>
              </w:rPr>
              <w:t>≤ 2,00</w:t>
            </w:r>
          </w:p>
        </w:tc>
        <w:tc>
          <w:tcPr>
            <w:tcW w:w="945" w:type="dxa"/>
            <w:shd w:val="clear" w:color="auto" w:fill="auto"/>
            <w:noWrap/>
            <w:vAlign w:val="center"/>
            <w:hideMark/>
          </w:tcPr>
          <w:p w14:paraId="081A9A93" w14:textId="4FD170AA" w:rsidR="00FD4D9A" w:rsidRPr="008D2A5D" w:rsidRDefault="00FD4D9A" w:rsidP="00F4197C">
            <w:pPr>
              <w:pStyle w:val="NoSpacing"/>
              <w:rPr>
                <w:color w:val="000000"/>
              </w:rPr>
            </w:pPr>
            <w:r w:rsidRPr="008D2A5D">
              <w:rPr>
                <w:color w:val="000000"/>
              </w:rPr>
              <w:t>0,</w:t>
            </w:r>
            <w:r>
              <w:rPr>
                <w:color w:val="000000"/>
              </w:rPr>
              <w:t>901</w:t>
            </w:r>
          </w:p>
        </w:tc>
        <w:tc>
          <w:tcPr>
            <w:tcW w:w="864" w:type="dxa"/>
            <w:shd w:val="clear" w:color="auto" w:fill="auto"/>
            <w:noWrap/>
            <w:vAlign w:val="center"/>
            <w:hideMark/>
          </w:tcPr>
          <w:p w14:paraId="7FA8B651" w14:textId="77777777" w:rsidR="00FD4D9A" w:rsidRPr="008D2A5D" w:rsidRDefault="00FD4D9A" w:rsidP="00F4197C">
            <w:pPr>
              <w:pStyle w:val="NoSpacing"/>
              <w:rPr>
                <w:color w:val="000000"/>
              </w:rPr>
            </w:pPr>
            <w:r w:rsidRPr="008D2A5D">
              <w:rPr>
                <w:color w:val="000000"/>
              </w:rPr>
              <w:t>Baik</w:t>
            </w:r>
          </w:p>
        </w:tc>
      </w:tr>
      <w:tr w:rsidR="00FD4D9A" w:rsidRPr="008D2A5D" w14:paraId="1CC994E6" w14:textId="77777777" w:rsidTr="00F4197C">
        <w:trPr>
          <w:trHeight w:val="312"/>
        </w:trPr>
        <w:tc>
          <w:tcPr>
            <w:tcW w:w="974" w:type="dxa"/>
            <w:shd w:val="clear" w:color="auto" w:fill="auto"/>
            <w:noWrap/>
            <w:vAlign w:val="center"/>
            <w:hideMark/>
          </w:tcPr>
          <w:p w14:paraId="406D84C2" w14:textId="77777777" w:rsidR="00FD4D9A" w:rsidRPr="008D2A5D" w:rsidRDefault="00FD4D9A" w:rsidP="00F4197C">
            <w:pPr>
              <w:pStyle w:val="NoSpacing"/>
              <w:rPr>
                <w:color w:val="000000"/>
              </w:rPr>
            </w:pPr>
            <w:r w:rsidRPr="008D2A5D">
              <w:rPr>
                <w:color w:val="000000"/>
              </w:rPr>
              <w:t>RMSEA</w:t>
            </w:r>
          </w:p>
        </w:tc>
        <w:tc>
          <w:tcPr>
            <w:tcW w:w="1337" w:type="dxa"/>
            <w:shd w:val="clear" w:color="auto" w:fill="auto"/>
            <w:noWrap/>
            <w:vAlign w:val="center"/>
            <w:hideMark/>
          </w:tcPr>
          <w:p w14:paraId="448ADD8B" w14:textId="77777777" w:rsidR="00FD4D9A" w:rsidRPr="008D2A5D" w:rsidRDefault="00FD4D9A" w:rsidP="00F4197C">
            <w:pPr>
              <w:pStyle w:val="NoSpacing"/>
              <w:rPr>
                <w:color w:val="000000"/>
              </w:rPr>
            </w:pPr>
            <w:r>
              <w:rPr>
                <w:color w:val="000000"/>
              </w:rPr>
              <w:t>≤ 0,08</w:t>
            </w:r>
          </w:p>
        </w:tc>
        <w:tc>
          <w:tcPr>
            <w:tcW w:w="945" w:type="dxa"/>
            <w:shd w:val="clear" w:color="auto" w:fill="auto"/>
            <w:noWrap/>
            <w:vAlign w:val="center"/>
            <w:hideMark/>
          </w:tcPr>
          <w:p w14:paraId="1E61F9E3" w14:textId="77777777" w:rsidR="00FD4D9A" w:rsidRPr="008D2A5D" w:rsidRDefault="00FD4D9A" w:rsidP="00F4197C">
            <w:pPr>
              <w:pStyle w:val="NoSpacing"/>
              <w:rPr>
                <w:color w:val="000000"/>
              </w:rPr>
            </w:pPr>
            <w:r w:rsidRPr="008D2A5D">
              <w:rPr>
                <w:color w:val="000000"/>
              </w:rPr>
              <w:t>0,000</w:t>
            </w:r>
          </w:p>
        </w:tc>
        <w:tc>
          <w:tcPr>
            <w:tcW w:w="864" w:type="dxa"/>
            <w:shd w:val="clear" w:color="auto" w:fill="auto"/>
            <w:noWrap/>
            <w:vAlign w:val="center"/>
            <w:hideMark/>
          </w:tcPr>
          <w:p w14:paraId="2FBC2B85" w14:textId="77777777" w:rsidR="00FD4D9A" w:rsidRPr="008D2A5D" w:rsidRDefault="00FD4D9A" w:rsidP="00F4197C">
            <w:pPr>
              <w:pStyle w:val="NoSpacing"/>
              <w:rPr>
                <w:color w:val="000000"/>
              </w:rPr>
            </w:pPr>
            <w:r w:rsidRPr="008D2A5D">
              <w:rPr>
                <w:color w:val="000000"/>
              </w:rPr>
              <w:t>Baik</w:t>
            </w:r>
          </w:p>
        </w:tc>
        <w:tc>
          <w:tcPr>
            <w:tcW w:w="1133" w:type="dxa"/>
            <w:shd w:val="clear" w:color="auto" w:fill="auto"/>
            <w:noWrap/>
            <w:vAlign w:val="center"/>
            <w:hideMark/>
          </w:tcPr>
          <w:p w14:paraId="60DE4DAE" w14:textId="77777777" w:rsidR="00FD4D9A" w:rsidRPr="008D2A5D" w:rsidRDefault="00FD4D9A" w:rsidP="00F4197C">
            <w:pPr>
              <w:pStyle w:val="NoSpacing"/>
              <w:rPr>
                <w:color w:val="000000"/>
              </w:rPr>
            </w:pPr>
            <w:r w:rsidRPr="008D2A5D">
              <w:rPr>
                <w:color w:val="000000"/>
              </w:rPr>
              <w:t>TLI</w:t>
            </w:r>
          </w:p>
        </w:tc>
        <w:tc>
          <w:tcPr>
            <w:tcW w:w="945" w:type="dxa"/>
            <w:shd w:val="clear" w:color="auto" w:fill="auto"/>
            <w:noWrap/>
            <w:vAlign w:val="center"/>
            <w:hideMark/>
          </w:tcPr>
          <w:p w14:paraId="4B56E72C" w14:textId="77777777" w:rsidR="00FD4D9A" w:rsidRPr="008D2A5D" w:rsidRDefault="00FD4D9A" w:rsidP="00F4197C">
            <w:pPr>
              <w:pStyle w:val="NoSpacing"/>
              <w:rPr>
                <w:color w:val="000000"/>
              </w:rPr>
            </w:pPr>
            <w:r>
              <w:rPr>
                <w:color w:val="000000"/>
              </w:rPr>
              <w:t>≥ 0,95</w:t>
            </w:r>
          </w:p>
        </w:tc>
        <w:tc>
          <w:tcPr>
            <w:tcW w:w="945" w:type="dxa"/>
            <w:shd w:val="clear" w:color="auto" w:fill="auto"/>
            <w:noWrap/>
            <w:vAlign w:val="center"/>
            <w:hideMark/>
          </w:tcPr>
          <w:p w14:paraId="5FEF7074" w14:textId="393FF50C" w:rsidR="00FD4D9A" w:rsidRPr="008D2A5D" w:rsidRDefault="00FD4D9A" w:rsidP="00F4197C">
            <w:pPr>
              <w:pStyle w:val="NoSpacing"/>
              <w:rPr>
                <w:color w:val="000000"/>
              </w:rPr>
            </w:pPr>
            <w:r w:rsidRPr="008D2A5D">
              <w:rPr>
                <w:color w:val="000000"/>
              </w:rPr>
              <w:t>1,</w:t>
            </w:r>
            <w:r>
              <w:rPr>
                <w:color w:val="000000"/>
              </w:rPr>
              <w:t>113</w:t>
            </w:r>
          </w:p>
        </w:tc>
        <w:tc>
          <w:tcPr>
            <w:tcW w:w="864" w:type="dxa"/>
            <w:shd w:val="clear" w:color="auto" w:fill="auto"/>
            <w:noWrap/>
            <w:vAlign w:val="center"/>
            <w:hideMark/>
          </w:tcPr>
          <w:p w14:paraId="7FB9FA70" w14:textId="77777777" w:rsidR="00FD4D9A" w:rsidRPr="008D2A5D" w:rsidRDefault="00FD4D9A" w:rsidP="00F4197C">
            <w:pPr>
              <w:pStyle w:val="NoSpacing"/>
              <w:rPr>
                <w:color w:val="000000"/>
              </w:rPr>
            </w:pPr>
            <w:r w:rsidRPr="008D2A5D">
              <w:rPr>
                <w:color w:val="000000"/>
              </w:rPr>
              <w:t>Baik</w:t>
            </w:r>
          </w:p>
        </w:tc>
      </w:tr>
      <w:tr w:rsidR="00FD4D9A" w:rsidRPr="008D2A5D" w14:paraId="6128D63A" w14:textId="77777777" w:rsidTr="00F4197C">
        <w:trPr>
          <w:trHeight w:val="324"/>
        </w:trPr>
        <w:tc>
          <w:tcPr>
            <w:tcW w:w="974" w:type="dxa"/>
            <w:shd w:val="clear" w:color="auto" w:fill="auto"/>
            <w:noWrap/>
            <w:vAlign w:val="center"/>
            <w:hideMark/>
          </w:tcPr>
          <w:p w14:paraId="7C61F8EB" w14:textId="77777777" w:rsidR="00FD4D9A" w:rsidRPr="008D2A5D" w:rsidRDefault="00FD4D9A" w:rsidP="00F4197C">
            <w:pPr>
              <w:pStyle w:val="NoSpacing"/>
              <w:rPr>
                <w:color w:val="000000"/>
              </w:rPr>
            </w:pPr>
            <w:r w:rsidRPr="008D2A5D">
              <w:rPr>
                <w:color w:val="000000"/>
              </w:rPr>
              <w:t>GFI</w:t>
            </w:r>
          </w:p>
        </w:tc>
        <w:tc>
          <w:tcPr>
            <w:tcW w:w="1337" w:type="dxa"/>
            <w:shd w:val="clear" w:color="auto" w:fill="auto"/>
            <w:noWrap/>
            <w:vAlign w:val="center"/>
            <w:hideMark/>
          </w:tcPr>
          <w:p w14:paraId="55974682" w14:textId="77777777" w:rsidR="00FD4D9A" w:rsidRPr="008D2A5D" w:rsidRDefault="00FD4D9A" w:rsidP="00F4197C">
            <w:pPr>
              <w:pStyle w:val="NoSpacing"/>
              <w:rPr>
                <w:color w:val="000000"/>
              </w:rPr>
            </w:pPr>
            <w:r>
              <w:rPr>
                <w:color w:val="000000"/>
              </w:rPr>
              <w:t>≥ 0,90</w:t>
            </w:r>
          </w:p>
        </w:tc>
        <w:tc>
          <w:tcPr>
            <w:tcW w:w="945" w:type="dxa"/>
            <w:shd w:val="clear" w:color="auto" w:fill="auto"/>
            <w:noWrap/>
            <w:vAlign w:val="center"/>
            <w:hideMark/>
          </w:tcPr>
          <w:p w14:paraId="2778BBE0" w14:textId="5E978ED7" w:rsidR="00FD4D9A" w:rsidRPr="008D2A5D" w:rsidRDefault="00FD4D9A" w:rsidP="00F4197C">
            <w:pPr>
              <w:pStyle w:val="NoSpacing"/>
              <w:rPr>
                <w:color w:val="000000"/>
              </w:rPr>
            </w:pPr>
            <w:r w:rsidRPr="008D2A5D">
              <w:rPr>
                <w:color w:val="000000"/>
              </w:rPr>
              <w:t>0,9</w:t>
            </w:r>
            <w:r w:rsidR="00E5184B">
              <w:rPr>
                <w:color w:val="000000"/>
              </w:rPr>
              <w:t>77</w:t>
            </w:r>
          </w:p>
        </w:tc>
        <w:tc>
          <w:tcPr>
            <w:tcW w:w="864" w:type="dxa"/>
            <w:shd w:val="clear" w:color="auto" w:fill="auto"/>
            <w:noWrap/>
            <w:vAlign w:val="center"/>
            <w:hideMark/>
          </w:tcPr>
          <w:p w14:paraId="5DCC4143" w14:textId="77777777" w:rsidR="00FD4D9A" w:rsidRPr="008D2A5D" w:rsidRDefault="00FD4D9A" w:rsidP="00F4197C">
            <w:pPr>
              <w:pStyle w:val="NoSpacing"/>
              <w:rPr>
                <w:color w:val="000000"/>
              </w:rPr>
            </w:pPr>
            <w:r w:rsidRPr="008D2A5D">
              <w:rPr>
                <w:color w:val="000000"/>
              </w:rPr>
              <w:t>Baik</w:t>
            </w:r>
          </w:p>
        </w:tc>
        <w:tc>
          <w:tcPr>
            <w:tcW w:w="1133" w:type="dxa"/>
            <w:shd w:val="clear" w:color="auto" w:fill="auto"/>
            <w:noWrap/>
            <w:vAlign w:val="center"/>
            <w:hideMark/>
          </w:tcPr>
          <w:p w14:paraId="7FF08CB7" w14:textId="77777777" w:rsidR="00FD4D9A" w:rsidRPr="008D2A5D" w:rsidRDefault="00FD4D9A" w:rsidP="00F4197C">
            <w:pPr>
              <w:pStyle w:val="NoSpacing"/>
              <w:rPr>
                <w:color w:val="000000"/>
              </w:rPr>
            </w:pPr>
            <w:r w:rsidRPr="008D2A5D">
              <w:rPr>
                <w:color w:val="000000"/>
              </w:rPr>
              <w:t>CFI</w:t>
            </w:r>
          </w:p>
        </w:tc>
        <w:tc>
          <w:tcPr>
            <w:tcW w:w="945" w:type="dxa"/>
            <w:shd w:val="clear" w:color="auto" w:fill="auto"/>
            <w:noWrap/>
            <w:vAlign w:val="center"/>
            <w:hideMark/>
          </w:tcPr>
          <w:p w14:paraId="4A533F77" w14:textId="77777777" w:rsidR="00FD4D9A" w:rsidRPr="008D2A5D" w:rsidRDefault="00FD4D9A" w:rsidP="00F4197C">
            <w:pPr>
              <w:pStyle w:val="NoSpacing"/>
              <w:rPr>
                <w:color w:val="000000"/>
              </w:rPr>
            </w:pPr>
            <w:r>
              <w:rPr>
                <w:color w:val="000000"/>
              </w:rPr>
              <w:t>≥ 0,95</w:t>
            </w:r>
          </w:p>
        </w:tc>
        <w:tc>
          <w:tcPr>
            <w:tcW w:w="945" w:type="dxa"/>
            <w:shd w:val="clear" w:color="auto" w:fill="auto"/>
            <w:noWrap/>
            <w:vAlign w:val="center"/>
            <w:hideMark/>
          </w:tcPr>
          <w:p w14:paraId="76B6A326" w14:textId="77777777" w:rsidR="00FD4D9A" w:rsidRPr="008D2A5D" w:rsidRDefault="00FD4D9A" w:rsidP="00F4197C">
            <w:pPr>
              <w:pStyle w:val="NoSpacing"/>
              <w:rPr>
                <w:color w:val="000000"/>
              </w:rPr>
            </w:pPr>
            <w:r w:rsidRPr="008D2A5D">
              <w:rPr>
                <w:color w:val="000000"/>
              </w:rPr>
              <w:t>1,000</w:t>
            </w:r>
          </w:p>
        </w:tc>
        <w:tc>
          <w:tcPr>
            <w:tcW w:w="864" w:type="dxa"/>
            <w:shd w:val="clear" w:color="auto" w:fill="auto"/>
            <w:noWrap/>
            <w:vAlign w:val="center"/>
            <w:hideMark/>
          </w:tcPr>
          <w:p w14:paraId="579DF0B9" w14:textId="77777777" w:rsidR="00FD4D9A" w:rsidRPr="008D2A5D" w:rsidRDefault="00FD4D9A" w:rsidP="00F4197C">
            <w:pPr>
              <w:pStyle w:val="NoSpacing"/>
              <w:rPr>
                <w:color w:val="000000"/>
              </w:rPr>
            </w:pPr>
            <w:r w:rsidRPr="008D2A5D">
              <w:rPr>
                <w:color w:val="000000"/>
              </w:rPr>
              <w:t>Baik</w:t>
            </w:r>
          </w:p>
        </w:tc>
      </w:tr>
    </w:tbl>
    <w:p w14:paraId="24DECD66" w14:textId="247F8768" w:rsidR="00240AFA" w:rsidRPr="008D2A5D" w:rsidRDefault="00E5184B" w:rsidP="00240AFA">
      <w:pPr>
        <w:pStyle w:val="ListParagraph"/>
        <w:pBdr>
          <w:top w:val="nil"/>
          <w:left w:val="nil"/>
          <w:bottom w:val="nil"/>
          <w:right w:val="nil"/>
          <w:between w:val="nil"/>
        </w:pBdr>
        <w:spacing w:after="120" w:line="240" w:lineRule="auto"/>
        <w:ind w:left="284"/>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 xml:space="preserve">Berdasarkan tabel </w:t>
      </w:r>
      <w:r w:rsidR="00DE3137">
        <w:rPr>
          <w:rFonts w:ascii="Times New Roman" w:hAnsi="Times New Roman" w:cs="Times New Roman"/>
          <w:sz w:val="24"/>
          <w:szCs w:val="24"/>
        </w:rPr>
        <w:t>4</w:t>
      </w:r>
      <w:r>
        <w:rPr>
          <w:rFonts w:ascii="Times New Roman" w:hAnsi="Times New Roman" w:cs="Times New Roman"/>
          <w:sz w:val="24"/>
          <w:szCs w:val="24"/>
        </w:rPr>
        <w:t>, h</w:t>
      </w:r>
      <w:r w:rsidRPr="00B97F8B">
        <w:rPr>
          <w:rFonts w:ascii="Times New Roman" w:hAnsi="Times New Roman" w:cs="Times New Roman"/>
          <w:sz w:val="24"/>
          <w:szCs w:val="24"/>
        </w:rPr>
        <w:t xml:space="preserve">asil pengujian </w:t>
      </w:r>
      <w:r>
        <w:rPr>
          <w:rFonts w:ascii="Times New Roman" w:hAnsi="Times New Roman" w:cs="Times New Roman"/>
          <w:sz w:val="24"/>
          <w:szCs w:val="24"/>
        </w:rPr>
        <w:t>pada variabel KP dan L menunjukkan bahwa seluruh kriteria GoF yang terdiri dari 8 indikator telah diterima</w:t>
      </w:r>
      <w:r w:rsidR="00233C99">
        <w:rPr>
          <w:rFonts w:ascii="Times New Roman" w:hAnsi="Times New Roman" w:cs="Times New Roman"/>
          <w:sz w:val="24"/>
          <w:szCs w:val="24"/>
        </w:rPr>
        <w:t xml:space="preserve"> dan masuk dalam kateogri baik</w:t>
      </w:r>
      <w:r>
        <w:rPr>
          <w:rFonts w:ascii="Times New Roman" w:hAnsi="Times New Roman" w:cs="Times New Roman"/>
          <w:sz w:val="24"/>
          <w:szCs w:val="24"/>
        </w:rPr>
        <w:t xml:space="preserve">. Hal ini dikarenakan untuk setiap inikator, nilai GoF sesuai dengan </w:t>
      </w:r>
      <w:r w:rsidRPr="00233C99">
        <w:rPr>
          <w:rFonts w:ascii="Times New Roman" w:hAnsi="Times New Roman" w:cs="Times New Roman"/>
          <w:i/>
          <w:iCs/>
          <w:sz w:val="24"/>
          <w:szCs w:val="24"/>
        </w:rPr>
        <w:t>cut of point</w:t>
      </w:r>
      <w:r>
        <w:rPr>
          <w:rFonts w:ascii="Times New Roman" w:hAnsi="Times New Roman" w:cs="Times New Roman"/>
          <w:sz w:val="24"/>
          <w:szCs w:val="24"/>
        </w:rPr>
        <w:t xml:space="preserve"> yang telah ditentukan</w:t>
      </w:r>
      <w:r w:rsidR="00233C99">
        <w:rPr>
          <w:rFonts w:ascii="Times New Roman" w:hAnsi="Times New Roman" w:cs="Times New Roman"/>
          <w:sz w:val="24"/>
          <w:szCs w:val="24"/>
        </w:rPr>
        <w:t>.</w:t>
      </w:r>
      <w:r w:rsidR="00344ED8">
        <w:rPr>
          <w:rFonts w:ascii="Times New Roman" w:hAnsi="Times New Roman" w:cs="Times New Roman"/>
          <w:sz w:val="24"/>
          <w:szCs w:val="24"/>
        </w:rPr>
        <w:t xml:space="preserve"> </w:t>
      </w:r>
      <w:r w:rsidR="00240AFA">
        <w:rPr>
          <w:rFonts w:ascii="Times New Roman" w:hAnsi="Times New Roman" w:cs="Times New Roman"/>
          <w:sz w:val="24"/>
          <w:szCs w:val="24"/>
        </w:rPr>
        <w:t xml:space="preserve">Kemudian, nilai </w:t>
      </w:r>
      <w:r w:rsidR="00240AFA" w:rsidRPr="00603415">
        <w:rPr>
          <w:rFonts w:ascii="Times New Roman" w:hAnsi="Times New Roman" w:cs="Times New Roman"/>
          <w:i/>
          <w:iCs/>
          <w:sz w:val="24"/>
          <w:szCs w:val="24"/>
        </w:rPr>
        <w:t>loading factor</w:t>
      </w:r>
      <w:r w:rsidR="00240AFA">
        <w:rPr>
          <w:rFonts w:ascii="Times New Roman" w:hAnsi="Times New Roman" w:cs="Times New Roman"/>
          <w:sz w:val="24"/>
          <w:szCs w:val="24"/>
        </w:rPr>
        <w:t xml:space="preserve"> untuk setiap variabel laten endogen telah lebih dari 0.40 sehingga tidak ada variabel yang perlu dihapus dan dinyatakan berpengaruh signifikan.</w:t>
      </w:r>
    </w:p>
    <w:p w14:paraId="0B2A68AA" w14:textId="1C6F4C01" w:rsidR="00344ED8" w:rsidRPr="008D2A5D" w:rsidRDefault="00344ED8" w:rsidP="002B08B5">
      <w:pPr>
        <w:pStyle w:val="ListParagraph"/>
        <w:pBdr>
          <w:top w:val="nil"/>
          <w:left w:val="nil"/>
          <w:bottom w:val="nil"/>
          <w:right w:val="nil"/>
          <w:between w:val="nil"/>
        </w:pBdr>
        <w:spacing w:after="120" w:line="240" w:lineRule="auto"/>
        <w:ind w:left="284"/>
        <w:jc w:val="both"/>
        <w:rPr>
          <w:rFonts w:ascii="Times New Roman" w:eastAsia="Times New Roman" w:hAnsi="Times New Roman" w:cs="Times New Roman"/>
          <w:bCs/>
          <w:color w:val="000000"/>
          <w:sz w:val="24"/>
          <w:szCs w:val="24"/>
        </w:rPr>
      </w:pPr>
    </w:p>
    <w:p w14:paraId="68DF2350" w14:textId="17BFC950" w:rsidR="008D2A5D" w:rsidRPr="00121C0E" w:rsidRDefault="00233C99" w:rsidP="002B08B5">
      <w:pPr>
        <w:pStyle w:val="ListParagraph"/>
        <w:numPr>
          <w:ilvl w:val="1"/>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 xml:space="preserve"> </w:t>
      </w:r>
      <w:r w:rsidRPr="00121C0E">
        <w:rPr>
          <w:rFonts w:ascii="Times New Roman" w:eastAsia="Times New Roman" w:hAnsi="Times New Roman" w:cs="Times New Roman"/>
          <w:b/>
          <w:color w:val="000000"/>
          <w:sz w:val="24"/>
          <w:szCs w:val="24"/>
        </w:rPr>
        <w:t>Uji Asumsi Model SEM</w:t>
      </w:r>
    </w:p>
    <w:p w14:paraId="2FAA1CFE" w14:textId="6F018793" w:rsidR="00233C99" w:rsidRDefault="00233C99" w:rsidP="002B08B5">
      <w:pPr>
        <w:pStyle w:val="ListParagraph"/>
        <w:pBdr>
          <w:top w:val="nil"/>
          <w:left w:val="nil"/>
          <w:bottom w:val="nil"/>
          <w:right w:val="nil"/>
          <w:between w:val="nil"/>
        </w:pBdr>
        <w:spacing w:after="120" w:line="240" w:lineRule="auto"/>
        <w:ind w:left="0"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Terdapat </w:t>
      </w:r>
      <w:r w:rsidR="004259E9">
        <w:rPr>
          <w:rFonts w:ascii="Times New Roman" w:eastAsia="Times New Roman" w:hAnsi="Times New Roman" w:cs="Times New Roman"/>
          <w:bCs/>
          <w:color w:val="000000"/>
          <w:sz w:val="24"/>
          <w:szCs w:val="24"/>
        </w:rPr>
        <w:t>3 asumsi yang di</w:t>
      </w:r>
      <w:r w:rsidR="002566A8">
        <w:rPr>
          <w:rFonts w:ascii="Times New Roman" w:eastAsia="Times New Roman" w:hAnsi="Times New Roman" w:cs="Times New Roman"/>
          <w:bCs/>
          <w:color w:val="000000"/>
          <w:sz w:val="24"/>
          <w:szCs w:val="24"/>
        </w:rPr>
        <w:t xml:space="preserve">uji yaitu normalitas multivariat, bebas </w:t>
      </w:r>
      <w:r w:rsidR="002566A8">
        <w:rPr>
          <w:rFonts w:ascii="Times New Roman" w:eastAsia="Times New Roman" w:hAnsi="Times New Roman" w:cs="Times New Roman"/>
          <w:bCs/>
          <w:i/>
          <w:iCs/>
          <w:color w:val="000000"/>
          <w:sz w:val="24"/>
          <w:szCs w:val="24"/>
        </w:rPr>
        <w:t>outlier</w:t>
      </w:r>
      <w:r w:rsidR="002566A8">
        <w:rPr>
          <w:rFonts w:ascii="Times New Roman" w:eastAsia="Times New Roman" w:hAnsi="Times New Roman" w:cs="Times New Roman"/>
          <w:bCs/>
          <w:color w:val="000000"/>
          <w:sz w:val="24"/>
          <w:szCs w:val="24"/>
        </w:rPr>
        <w:t xml:space="preserve"> dan multikolinieritas. Berikut adalah hasil pengujian untuk setiap asumsi:</w:t>
      </w:r>
    </w:p>
    <w:p w14:paraId="27D4A360" w14:textId="167FEC54" w:rsidR="002566A8" w:rsidRDefault="002566A8" w:rsidP="00106EF1">
      <w:pPr>
        <w:pStyle w:val="ListParagraph"/>
        <w:numPr>
          <w:ilvl w:val="0"/>
          <w:numId w:val="7"/>
        </w:numPr>
        <w:pBdr>
          <w:top w:val="nil"/>
          <w:left w:val="nil"/>
          <w:bottom w:val="nil"/>
          <w:right w:val="nil"/>
          <w:between w:val="nil"/>
        </w:pBdr>
        <w:spacing w:after="12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Normalitas</w:t>
      </w:r>
      <w:r w:rsidR="002C3389">
        <w:rPr>
          <w:rFonts w:ascii="Times New Roman" w:eastAsia="Times New Roman" w:hAnsi="Times New Roman" w:cs="Times New Roman"/>
          <w:bCs/>
          <w:color w:val="000000"/>
          <w:sz w:val="24"/>
          <w:szCs w:val="24"/>
        </w:rPr>
        <w:t xml:space="preserve"> multivariat</w:t>
      </w:r>
    </w:p>
    <w:p w14:paraId="5161394B" w14:textId="3F8EC272" w:rsidR="002566A8" w:rsidRDefault="002566A8" w:rsidP="00106EF1">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Asumsi ini diuji dengan menggunakan uji Kolmogorov-Smirnov, hasil komputasi menunjukkan bahwa nilai K-S test = </w:t>
      </w:r>
      <w:r w:rsidR="000024B7">
        <w:rPr>
          <w:rFonts w:ascii="Times New Roman" w:eastAsia="Times New Roman" w:hAnsi="Times New Roman" w:cs="Times New Roman"/>
          <w:bCs/>
          <w:color w:val="000000"/>
          <w:sz w:val="24"/>
          <w:szCs w:val="24"/>
        </w:rPr>
        <w:t>0,707 dengan p-value 0,221 (</w:t>
      </w:r>
      <w:r w:rsidR="006E3473">
        <w:rPr>
          <w:rFonts w:ascii="Times New Roman" w:eastAsia="Times New Roman" w:hAnsi="Times New Roman" w:cs="Times New Roman"/>
          <w:bCs/>
          <w:color w:val="000000"/>
          <w:sz w:val="24"/>
          <w:szCs w:val="24"/>
        </w:rPr>
        <w:t>≥</w:t>
      </w:r>
      <w:r w:rsidR="000024B7">
        <w:rPr>
          <w:rFonts w:ascii="Times New Roman" w:eastAsia="Times New Roman" w:hAnsi="Times New Roman" w:cs="Times New Roman"/>
          <w:bCs/>
          <w:color w:val="000000"/>
          <w:sz w:val="24"/>
          <w:szCs w:val="24"/>
        </w:rPr>
        <w:t xml:space="preserve"> 0,</w:t>
      </w:r>
      <w:r w:rsidR="00B1324A">
        <w:rPr>
          <w:rFonts w:ascii="Times New Roman" w:eastAsia="Times New Roman" w:hAnsi="Times New Roman" w:cs="Times New Roman"/>
          <w:bCs/>
          <w:color w:val="000000"/>
          <w:sz w:val="24"/>
          <w:szCs w:val="24"/>
        </w:rPr>
        <w:t>05)</w:t>
      </w:r>
      <w:r w:rsidR="000024B7">
        <w:rPr>
          <w:rFonts w:ascii="Times New Roman" w:eastAsia="Times New Roman" w:hAnsi="Times New Roman" w:cs="Times New Roman"/>
          <w:bCs/>
          <w:color w:val="000000"/>
          <w:sz w:val="24"/>
          <w:szCs w:val="24"/>
        </w:rPr>
        <w:t xml:space="preserve">. Hal ini mengindikasikan bahwa </w:t>
      </w:r>
      <w:r w:rsidR="00186C32">
        <w:rPr>
          <w:rFonts w:ascii="Times New Roman" w:eastAsia="Times New Roman" w:hAnsi="Times New Roman" w:cs="Times New Roman"/>
          <w:bCs/>
          <w:color w:val="000000"/>
          <w:sz w:val="24"/>
          <w:szCs w:val="24"/>
        </w:rPr>
        <w:t>asumsi normalitas multivariat terpenuhi.</w:t>
      </w:r>
    </w:p>
    <w:p w14:paraId="4DF88933" w14:textId="77777777" w:rsidR="00106EF1" w:rsidRPr="00106EF1" w:rsidRDefault="002566A8" w:rsidP="00106EF1">
      <w:pPr>
        <w:pStyle w:val="ListParagraph"/>
        <w:numPr>
          <w:ilvl w:val="0"/>
          <w:numId w:val="7"/>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Bebas </w:t>
      </w:r>
      <w:r>
        <w:rPr>
          <w:rFonts w:ascii="Times New Roman" w:eastAsia="Times New Roman" w:hAnsi="Times New Roman" w:cs="Times New Roman"/>
          <w:bCs/>
          <w:i/>
          <w:iCs/>
          <w:color w:val="000000"/>
          <w:sz w:val="24"/>
          <w:szCs w:val="24"/>
        </w:rPr>
        <w:t>outlier</w:t>
      </w:r>
    </w:p>
    <w:p w14:paraId="71379D48" w14:textId="5E070285" w:rsidR="001310A5" w:rsidRPr="00106EF1" w:rsidRDefault="00BF5003" w:rsidP="00106EF1">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106EF1">
        <w:rPr>
          <w:rFonts w:ascii="Times New Roman" w:hAnsi="Times New Roman" w:cs="Times New Roman"/>
          <w:sz w:val="24"/>
          <w:szCs w:val="24"/>
        </w:rPr>
        <w:t>Deteksi outlier</w:t>
      </w:r>
      <w:r w:rsidR="00043B27" w:rsidRPr="00106EF1">
        <w:rPr>
          <w:rFonts w:ascii="Times New Roman" w:hAnsi="Times New Roman" w:cs="Times New Roman"/>
          <w:sz w:val="24"/>
          <w:szCs w:val="24"/>
        </w:rPr>
        <w:t xml:space="preserve"> diuji menggunakan </w:t>
      </w:r>
      <w:r w:rsidRPr="00106EF1">
        <w:rPr>
          <w:rFonts w:ascii="Times New Roman" w:hAnsi="Times New Roman" w:cs="Times New Roman"/>
          <w:sz w:val="24"/>
          <w:szCs w:val="24"/>
        </w:rPr>
        <w:t>jarak mahalanobis</w:t>
      </w:r>
      <w:r w:rsidR="00043B27" w:rsidRPr="00106EF1">
        <w:rPr>
          <w:rFonts w:ascii="Times New Roman" w:hAnsi="Times New Roman" w:cs="Times New Roman"/>
          <w:sz w:val="24"/>
          <w:szCs w:val="24"/>
        </w:rPr>
        <w:t xml:space="preserve"> yang mengacu pada nilai </w:t>
      </w:r>
      <w:r w:rsidR="001310A5" w:rsidRPr="00106EF1">
        <w:rPr>
          <w:rFonts w:ascii="Times New Roman" w:hAnsi="Times New Roman" w:cs="Times New Roman"/>
          <w:sz w:val="24"/>
          <w:szCs w:val="24"/>
        </w:rPr>
        <w:t>χ</w:t>
      </w:r>
      <w:r w:rsidR="001310A5" w:rsidRPr="00106EF1">
        <w:rPr>
          <w:rFonts w:ascii="Times New Roman" w:hAnsi="Times New Roman" w:cs="Times New Roman"/>
          <w:sz w:val="24"/>
          <w:szCs w:val="24"/>
          <w:vertAlign w:val="superscript"/>
        </w:rPr>
        <w:t>2</w:t>
      </w:r>
      <w:r w:rsidR="001310A5" w:rsidRPr="00106EF1">
        <w:rPr>
          <w:rFonts w:ascii="Times New Roman" w:hAnsi="Times New Roman" w:cs="Times New Roman"/>
          <w:sz w:val="24"/>
          <w:szCs w:val="24"/>
        </w:rPr>
        <w:t>. Pada penelitian ini, data sampel dinyatakan</w:t>
      </w:r>
      <w:r w:rsidR="00897811" w:rsidRPr="00106EF1">
        <w:rPr>
          <w:rFonts w:ascii="Times New Roman" w:hAnsi="Times New Roman" w:cs="Times New Roman"/>
          <w:sz w:val="24"/>
          <w:szCs w:val="24"/>
        </w:rPr>
        <w:t xml:space="preserve"> sebagai outlier jika </w:t>
      </w:r>
      <w:r w:rsidR="00770A04" w:rsidRPr="00106EF1">
        <w:rPr>
          <w:rFonts w:ascii="Times New Roman" w:hAnsi="Times New Roman" w:cs="Times New Roman"/>
          <w:sz w:val="24"/>
          <w:szCs w:val="24"/>
        </w:rPr>
        <w:t>nilai jarak mahalanobis lebih besar dari χ</w:t>
      </w:r>
      <w:r w:rsidR="00770A04" w:rsidRPr="00106EF1">
        <w:rPr>
          <w:rFonts w:ascii="Times New Roman" w:hAnsi="Times New Roman" w:cs="Times New Roman"/>
          <w:sz w:val="24"/>
          <w:szCs w:val="24"/>
          <w:vertAlign w:val="superscript"/>
        </w:rPr>
        <w:t>2</w:t>
      </w:r>
      <w:r w:rsidR="00770A04" w:rsidRPr="00106EF1">
        <w:rPr>
          <w:rFonts w:ascii="Times New Roman" w:hAnsi="Times New Roman" w:cs="Times New Roman"/>
          <w:sz w:val="24"/>
          <w:szCs w:val="24"/>
        </w:rPr>
        <w:t xml:space="preserve"> = 30,21. Berdasarkan pengamatan, terdapat 4 sampel yang merupakan outlier yaitu sampel nomor 37, 99, 172 dan166</w:t>
      </w:r>
      <w:r w:rsidR="009A502A" w:rsidRPr="00106EF1">
        <w:rPr>
          <w:rFonts w:ascii="Times New Roman" w:hAnsi="Times New Roman" w:cs="Times New Roman"/>
          <w:sz w:val="24"/>
          <w:szCs w:val="24"/>
        </w:rPr>
        <w:t xml:space="preserve"> sehingga sampel tersebut selanjutnya tidak diikutkan dalam pemodelan</w:t>
      </w:r>
    </w:p>
    <w:p w14:paraId="37605A75" w14:textId="77777777" w:rsidR="00106EF1" w:rsidRDefault="009A502A" w:rsidP="00106EF1">
      <w:pPr>
        <w:pStyle w:val="ListParagraph"/>
        <w:numPr>
          <w:ilvl w:val="0"/>
          <w:numId w:val="7"/>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Non</w:t>
      </w:r>
      <w:r w:rsidR="00003221">
        <w:rPr>
          <w:rFonts w:ascii="Times New Roman" w:eastAsia="Times New Roman" w:hAnsi="Times New Roman" w:cs="Times New Roman"/>
          <w:bCs/>
          <w:color w:val="000000"/>
          <w:sz w:val="24"/>
          <w:szCs w:val="24"/>
        </w:rPr>
        <w:t xml:space="preserve"> m</w:t>
      </w:r>
      <w:r w:rsidR="002566A8">
        <w:rPr>
          <w:rFonts w:ascii="Times New Roman" w:eastAsia="Times New Roman" w:hAnsi="Times New Roman" w:cs="Times New Roman"/>
          <w:bCs/>
          <w:color w:val="000000"/>
          <w:sz w:val="24"/>
          <w:szCs w:val="24"/>
        </w:rPr>
        <w:t>ultikolinieritas</w:t>
      </w:r>
    </w:p>
    <w:p w14:paraId="6DF5AC88" w14:textId="6E972481" w:rsidR="00003221" w:rsidRPr="00106EF1" w:rsidRDefault="00003221" w:rsidP="00106EF1">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106EF1">
        <w:rPr>
          <w:rFonts w:ascii="Times New Roman" w:eastAsia="Times New Roman" w:hAnsi="Times New Roman" w:cs="Times New Roman"/>
          <w:bCs/>
          <w:color w:val="000000"/>
          <w:sz w:val="24"/>
          <w:szCs w:val="24"/>
        </w:rPr>
        <w:t xml:space="preserve">Asumsi ini dapat diamati berdasarkan nilai determinan matriks varian kovarian data sampel. </w:t>
      </w:r>
      <w:r w:rsidR="003E6127" w:rsidRPr="00106EF1">
        <w:rPr>
          <w:rFonts w:ascii="Times New Roman" w:eastAsia="Times New Roman" w:hAnsi="Times New Roman" w:cs="Times New Roman"/>
          <w:bCs/>
          <w:color w:val="000000"/>
          <w:sz w:val="24"/>
          <w:szCs w:val="24"/>
        </w:rPr>
        <w:t>Jika nilai determinan</w:t>
      </w:r>
      <w:r w:rsidR="00611C39" w:rsidRPr="00106EF1">
        <w:rPr>
          <w:rFonts w:ascii="Times New Roman" w:eastAsia="Times New Roman" w:hAnsi="Times New Roman" w:cs="Times New Roman"/>
          <w:bCs/>
          <w:color w:val="000000"/>
          <w:sz w:val="24"/>
          <w:szCs w:val="24"/>
        </w:rPr>
        <w:t>nya kecil</w:t>
      </w:r>
      <w:r w:rsidR="003E6127" w:rsidRPr="00106EF1">
        <w:rPr>
          <w:rFonts w:ascii="Times New Roman" w:eastAsia="Times New Roman" w:hAnsi="Times New Roman" w:cs="Times New Roman"/>
          <w:bCs/>
          <w:color w:val="000000"/>
          <w:sz w:val="24"/>
          <w:szCs w:val="24"/>
        </w:rPr>
        <w:t xml:space="preserve"> atau cenderung mendekati nol</w:t>
      </w:r>
      <w:r w:rsidR="00611C39" w:rsidRPr="00106EF1">
        <w:rPr>
          <w:rFonts w:ascii="Times New Roman" w:eastAsia="Times New Roman" w:hAnsi="Times New Roman" w:cs="Times New Roman"/>
          <w:bCs/>
          <w:color w:val="000000"/>
          <w:sz w:val="24"/>
          <w:szCs w:val="24"/>
        </w:rPr>
        <w:t xml:space="preserve">, artinya terdapat multikolinieritas. Berdasarkan output perhitungan, diperoleh nilai determinan = </w:t>
      </w:r>
      <w:r w:rsidR="00611C39" w:rsidRPr="00106EF1">
        <w:rPr>
          <w:rFonts w:ascii="Times New Roman" w:hAnsi="Times New Roman" w:cs="Times New Roman"/>
          <w:sz w:val="24"/>
          <w:szCs w:val="24"/>
        </w:rPr>
        <w:t>140600,77 yang sangat jauh dari nol, artinya asumsi nonmultikolinieritas terpenuhi.</w:t>
      </w:r>
    </w:p>
    <w:p w14:paraId="4F96D20F" w14:textId="77777777" w:rsidR="009A502A" w:rsidRPr="002566A8" w:rsidRDefault="009A502A" w:rsidP="009A502A">
      <w:pPr>
        <w:pStyle w:val="ListParagraph"/>
        <w:pBdr>
          <w:top w:val="nil"/>
          <w:left w:val="nil"/>
          <w:bottom w:val="nil"/>
          <w:right w:val="nil"/>
          <w:between w:val="nil"/>
        </w:pBdr>
        <w:spacing w:after="120" w:line="240" w:lineRule="auto"/>
        <w:ind w:left="1080"/>
        <w:jc w:val="both"/>
        <w:rPr>
          <w:rFonts w:ascii="Times New Roman" w:eastAsia="Times New Roman" w:hAnsi="Times New Roman" w:cs="Times New Roman"/>
          <w:bCs/>
          <w:color w:val="000000"/>
          <w:sz w:val="24"/>
          <w:szCs w:val="24"/>
        </w:rPr>
      </w:pPr>
    </w:p>
    <w:p w14:paraId="5266D2F7" w14:textId="44E8067A" w:rsidR="00233C99" w:rsidRPr="00121C0E" w:rsidRDefault="00611C39" w:rsidP="00106EF1">
      <w:pPr>
        <w:pStyle w:val="ListParagraph"/>
        <w:numPr>
          <w:ilvl w:val="1"/>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 xml:space="preserve"> </w:t>
      </w:r>
      <w:r w:rsidRPr="00121C0E">
        <w:rPr>
          <w:rFonts w:ascii="Times New Roman" w:eastAsia="Times New Roman" w:hAnsi="Times New Roman" w:cs="Times New Roman"/>
          <w:b/>
          <w:color w:val="000000"/>
          <w:sz w:val="24"/>
          <w:szCs w:val="24"/>
        </w:rPr>
        <w:t>Pemodelan SEM</w:t>
      </w:r>
    </w:p>
    <w:p w14:paraId="0A971BEF" w14:textId="657E783C" w:rsidR="00137ECB" w:rsidRDefault="00137ECB" w:rsidP="00106EF1">
      <w:pPr>
        <w:pStyle w:val="ListParagraph"/>
        <w:pBdr>
          <w:top w:val="nil"/>
          <w:left w:val="nil"/>
          <w:bottom w:val="nil"/>
          <w:right w:val="nil"/>
          <w:between w:val="nil"/>
        </w:pBdr>
        <w:spacing w:after="120" w:line="240" w:lineRule="auto"/>
        <w:ind w:left="0"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Pemodelan SEM diawali dengan mem</w:t>
      </w:r>
      <w:r w:rsidR="005E4CE5">
        <w:rPr>
          <w:rFonts w:ascii="Times New Roman" w:eastAsia="Times New Roman" w:hAnsi="Times New Roman" w:cs="Times New Roman"/>
          <w:bCs/>
          <w:color w:val="000000"/>
          <w:sz w:val="24"/>
          <w:szCs w:val="24"/>
        </w:rPr>
        <w:t>bangun diagram jalur untuk mengetahui secara visual bagaimana seluruh variabel dalam penelitian saling berhubungan. Diagram jalur diberikan melalui gambar di bawah ini:</w:t>
      </w:r>
    </w:p>
    <w:p w14:paraId="4A9A0714" w14:textId="36B9B560" w:rsidR="005E4CE5" w:rsidRDefault="002C3389" w:rsidP="00106EF1">
      <w:pPr>
        <w:pStyle w:val="ListParagraph"/>
        <w:pBdr>
          <w:top w:val="nil"/>
          <w:left w:val="nil"/>
          <w:bottom w:val="nil"/>
          <w:right w:val="nil"/>
          <w:between w:val="nil"/>
        </w:pBdr>
        <w:spacing w:after="120" w:line="240" w:lineRule="auto"/>
        <w:ind w:left="0"/>
        <w:jc w:val="center"/>
        <w:rPr>
          <w:rFonts w:ascii="Times New Roman" w:eastAsia="Times New Roman" w:hAnsi="Times New Roman" w:cs="Times New Roman"/>
          <w:bCs/>
          <w:color w:val="000000"/>
          <w:sz w:val="24"/>
          <w:szCs w:val="24"/>
        </w:rPr>
      </w:pPr>
      <w:r>
        <w:rPr>
          <w:noProof/>
        </w:rPr>
        <w:lastRenderedPageBreak/>
        <w:drawing>
          <wp:inline distT="0" distB="0" distL="0" distR="0" wp14:anchorId="0D6FEE22" wp14:editId="27FA082A">
            <wp:extent cx="5181600" cy="3008842"/>
            <wp:effectExtent l="0" t="0" r="0" b="1270"/>
            <wp:docPr id="27618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89765" name=""/>
                    <pic:cNvPicPr/>
                  </pic:nvPicPr>
                  <pic:blipFill>
                    <a:blip r:embed="rId12"/>
                    <a:stretch>
                      <a:fillRect/>
                    </a:stretch>
                  </pic:blipFill>
                  <pic:spPr>
                    <a:xfrm>
                      <a:off x="0" y="0"/>
                      <a:ext cx="5184765" cy="3010680"/>
                    </a:xfrm>
                    <a:prstGeom prst="rect">
                      <a:avLst/>
                    </a:prstGeom>
                  </pic:spPr>
                </pic:pic>
              </a:graphicData>
            </a:graphic>
          </wp:inline>
        </w:drawing>
      </w:r>
    </w:p>
    <w:p w14:paraId="359E0044" w14:textId="778D5240" w:rsidR="002C3389" w:rsidRDefault="002C3389" w:rsidP="00106EF1">
      <w:pPr>
        <w:pStyle w:val="ListParagraph"/>
        <w:pBdr>
          <w:top w:val="nil"/>
          <w:left w:val="nil"/>
          <w:bottom w:val="nil"/>
          <w:right w:val="nil"/>
          <w:between w:val="nil"/>
        </w:pBdr>
        <w:spacing w:after="12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Gambar 1. Diagram Jalur Model SEM</w:t>
      </w:r>
    </w:p>
    <w:p w14:paraId="2D33FCC9" w14:textId="4B7133B4" w:rsidR="002C3389" w:rsidRDefault="002C3389" w:rsidP="00106EF1">
      <w:pPr>
        <w:pStyle w:val="ListParagraph"/>
        <w:pBdr>
          <w:top w:val="nil"/>
          <w:left w:val="nil"/>
          <w:bottom w:val="nil"/>
          <w:right w:val="nil"/>
          <w:between w:val="nil"/>
        </w:pBdr>
        <w:spacing w:after="120" w:line="240" w:lineRule="auto"/>
        <w:ind w:left="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Sebelum membangun model struktural antar variabel, </w:t>
      </w:r>
      <w:r w:rsidR="00B7504F">
        <w:rPr>
          <w:rFonts w:ascii="Times New Roman" w:eastAsia="Times New Roman" w:hAnsi="Times New Roman" w:cs="Times New Roman"/>
          <w:bCs/>
          <w:color w:val="000000"/>
          <w:sz w:val="24"/>
          <w:szCs w:val="24"/>
        </w:rPr>
        <w:t>perlu dilakukan pengecekan apakah model telah sesuai dengan kriteria goodness of fit, pengujian ini penting dilakukan dalam rangka memastikan bahwa model dapat memberikan hasil yang akurat.</w:t>
      </w:r>
    </w:p>
    <w:p w14:paraId="6728C412" w14:textId="6D4B9F96" w:rsidR="00B7504F" w:rsidRDefault="00B7504F" w:rsidP="00B7504F">
      <w:pPr>
        <w:pStyle w:val="ListParagraph"/>
        <w:pBdr>
          <w:top w:val="nil"/>
          <w:left w:val="nil"/>
          <w:bottom w:val="nil"/>
          <w:right w:val="nil"/>
          <w:between w:val="nil"/>
        </w:pBdr>
        <w:spacing w:after="12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Tabel </w:t>
      </w:r>
      <w:r w:rsidR="00106EF1">
        <w:rPr>
          <w:rFonts w:ascii="Times New Roman" w:eastAsia="Times New Roman" w:hAnsi="Times New Roman" w:cs="Times New Roman"/>
          <w:bCs/>
          <w:color w:val="000000"/>
          <w:sz w:val="24"/>
          <w:szCs w:val="24"/>
        </w:rPr>
        <w:t>6</w:t>
      </w:r>
      <w:r>
        <w:rPr>
          <w:rFonts w:ascii="Times New Roman" w:eastAsia="Times New Roman" w:hAnsi="Times New Roman" w:cs="Times New Roman"/>
          <w:bCs/>
          <w:color w:val="000000"/>
          <w:sz w:val="24"/>
          <w:szCs w:val="24"/>
        </w:rPr>
        <w:t xml:space="preserve">. Uji </w:t>
      </w:r>
      <w:r w:rsidRPr="00B7504F">
        <w:rPr>
          <w:rFonts w:ascii="Times New Roman" w:eastAsia="Times New Roman" w:hAnsi="Times New Roman" w:cs="Times New Roman"/>
          <w:bCs/>
          <w:i/>
          <w:iCs/>
          <w:color w:val="000000"/>
          <w:sz w:val="24"/>
          <w:szCs w:val="24"/>
        </w:rPr>
        <w:t>goodness of fit</w:t>
      </w:r>
      <w:r>
        <w:rPr>
          <w:rFonts w:ascii="Times New Roman" w:eastAsia="Times New Roman" w:hAnsi="Times New Roman" w:cs="Times New Roman"/>
          <w:bCs/>
          <w:color w:val="000000"/>
          <w:sz w:val="24"/>
          <w:szCs w:val="24"/>
        </w:rPr>
        <w:t xml:space="preserve"> untuk model penuh</w:t>
      </w:r>
    </w:p>
    <w:tbl>
      <w:tblPr>
        <w:tblW w:w="800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337"/>
        <w:gridCol w:w="945"/>
        <w:gridCol w:w="864"/>
        <w:gridCol w:w="1133"/>
        <w:gridCol w:w="945"/>
        <w:gridCol w:w="945"/>
        <w:gridCol w:w="864"/>
      </w:tblGrid>
      <w:tr w:rsidR="00B7504F" w:rsidRPr="008D2A5D" w14:paraId="13C7FC03" w14:textId="77777777" w:rsidTr="006F6065">
        <w:trPr>
          <w:trHeight w:val="324"/>
        </w:trPr>
        <w:tc>
          <w:tcPr>
            <w:tcW w:w="974" w:type="dxa"/>
            <w:shd w:val="clear" w:color="auto" w:fill="auto"/>
            <w:noWrap/>
            <w:vAlign w:val="center"/>
          </w:tcPr>
          <w:p w14:paraId="4453519A" w14:textId="77777777" w:rsidR="00B7504F" w:rsidRDefault="00B7504F" w:rsidP="006F6065">
            <w:pPr>
              <w:pStyle w:val="NoSpacing"/>
              <w:rPr>
                <w:i/>
                <w:iCs/>
                <w:color w:val="000000"/>
              </w:rPr>
            </w:pPr>
            <w:r w:rsidRPr="008D2A5D">
              <w:rPr>
                <w:i/>
                <w:iCs/>
                <w:color w:val="000000"/>
              </w:rPr>
              <w:t>GoF</w:t>
            </w:r>
          </w:p>
          <w:p w14:paraId="4B6E4E7F" w14:textId="77777777" w:rsidR="00B7504F" w:rsidRPr="008D2A5D" w:rsidRDefault="00B7504F" w:rsidP="006F6065">
            <w:pPr>
              <w:pStyle w:val="NoSpacing"/>
              <w:rPr>
                <w:i/>
                <w:iCs/>
                <w:color w:val="000000"/>
              </w:rPr>
            </w:pPr>
            <w:r w:rsidRPr="008D2A5D">
              <w:rPr>
                <w:i/>
                <w:iCs/>
                <w:color w:val="000000"/>
              </w:rPr>
              <w:t>Index</w:t>
            </w:r>
          </w:p>
        </w:tc>
        <w:tc>
          <w:tcPr>
            <w:tcW w:w="1337" w:type="dxa"/>
            <w:shd w:val="clear" w:color="auto" w:fill="auto"/>
            <w:noWrap/>
            <w:vAlign w:val="center"/>
          </w:tcPr>
          <w:p w14:paraId="61C637E6" w14:textId="77777777" w:rsidR="00B7504F" w:rsidRPr="008D2A5D" w:rsidRDefault="00B7504F" w:rsidP="006F6065">
            <w:pPr>
              <w:pStyle w:val="NoSpacing"/>
              <w:rPr>
                <w:i/>
                <w:iCs/>
                <w:color w:val="000000"/>
              </w:rPr>
            </w:pPr>
            <w:r w:rsidRPr="008D2A5D">
              <w:rPr>
                <w:i/>
                <w:iCs/>
                <w:color w:val="000000"/>
              </w:rPr>
              <w:t>Cut of Point</w:t>
            </w:r>
          </w:p>
        </w:tc>
        <w:tc>
          <w:tcPr>
            <w:tcW w:w="945" w:type="dxa"/>
            <w:shd w:val="clear" w:color="auto" w:fill="auto"/>
            <w:noWrap/>
            <w:vAlign w:val="center"/>
          </w:tcPr>
          <w:p w14:paraId="0C5B63A0" w14:textId="77777777" w:rsidR="00B7504F" w:rsidRPr="008D2A5D" w:rsidRDefault="00B7504F" w:rsidP="006F6065">
            <w:pPr>
              <w:pStyle w:val="NoSpacing"/>
              <w:rPr>
                <w:color w:val="000000"/>
              </w:rPr>
            </w:pPr>
            <w:r w:rsidRPr="008D2A5D">
              <w:rPr>
                <w:color w:val="000000"/>
              </w:rPr>
              <w:t>Nilai</w:t>
            </w:r>
          </w:p>
        </w:tc>
        <w:tc>
          <w:tcPr>
            <w:tcW w:w="864" w:type="dxa"/>
            <w:shd w:val="clear" w:color="auto" w:fill="auto"/>
            <w:noWrap/>
            <w:vAlign w:val="center"/>
          </w:tcPr>
          <w:p w14:paraId="2909A846" w14:textId="77777777" w:rsidR="00B7504F" w:rsidRDefault="00B7504F" w:rsidP="006F6065">
            <w:pPr>
              <w:pStyle w:val="NoSpacing"/>
              <w:rPr>
                <w:color w:val="000000"/>
              </w:rPr>
            </w:pPr>
            <w:r w:rsidRPr="008D2A5D">
              <w:rPr>
                <w:color w:val="000000"/>
              </w:rPr>
              <w:t>Kesim</w:t>
            </w:r>
            <w:r>
              <w:rPr>
                <w:color w:val="000000"/>
              </w:rPr>
              <w:t>-</w:t>
            </w:r>
          </w:p>
          <w:p w14:paraId="72895347" w14:textId="77777777" w:rsidR="00B7504F" w:rsidRPr="008D2A5D" w:rsidRDefault="00B7504F" w:rsidP="006F6065">
            <w:pPr>
              <w:pStyle w:val="NoSpacing"/>
              <w:rPr>
                <w:color w:val="000000"/>
              </w:rPr>
            </w:pPr>
            <w:r w:rsidRPr="008D2A5D">
              <w:rPr>
                <w:color w:val="000000"/>
              </w:rPr>
              <w:t>pulan</w:t>
            </w:r>
          </w:p>
        </w:tc>
        <w:tc>
          <w:tcPr>
            <w:tcW w:w="1133" w:type="dxa"/>
            <w:shd w:val="clear" w:color="auto" w:fill="auto"/>
            <w:noWrap/>
            <w:vAlign w:val="center"/>
          </w:tcPr>
          <w:p w14:paraId="194CC06F" w14:textId="77777777" w:rsidR="00B7504F" w:rsidRPr="008D2A5D" w:rsidRDefault="00B7504F" w:rsidP="006F6065">
            <w:pPr>
              <w:pStyle w:val="NoSpacing"/>
              <w:rPr>
                <w:i/>
                <w:iCs/>
                <w:color w:val="000000"/>
              </w:rPr>
            </w:pPr>
            <w:r w:rsidRPr="008D2A5D">
              <w:rPr>
                <w:i/>
                <w:iCs/>
                <w:color w:val="000000"/>
              </w:rPr>
              <w:t>GoF Index</w:t>
            </w:r>
          </w:p>
        </w:tc>
        <w:tc>
          <w:tcPr>
            <w:tcW w:w="945" w:type="dxa"/>
            <w:shd w:val="clear" w:color="auto" w:fill="auto"/>
            <w:noWrap/>
            <w:vAlign w:val="center"/>
          </w:tcPr>
          <w:p w14:paraId="307F1CB2" w14:textId="77777777" w:rsidR="00B7504F" w:rsidRPr="008D2A5D" w:rsidRDefault="00B7504F" w:rsidP="006F6065">
            <w:pPr>
              <w:pStyle w:val="NoSpacing"/>
              <w:rPr>
                <w:i/>
                <w:iCs/>
                <w:color w:val="000000"/>
              </w:rPr>
            </w:pPr>
            <w:r w:rsidRPr="008D2A5D">
              <w:rPr>
                <w:i/>
                <w:iCs/>
                <w:color w:val="000000"/>
              </w:rPr>
              <w:t>Cut of Point</w:t>
            </w:r>
          </w:p>
        </w:tc>
        <w:tc>
          <w:tcPr>
            <w:tcW w:w="945" w:type="dxa"/>
            <w:shd w:val="clear" w:color="auto" w:fill="auto"/>
            <w:noWrap/>
            <w:vAlign w:val="center"/>
          </w:tcPr>
          <w:p w14:paraId="177C9F40" w14:textId="77777777" w:rsidR="00B7504F" w:rsidRPr="008D2A5D" w:rsidRDefault="00B7504F" w:rsidP="006F6065">
            <w:pPr>
              <w:pStyle w:val="NoSpacing"/>
              <w:rPr>
                <w:color w:val="000000"/>
              </w:rPr>
            </w:pPr>
            <w:r w:rsidRPr="008D2A5D">
              <w:rPr>
                <w:color w:val="000000"/>
              </w:rPr>
              <w:t>Nilai</w:t>
            </w:r>
          </w:p>
        </w:tc>
        <w:tc>
          <w:tcPr>
            <w:tcW w:w="864" w:type="dxa"/>
            <w:shd w:val="clear" w:color="auto" w:fill="auto"/>
            <w:noWrap/>
            <w:vAlign w:val="center"/>
          </w:tcPr>
          <w:p w14:paraId="22F611C6" w14:textId="77777777" w:rsidR="00B7504F" w:rsidRDefault="00B7504F" w:rsidP="006F6065">
            <w:pPr>
              <w:pStyle w:val="NoSpacing"/>
              <w:rPr>
                <w:color w:val="000000"/>
              </w:rPr>
            </w:pPr>
            <w:r w:rsidRPr="008D2A5D">
              <w:rPr>
                <w:color w:val="000000"/>
              </w:rPr>
              <w:t>Kesim</w:t>
            </w:r>
            <w:r>
              <w:rPr>
                <w:color w:val="000000"/>
              </w:rPr>
              <w:t>-</w:t>
            </w:r>
          </w:p>
          <w:p w14:paraId="5514A342" w14:textId="77777777" w:rsidR="00B7504F" w:rsidRPr="008D2A5D" w:rsidRDefault="00B7504F" w:rsidP="006F6065">
            <w:pPr>
              <w:pStyle w:val="NoSpacing"/>
              <w:rPr>
                <w:color w:val="000000"/>
              </w:rPr>
            </w:pPr>
            <w:r w:rsidRPr="008D2A5D">
              <w:rPr>
                <w:color w:val="000000"/>
              </w:rPr>
              <w:t>pulan</w:t>
            </w:r>
          </w:p>
        </w:tc>
      </w:tr>
      <w:tr w:rsidR="00B7504F" w:rsidRPr="008D2A5D" w14:paraId="285C4465" w14:textId="77777777" w:rsidTr="006F6065">
        <w:trPr>
          <w:trHeight w:val="312"/>
        </w:trPr>
        <w:tc>
          <w:tcPr>
            <w:tcW w:w="974" w:type="dxa"/>
            <w:shd w:val="clear" w:color="auto" w:fill="auto"/>
            <w:noWrap/>
            <w:vAlign w:val="center"/>
            <w:hideMark/>
          </w:tcPr>
          <w:p w14:paraId="7A1BBB2E" w14:textId="77777777" w:rsidR="00B7504F" w:rsidRPr="008D2A5D" w:rsidRDefault="00B7504F" w:rsidP="006F6065">
            <w:pPr>
              <w:pStyle w:val="NoSpacing"/>
              <w:rPr>
                <w:color w:val="000000"/>
              </w:rPr>
            </w:pPr>
            <w:r>
              <w:rPr>
                <w:color w:val="000000"/>
              </w:rPr>
              <w:t>χ</w:t>
            </w:r>
            <w:r>
              <w:rPr>
                <w:color w:val="000000"/>
                <w:vertAlign w:val="superscript"/>
              </w:rPr>
              <w:t>2</w:t>
            </w:r>
            <w:r>
              <w:rPr>
                <w:color w:val="000000"/>
              </w:rPr>
              <w:t xml:space="preserve"> </w:t>
            </w:r>
          </w:p>
        </w:tc>
        <w:tc>
          <w:tcPr>
            <w:tcW w:w="1337" w:type="dxa"/>
            <w:shd w:val="clear" w:color="auto" w:fill="auto"/>
            <w:noWrap/>
            <w:vAlign w:val="center"/>
            <w:hideMark/>
          </w:tcPr>
          <w:p w14:paraId="14E8C77A" w14:textId="2624E7DD" w:rsidR="00B7504F" w:rsidRPr="008D2A5D" w:rsidRDefault="00B7504F" w:rsidP="006F6065">
            <w:pPr>
              <w:pStyle w:val="NoSpacing"/>
              <w:rPr>
                <w:color w:val="000000"/>
              </w:rPr>
            </w:pPr>
            <w:r>
              <w:rPr>
                <w:color w:val="000000"/>
              </w:rPr>
              <w:t xml:space="preserve">&lt; </w:t>
            </w:r>
            <w:r w:rsidR="00264F7D">
              <w:rPr>
                <w:color w:val="000000"/>
              </w:rPr>
              <w:t>117,63</w:t>
            </w:r>
          </w:p>
        </w:tc>
        <w:tc>
          <w:tcPr>
            <w:tcW w:w="945" w:type="dxa"/>
            <w:shd w:val="clear" w:color="auto" w:fill="auto"/>
            <w:noWrap/>
            <w:vAlign w:val="center"/>
            <w:hideMark/>
          </w:tcPr>
          <w:p w14:paraId="41395F39" w14:textId="478D8979" w:rsidR="00B7504F" w:rsidRPr="008D2A5D" w:rsidRDefault="00264F7D" w:rsidP="006F6065">
            <w:pPr>
              <w:pStyle w:val="NoSpacing"/>
              <w:rPr>
                <w:color w:val="000000"/>
              </w:rPr>
            </w:pPr>
            <w:r>
              <w:rPr>
                <w:color w:val="000000"/>
              </w:rPr>
              <w:t>69,77</w:t>
            </w:r>
          </w:p>
        </w:tc>
        <w:tc>
          <w:tcPr>
            <w:tcW w:w="864" w:type="dxa"/>
            <w:shd w:val="clear" w:color="auto" w:fill="auto"/>
            <w:noWrap/>
            <w:vAlign w:val="center"/>
            <w:hideMark/>
          </w:tcPr>
          <w:p w14:paraId="5106E79F" w14:textId="77777777" w:rsidR="00B7504F" w:rsidRPr="008D2A5D" w:rsidRDefault="00B7504F" w:rsidP="006F6065">
            <w:pPr>
              <w:pStyle w:val="NoSpacing"/>
              <w:rPr>
                <w:color w:val="000000"/>
              </w:rPr>
            </w:pPr>
            <w:r w:rsidRPr="008D2A5D">
              <w:rPr>
                <w:color w:val="000000"/>
              </w:rPr>
              <w:t>Baik</w:t>
            </w:r>
          </w:p>
        </w:tc>
        <w:tc>
          <w:tcPr>
            <w:tcW w:w="1133" w:type="dxa"/>
            <w:shd w:val="clear" w:color="auto" w:fill="auto"/>
            <w:noWrap/>
            <w:vAlign w:val="center"/>
            <w:hideMark/>
          </w:tcPr>
          <w:p w14:paraId="10F09768" w14:textId="77777777" w:rsidR="00B7504F" w:rsidRPr="008D2A5D" w:rsidRDefault="00B7504F" w:rsidP="006F6065">
            <w:pPr>
              <w:pStyle w:val="NoSpacing"/>
              <w:rPr>
                <w:color w:val="000000"/>
              </w:rPr>
            </w:pPr>
            <w:r w:rsidRPr="008D2A5D">
              <w:rPr>
                <w:color w:val="000000"/>
              </w:rPr>
              <w:t>AGFI</w:t>
            </w:r>
          </w:p>
        </w:tc>
        <w:tc>
          <w:tcPr>
            <w:tcW w:w="945" w:type="dxa"/>
            <w:shd w:val="clear" w:color="auto" w:fill="auto"/>
            <w:noWrap/>
            <w:vAlign w:val="center"/>
            <w:hideMark/>
          </w:tcPr>
          <w:p w14:paraId="78ED1FAF" w14:textId="77777777" w:rsidR="00B7504F" w:rsidRPr="008D2A5D" w:rsidRDefault="00B7504F" w:rsidP="006F6065">
            <w:pPr>
              <w:pStyle w:val="NoSpacing"/>
              <w:rPr>
                <w:color w:val="000000"/>
              </w:rPr>
            </w:pPr>
            <w:r>
              <w:rPr>
                <w:color w:val="000000"/>
              </w:rPr>
              <w:t>≥ 0,90</w:t>
            </w:r>
          </w:p>
        </w:tc>
        <w:tc>
          <w:tcPr>
            <w:tcW w:w="945" w:type="dxa"/>
            <w:shd w:val="clear" w:color="auto" w:fill="auto"/>
            <w:noWrap/>
            <w:vAlign w:val="center"/>
            <w:hideMark/>
          </w:tcPr>
          <w:p w14:paraId="3BE5718A" w14:textId="37463B11" w:rsidR="00B7504F" w:rsidRPr="008D2A5D" w:rsidRDefault="00B7504F" w:rsidP="006F6065">
            <w:pPr>
              <w:pStyle w:val="NoSpacing"/>
              <w:rPr>
                <w:color w:val="000000"/>
              </w:rPr>
            </w:pPr>
            <w:r w:rsidRPr="008D2A5D">
              <w:rPr>
                <w:color w:val="000000"/>
              </w:rPr>
              <w:t>0,9</w:t>
            </w:r>
            <w:r w:rsidR="00264F7D">
              <w:rPr>
                <w:color w:val="000000"/>
              </w:rPr>
              <w:t>44</w:t>
            </w:r>
          </w:p>
        </w:tc>
        <w:tc>
          <w:tcPr>
            <w:tcW w:w="864" w:type="dxa"/>
            <w:shd w:val="clear" w:color="auto" w:fill="auto"/>
            <w:noWrap/>
            <w:vAlign w:val="center"/>
            <w:hideMark/>
          </w:tcPr>
          <w:p w14:paraId="6C418370" w14:textId="77777777" w:rsidR="00B7504F" w:rsidRPr="008D2A5D" w:rsidRDefault="00B7504F" w:rsidP="006F6065">
            <w:pPr>
              <w:pStyle w:val="NoSpacing"/>
              <w:rPr>
                <w:color w:val="000000"/>
              </w:rPr>
            </w:pPr>
            <w:r w:rsidRPr="008D2A5D">
              <w:rPr>
                <w:color w:val="000000"/>
              </w:rPr>
              <w:t>Baik</w:t>
            </w:r>
          </w:p>
        </w:tc>
      </w:tr>
      <w:tr w:rsidR="00B7504F" w:rsidRPr="008D2A5D" w14:paraId="1803E4D7" w14:textId="77777777" w:rsidTr="006F6065">
        <w:trPr>
          <w:trHeight w:val="312"/>
        </w:trPr>
        <w:tc>
          <w:tcPr>
            <w:tcW w:w="974" w:type="dxa"/>
            <w:shd w:val="clear" w:color="auto" w:fill="auto"/>
            <w:noWrap/>
            <w:vAlign w:val="center"/>
            <w:hideMark/>
          </w:tcPr>
          <w:p w14:paraId="76B88EF6" w14:textId="77777777" w:rsidR="00B7504F" w:rsidRPr="008D2A5D" w:rsidRDefault="00B7504F" w:rsidP="006F6065">
            <w:pPr>
              <w:pStyle w:val="NoSpacing"/>
              <w:rPr>
                <w:color w:val="000000"/>
              </w:rPr>
            </w:pPr>
            <w:r>
              <w:rPr>
                <w:color w:val="000000"/>
              </w:rPr>
              <w:t>Prob</w:t>
            </w:r>
          </w:p>
        </w:tc>
        <w:tc>
          <w:tcPr>
            <w:tcW w:w="1337" w:type="dxa"/>
            <w:shd w:val="clear" w:color="auto" w:fill="auto"/>
            <w:noWrap/>
            <w:vAlign w:val="center"/>
            <w:hideMark/>
          </w:tcPr>
          <w:p w14:paraId="21515D05" w14:textId="77777777" w:rsidR="00B7504F" w:rsidRPr="008D2A5D" w:rsidRDefault="00B7504F" w:rsidP="006F6065">
            <w:pPr>
              <w:pStyle w:val="NoSpacing"/>
              <w:rPr>
                <w:color w:val="000000"/>
              </w:rPr>
            </w:pPr>
            <w:r>
              <w:rPr>
                <w:color w:val="000000"/>
              </w:rPr>
              <w:t>≥ 0,05</w:t>
            </w:r>
          </w:p>
        </w:tc>
        <w:tc>
          <w:tcPr>
            <w:tcW w:w="945" w:type="dxa"/>
            <w:shd w:val="clear" w:color="auto" w:fill="auto"/>
            <w:noWrap/>
            <w:vAlign w:val="center"/>
            <w:hideMark/>
          </w:tcPr>
          <w:p w14:paraId="496A40CA" w14:textId="6EEF4F36" w:rsidR="00B7504F" w:rsidRPr="008D2A5D" w:rsidRDefault="00B7504F" w:rsidP="006F6065">
            <w:pPr>
              <w:pStyle w:val="NoSpacing"/>
              <w:rPr>
                <w:color w:val="000000"/>
              </w:rPr>
            </w:pPr>
            <w:r w:rsidRPr="008D2A5D">
              <w:rPr>
                <w:color w:val="000000"/>
              </w:rPr>
              <w:t>0,</w:t>
            </w:r>
            <w:r w:rsidR="00264F7D">
              <w:rPr>
                <w:color w:val="000000"/>
              </w:rPr>
              <w:t>981</w:t>
            </w:r>
          </w:p>
        </w:tc>
        <w:tc>
          <w:tcPr>
            <w:tcW w:w="864" w:type="dxa"/>
            <w:shd w:val="clear" w:color="auto" w:fill="auto"/>
            <w:noWrap/>
            <w:vAlign w:val="center"/>
            <w:hideMark/>
          </w:tcPr>
          <w:p w14:paraId="0C445329" w14:textId="77777777" w:rsidR="00B7504F" w:rsidRPr="008D2A5D" w:rsidRDefault="00B7504F" w:rsidP="006F6065">
            <w:pPr>
              <w:pStyle w:val="NoSpacing"/>
              <w:rPr>
                <w:color w:val="000000"/>
              </w:rPr>
            </w:pPr>
            <w:r w:rsidRPr="008D2A5D">
              <w:rPr>
                <w:color w:val="000000"/>
              </w:rPr>
              <w:t>Baik</w:t>
            </w:r>
          </w:p>
        </w:tc>
        <w:tc>
          <w:tcPr>
            <w:tcW w:w="1133" w:type="dxa"/>
            <w:shd w:val="clear" w:color="auto" w:fill="auto"/>
            <w:noWrap/>
            <w:vAlign w:val="center"/>
            <w:hideMark/>
          </w:tcPr>
          <w:p w14:paraId="34371434" w14:textId="77777777" w:rsidR="00B7504F" w:rsidRPr="008D2A5D" w:rsidRDefault="00B7504F" w:rsidP="006F6065">
            <w:pPr>
              <w:pStyle w:val="NoSpacing"/>
              <w:rPr>
                <w:color w:val="000000"/>
              </w:rPr>
            </w:pPr>
            <w:r w:rsidRPr="008D2A5D">
              <w:rPr>
                <w:color w:val="000000"/>
              </w:rPr>
              <w:t>CMIN/DF</w:t>
            </w:r>
          </w:p>
        </w:tc>
        <w:tc>
          <w:tcPr>
            <w:tcW w:w="945" w:type="dxa"/>
            <w:shd w:val="clear" w:color="auto" w:fill="auto"/>
            <w:noWrap/>
            <w:vAlign w:val="center"/>
            <w:hideMark/>
          </w:tcPr>
          <w:p w14:paraId="400ECD3B" w14:textId="77777777" w:rsidR="00B7504F" w:rsidRPr="008D2A5D" w:rsidRDefault="00B7504F" w:rsidP="006F6065">
            <w:pPr>
              <w:pStyle w:val="NoSpacing"/>
              <w:rPr>
                <w:color w:val="000000"/>
              </w:rPr>
            </w:pPr>
            <w:r>
              <w:rPr>
                <w:color w:val="000000"/>
              </w:rPr>
              <w:t>≤ 2,00</w:t>
            </w:r>
          </w:p>
        </w:tc>
        <w:tc>
          <w:tcPr>
            <w:tcW w:w="945" w:type="dxa"/>
            <w:shd w:val="clear" w:color="auto" w:fill="auto"/>
            <w:noWrap/>
            <w:vAlign w:val="center"/>
            <w:hideMark/>
          </w:tcPr>
          <w:p w14:paraId="12E42F12" w14:textId="4DE04A2B" w:rsidR="00B7504F" w:rsidRPr="008D2A5D" w:rsidRDefault="00B7504F" w:rsidP="006F6065">
            <w:pPr>
              <w:pStyle w:val="NoSpacing"/>
              <w:rPr>
                <w:color w:val="000000"/>
              </w:rPr>
            </w:pPr>
            <w:r w:rsidRPr="008D2A5D">
              <w:rPr>
                <w:color w:val="000000"/>
              </w:rPr>
              <w:t>0,</w:t>
            </w:r>
            <w:r w:rsidR="00264F7D">
              <w:rPr>
                <w:color w:val="000000"/>
              </w:rPr>
              <w:t>721</w:t>
            </w:r>
          </w:p>
        </w:tc>
        <w:tc>
          <w:tcPr>
            <w:tcW w:w="864" w:type="dxa"/>
            <w:shd w:val="clear" w:color="auto" w:fill="auto"/>
            <w:noWrap/>
            <w:vAlign w:val="center"/>
            <w:hideMark/>
          </w:tcPr>
          <w:p w14:paraId="56EE88D3" w14:textId="77777777" w:rsidR="00B7504F" w:rsidRPr="008D2A5D" w:rsidRDefault="00B7504F" w:rsidP="006F6065">
            <w:pPr>
              <w:pStyle w:val="NoSpacing"/>
              <w:rPr>
                <w:color w:val="000000"/>
              </w:rPr>
            </w:pPr>
            <w:r w:rsidRPr="008D2A5D">
              <w:rPr>
                <w:color w:val="000000"/>
              </w:rPr>
              <w:t>Baik</w:t>
            </w:r>
          </w:p>
        </w:tc>
      </w:tr>
      <w:tr w:rsidR="00B7504F" w:rsidRPr="008D2A5D" w14:paraId="6619E56C" w14:textId="77777777" w:rsidTr="006F6065">
        <w:trPr>
          <w:trHeight w:val="312"/>
        </w:trPr>
        <w:tc>
          <w:tcPr>
            <w:tcW w:w="974" w:type="dxa"/>
            <w:shd w:val="clear" w:color="auto" w:fill="auto"/>
            <w:noWrap/>
            <w:vAlign w:val="center"/>
            <w:hideMark/>
          </w:tcPr>
          <w:p w14:paraId="686ECBF1" w14:textId="77777777" w:rsidR="00B7504F" w:rsidRPr="008D2A5D" w:rsidRDefault="00B7504F" w:rsidP="006F6065">
            <w:pPr>
              <w:pStyle w:val="NoSpacing"/>
              <w:rPr>
                <w:color w:val="000000"/>
              </w:rPr>
            </w:pPr>
            <w:r w:rsidRPr="008D2A5D">
              <w:rPr>
                <w:color w:val="000000"/>
              </w:rPr>
              <w:t>RMSEA</w:t>
            </w:r>
          </w:p>
        </w:tc>
        <w:tc>
          <w:tcPr>
            <w:tcW w:w="1337" w:type="dxa"/>
            <w:shd w:val="clear" w:color="auto" w:fill="auto"/>
            <w:noWrap/>
            <w:vAlign w:val="center"/>
            <w:hideMark/>
          </w:tcPr>
          <w:p w14:paraId="7D92D375" w14:textId="77777777" w:rsidR="00B7504F" w:rsidRPr="008D2A5D" w:rsidRDefault="00B7504F" w:rsidP="006F6065">
            <w:pPr>
              <w:pStyle w:val="NoSpacing"/>
              <w:rPr>
                <w:color w:val="000000"/>
              </w:rPr>
            </w:pPr>
            <w:r>
              <w:rPr>
                <w:color w:val="000000"/>
              </w:rPr>
              <w:t>≤ 0,08</w:t>
            </w:r>
          </w:p>
        </w:tc>
        <w:tc>
          <w:tcPr>
            <w:tcW w:w="945" w:type="dxa"/>
            <w:shd w:val="clear" w:color="auto" w:fill="auto"/>
            <w:noWrap/>
            <w:vAlign w:val="center"/>
            <w:hideMark/>
          </w:tcPr>
          <w:p w14:paraId="04C739D3" w14:textId="27AAE935" w:rsidR="00B7504F" w:rsidRPr="008D2A5D" w:rsidRDefault="00B7504F" w:rsidP="006F6065">
            <w:pPr>
              <w:pStyle w:val="NoSpacing"/>
              <w:rPr>
                <w:color w:val="000000"/>
              </w:rPr>
            </w:pPr>
            <w:r w:rsidRPr="008D2A5D">
              <w:rPr>
                <w:color w:val="000000"/>
              </w:rPr>
              <w:t>0,0</w:t>
            </w:r>
            <w:r w:rsidR="00264F7D">
              <w:rPr>
                <w:color w:val="000000"/>
              </w:rPr>
              <w:t>00</w:t>
            </w:r>
          </w:p>
        </w:tc>
        <w:tc>
          <w:tcPr>
            <w:tcW w:w="864" w:type="dxa"/>
            <w:shd w:val="clear" w:color="auto" w:fill="auto"/>
            <w:noWrap/>
            <w:vAlign w:val="center"/>
            <w:hideMark/>
          </w:tcPr>
          <w:p w14:paraId="6A02131D" w14:textId="77777777" w:rsidR="00B7504F" w:rsidRPr="008D2A5D" w:rsidRDefault="00B7504F" w:rsidP="006F6065">
            <w:pPr>
              <w:pStyle w:val="NoSpacing"/>
              <w:rPr>
                <w:color w:val="000000"/>
              </w:rPr>
            </w:pPr>
            <w:r w:rsidRPr="008D2A5D">
              <w:rPr>
                <w:color w:val="000000"/>
              </w:rPr>
              <w:t>Baik</w:t>
            </w:r>
          </w:p>
        </w:tc>
        <w:tc>
          <w:tcPr>
            <w:tcW w:w="1133" w:type="dxa"/>
            <w:shd w:val="clear" w:color="auto" w:fill="auto"/>
            <w:noWrap/>
            <w:vAlign w:val="center"/>
            <w:hideMark/>
          </w:tcPr>
          <w:p w14:paraId="6CA439F7" w14:textId="77777777" w:rsidR="00B7504F" w:rsidRPr="008D2A5D" w:rsidRDefault="00B7504F" w:rsidP="006F6065">
            <w:pPr>
              <w:pStyle w:val="NoSpacing"/>
              <w:rPr>
                <w:color w:val="000000"/>
              </w:rPr>
            </w:pPr>
            <w:r w:rsidRPr="008D2A5D">
              <w:rPr>
                <w:color w:val="000000"/>
              </w:rPr>
              <w:t>TLI</w:t>
            </w:r>
          </w:p>
        </w:tc>
        <w:tc>
          <w:tcPr>
            <w:tcW w:w="945" w:type="dxa"/>
            <w:shd w:val="clear" w:color="auto" w:fill="auto"/>
            <w:noWrap/>
            <w:vAlign w:val="center"/>
            <w:hideMark/>
          </w:tcPr>
          <w:p w14:paraId="7350B14A" w14:textId="77777777" w:rsidR="00B7504F" w:rsidRPr="008D2A5D" w:rsidRDefault="00B7504F" w:rsidP="006F6065">
            <w:pPr>
              <w:pStyle w:val="NoSpacing"/>
              <w:rPr>
                <w:color w:val="000000"/>
              </w:rPr>
            </w:pPr>
            <w:r>
              <w:rPr>
                <w:color w:val="000000"/>
              </w:rPr>
              <w:t>≥ 0,95</w:t>
            </w:r>
          </w:p>
        </w:tc>
        <w:tc>
          <w:tcPr>
            <w:tcW w:w="945" w:type="dxa"/>
            <w:shd w:val="clear" w:color="auto" w:fill="auto"/>
            <w:noWrap/>
            <w:vAlign w:val="center"/>
            <w:hideMark/>
          </w:tcPr>
          <w:p w14:paraId="79AE47C2" w14:textId="5D94589F" w:rsidR="00B7504F" w:rsidRPr="008D2A5D" w:rsidRDefault="00B7504F" w:rsidP="006F6065">
            <w:pPr>
              <w:pStyle w:val="NoSpacing"/>
              <w:rPr>
                <w:color w:val="000000"/>
              </w:rPr>
            </w:pPr>
            <w:r w:rsidRPr="008D2A5D">
              <w:rPr>
                <w:color w:val="000000"/>
              </w:rPr>
              <w:t>1,</w:t>
            </w:r>
            <w:r w:rsidR="00264F7D">
              <w:rPr>
                <w:color w:val="000000"/>
              </w:rPr>
              <w:t>022</w:t>
            </w:r>
          </w:p>
        </w:tc>
        <w:tc>
          <w:tcPr>
            <w:tcW w:w="864" w:type="dxa"/>
            <w:shd w:val="clear" w:color="auto" w:fill="auto"/>
            <w:noWrap/>
            <w:vAlign w:val="center"/>
            <w:hideMark/>
          </w:tcPr>
          <w:p w14:paraId="2E03E2A0" w14:textId="77777777" w:rsidR="00B7504F" w:rsidRPr="008D2A5D" w:rsidRDefault="00B7504F" w:rsidP="006F6065">
            <w:pPr>
              <w:pStyle w:val="NoSpacing"/>
              <w:rPr>
                <w:color w:val="000000"/>
              </w:rPr>
            </w:pPr>
            <w:r w:rsidRPr="008D2A5D">
              <w:rPr>
                <w:color w:val="000000"/>
              </w:rPr>
              <w:t>Baik</w:t>
            </w:r>
          </w:p>
        </w:tc>
      </w:tr>
      <w:tr w:rsidR="00B7504F" w:rsidRPr="008D2A5D" w14:paraId="280E2016" w14:textId="77777777" w:rsidTr="006F6065">
        <w:trPr>
          <w:trHeight w:val="324"/>
        </w:trPr>
        <w:tc>
          <w:tcPr>
            <w:tcW w:w="974" w:type="dxa"/>
            <w:shd w:val="clear" w:color="auto" w:fill="auto"/>
            <w:noWrap/>
            <w:vAlign w:val="center"/>
            <w:hideMark/>
          </w:tcPr>
          <w:p w14:paraId="0A833D26" w14:textId="77777777" w:rsidR="00B7504F" w:rsidRPr="008D2A5D" w:rsidRDefault="00B7504F" w:rsidP="006F6065">
            <w:pPr>
              <w:pStyle w:val="NoSpacing"/>
              <w:rPr>
                <w:color w:val="000000"/>
              </w:rPr>
            </w:pPr>
            <w:r w:rsidRPr="008D2A5D">
              <w:rPr>
                <w:color w:val="000000"/>
              </w:rPr>
              <w:t>GFI</w:t>
            </w:r>
          </w:p>
        </w:tc>
        <w:tc>
          <w:tcPr>
            <w:tcW w:w="1337" w:type="dxa"/>
            <w:shd w:val="clear" w:color="auto" w:fill="auto"/>
            <w:noWrap/>
            <w:vAlign w:val="center"/>
            <w:hideMark/>
          </w:tcPr>
          <w:p w14:paraId="67CD9745" w14:textId="77777777" w:rsidR="00B7504F" w:rsidRPr="008D2A5D" w:rsidRDefault="00B7504F" w:rsidP="006F6065">
            <w:pPr>
              <w:pStyle w:val="NoSpacing"/>
              <w:rPr>
                <w:color w:val="000000"/>
              </w:rPr>
            </w:pPr>
            <w:r>
              <w:rPr>
                <w:color w:val="000000"/>
              </w:rPr>
              <w:t>≥ 0,90</w:t>
            </w:r>
          </w:p>
        </w:tc>
        <w:tc>
          <w:tcPr>
            <w:tcW w:w="945" w:type="dxa"/>
            <w:shd w:val="clear" w:color="auto" w:fill="auto"/>
            <w:noWrap/>
            <w:vAlign w:val="center"/>
            <w:hideMark/>
          </w:tcPr>
          <w:p w14:paraId="5531224F" w14:textId="1D7FD7CB" w:rsidR="00B7504F" w:rsidRPr="008D2A5D" w:rsidRDefault="00B7504F" w:rsidP="006F6065">
            <w:pPr>
              <w:pStyle w:val="NoSpacing"/>
              <w:rPr>
                <w:color w:val="000000"/>
              </w:rPr>
            </w:pPr>
            <w:r w:rsidRPr="008D2A5D">
              <w:rPr>
                <w:color w:val="000000"/>
              </w:rPr>
              <w:t>0,9</w:t>
            </w:r>
            <w:r w:rsidR="00264F7D">
              <w:rPr>
                <w:color w:val="000000"/>
              </w:rPr>
              <w:t>63</w:t>
            </w:r>
          </w:p>
        </w:tc>
        <w:tc>
          <w:tcPr>
            <w:tcW w:w="864" w:type="dxa"/>
            <w:shd w:val="clear" w:color="auto" w:fill="auto"/>
            <w:noWrap/>
            <w:vAlign w:val="center"/>
            <w:hideMark/>
          </w:tcPr>
          <w:p w14:paraId="58FE0E49" w14:textId="77777777" w:rsidR="00B7504F" w:rsidRPr="008D2A5D" w:rsidRDefault="00B7504F" w:rsidP="006F6065">
            <w:pPr>
              <w:pStyle w:val="NoSpacing"/>
              <w:rPr>
                <w:color w:val="000000"/>
              </w:rPr>
            </w:pPr>
            <w:r w:rsidRPr="008D2A5D">
              <w:rPr>
                <w:color w:val="000000"/>
              </w:rPr>
              <w:t>Baik</w:t>
            </w:r>
          </w:p>
        </w:tc>
        <w:tc>
          <w:tcPr>
            <w:tcW w:w="1133" w:type="dxa"/>
            <w:shd w:val="clear" w:color="auto" w:fill="auto"/>
            <w:noWrap/>
            <w:vAlign w:val="center"/>
            <w:hideMark/>
          </w:tcPr>
          <w:p w14:paraId="2576DB57" w14:textId="77777777" w:rsidR="00B7504F" w:rsidRPr="008D2A5D" w:rsidRDefault="00B7504F" w:rsidP="006F6065">
            <w:pPr>
              <w:pStyle w:val="NoSpacing"/>
              <w:rPr>
                <w:color w:val="000000"/>
              </w:rPr>
            </w:pPr>
            <w:r w:rsidRPr="008D2A5D">
              <w:rPr>
                <w:color w:val="000000"/>
              </w:rPr>
              <w:t>CFI</w:t>
            </w:r>
          </w:p>
        </w:tc>
        <w:tc>
          <w:tcPr>
            <w:tcW w:w="945" w:type="dxa"/>
            <w:shd w:val="clear" w:color="auto" w:fill="auto"/>
            <w:noWrap/>
            <w:vAlign w:val="center"/>
            <w:hideMark/>
          </w:tcPr>
          <w:p w14:paraId="5BC963C2" w14:textId="77777777" w:rsidR="00B7504F" w:rsidRPr="008D2A5D" w:rsidRDefault="00B7504F" w:rsidP="006F6065">
            <w:pPr>
              <w:pStyle w:val="NoSpacing"/>
              <w:rPr>
                <w:color w:val="000000"/>
              </w:rPr>
            </w:pPr>
            <w:r>
              <w:rPr>
                <w:color w:val="000000"/>
              </w:rPr>
              <w:t>≥ 0,95</w:t>
            </w:r>
          </w:p>
        </w:tc>
        <w:tc>
          <w:tcPr>
            <w:tcW w:w="945" w:type="dxa"/>
            <w:shd w:val="clear" w:color="auto" w:fill="auto"/>
            <w:noWrap/>
            <w:vAlign w:val="center"/>
            <w:hideMark/>
          </w:tcPr>
          <w:p w14:paraId="5804EA6F" w14:textId="1187203F" w:rsidR="00B7504F" w:rsidRPr="008D2A5D" w:rsidRDefault="00B7504F" w:rsidP="006F6065">
            <w:pPr>
              <w:pStyle w:val="NoSpacing"/>
              <w:rPr>
                <w:color w:val="000000"/>
              </w:rPr>
            </w:pPr>
            <w:r w:rsidRPr="008D2A5D">
              <w:rPr>
                <w:color w:val="000000"/>
              </w:rPr>
              <w:t>1,00</w:t>
            </w:r>
            <w:r w:rsidR="00264F7D">
              <w:rPr>
                <w:color w:val="000000"/>
              </w:rPr>
              <w:t>2</w:t>
            </w:r>
          </w:p>
        </w:tc>
        <w:tc>
          <w:tcPr>
            <w:tcW w:w="864" w:type="dxa"/>
            <w:shd w:val="clear" w:color="auto" w:fill="auto"/>
            <w:noWrap/>
            <w:vAlign w:val="center"/>
            <w:hideMark/>
          </w:tcPr>
          <w:p w14:paraId="4FA27FD0" w14:textId="77777777" w:rsidR="00B7504F" w:rsidRPr="008D2A5D" w:rsidRDefault="00B7504F" w:rsidP="006F6065">
            <w:pPr>
              <w:pStyle w:val="NoSpacing"/>
              <w:rPr>
                <w:color w:val="000000"/>
              </w:rPr>
            </w:pPr>
            <w:r w:rsidRPr="008D2A5D">
              <w:rPr>
                <w:color w:val="000000"/>
              </w:rPr>
              <w:t>Baik</w:t>
            </w:r>
          </w:p>
        </w:tc>
      </w:tr>
    </w:tbl>
    <w:p w14:paraId="41276BA1" w14:textId="77777777" w:rsidR="00432591" w:rsidRDefault="00264F7D" w:rsidP="00264F7D">
      <w:p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Mengacu pada tabel 4, pengujian memberikan hasil bahwa semua indikator telah terpenuhi oleh model</w:t>
      </w:r>
      <w:r w:rsidR="00F37373">
        <w:rPr>
          <w:rFonts w:ascii="Times New Roman" w:eastAsia="Times New Roman" w:hAnsi="Times New Roman" w:cs="Times New Roman"/>
          <w:bCs/>
          <w:color w:val="000000"/>
          <w:sz w:val="24"/>
          <w:szCs w:val="24"/>
        </w:rPr>
        <w:t xml:space="preserve">. Hasil ini juga menunjukkan bahwa </w:t>
      </w:r>
      <w:r w:rsidR="00F37373">
        <w:rPr>
          <w:rFonts w:ascii="Times New Roman" w:hAnsi="Times New Roman" w:cs="Times New Roman"/>
          <w:sz w:val="24"/>
          <w:szCs w:val="24"/>
        </w:rPr>
        <w:t>variabel laten dan indikator yang digunakan untuk membentuk model pada penelitian ini, telah layak digunakan.</w:t>
      </w:r>
      <w:r>
        <w:rPr>
          <w:rFonts w:ascii="Times New Roman" w:eastAsia="Times New Roman" w:hAnsi="Times New Roman" w:cs="Times New Roman"/>
          <w:bCs/>
          <w:color w:val="000000"/>
          <w:sz w:val="24"/>
          <w:szCs w:val="24"/>
        </w:rPr>
        <w:t xml:space="preserve"> </w:t>
      </w:r>
    </w:p>
    <w:p w14:paraId="08D8DCBF" w14:textId="4EC04B0A" w:rsidR="00432591" w:rsidRPr="00106EF1" w:rsidRDefault="00432591" w:rsidP="00106EF1">
      <w:pPr>
        <w:pStyle w:val="ListParagraph"/>
        <w:numPr>
          <w:ilvl w:val="0"/>
          <w:numId w:val="10"/>
        </w:numPr>
        <w:pBdr>
          <w:top w:val="nil"/>
          <w:left w:val="nil"/>
          <w:bottom w:val="nil"/>
          <w:right w:val="nil"/>
          <w:between w:val="nil"/>
        </w:pBdr>
        <w:spacing w:after="120" w:line="240" w:lineRule="auto"/>
        <w:ind w:left="284" w:hanging="284"/>
        <w:jc w:val="both"/>
        <w:rPr>
          <w:rFonts w:ascii="Times New Roman" w:eastAsia="Times New Roman" w:hAnsi="Times New Roman" w:cs="Times New Roman"/>
          <w:bCs/>
          <w:color w:val="000000"/>
          <w:sz w:val="24"/>
          <w:szCs w:val="24"/>
        </w:rPr>
      </w:pPr>
      <w:r w:rsidRPr="00106EF1">
        <w:rPr>
          <w:rFonts w:ascii="Times New Roman" w:eastAsia="Times New Roman" w:hAnsi="Times New Roman" w:cs="Times New Roman"/>
          <w:bCs/>
          <w:color w:val="000000"/>
          <w:sz w:val="24"/>
          <w:szCs w:val="24"/>
        </w:rPr>
        <w:t>Interpretasi dan modifikasi model</w:t>
      </w:r>
      <w:r w:rsidR="00061E5C" w:rsidRPr="00106EF1">
        <w:rPr>
          <w:rFonts w:ascii="Times New Roman" w:eastAsia="Times New Roman" w:hAnsi="Times New Roman" w:cs="Times New Roman"/>
          <w:bCs/>
          <w:color w:val="000000"/>
          <w:sz w:val="24"/>
          <w:szCs w:val="24"/>
        </w:rPr>
        <w:t xml:space="preserve"> SEM</w:t>
      </w:r>
    </w:p>
    <w:p w14:paraId="48FF9236" w14:textId="4AEC788C" w:rsidR="00F37373" w:rsidRDefault="00432591" w:rsidP="00106EF1">
      <w:pPr>
        <w:pStyle w:val="ListParagraph"/>
        <w:pBdr>
          <w:top w:val="nil"/>
          <w:left w:val="nil"/>
          <w:bottom w:val="nil"/>
          <w:right w:val="nil"/>
          <w:between w:val="nil"/>
        </w:pBdr>
        <w:spacing w:after="120" w:line="240" w:lineRule="auto"/>
        <w:ind w:left="284"/>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Setelah model memenuhi kriteria GoF, analisis dilanjutkan dengan membentuk dan menginterpretasikan model yang terbentuk antara variabel laten dengan variabel indikator.</w:t>
      </w:r>
      <w:r w:rsidR="00061E5C">
        <w:rPr>
          <w:rFonts w:ascii="Times New Roman" w:hAnsi="Times New Roman" w:cs="Times New Roman"/>
          <w:sz w:val="24"/>
          <w:szCs w:val="24"/>
        </w:rPr>
        <w:t xml:space="preserve"> </w:t>
      </w:r>
      <w:r w:rsidR="00F37373">
        <w:rPr>
          <w:rFonts w:ascii="Times New Roman" w:eastAsia="Times New Roman" w:hAnsi="Times New Roman" w:cs="Times New Roman"/>
          <w:bCs/>
          <w:color w:val="000000"/>
          <w:sz w:val="24"/>
          <w:szCs w:val="24"/>
        </w:rPr>
        <w:t xml:space="preserve">Berikut adalah hasil estimasi </w:t>
      </w:r>
      <w:r w:rsidR="00061E5C">
        <w:rPr>
          <w:rFonts w:ascii="Times New Roman" w:eastAsia="Times New Roman" w:hAnsi="Times New Roman" w:cs="Times New Roman"/>
          <w:bCs/>
          <w:color w:val="000000"/>
          <w:sz w:val="24"/>
          <w:szCs w:val="24"/>
        </w:rPr>
        <w:t xml:space="preserve">koefisien regresi untuk setiap variabel laten eksogen </w:t>
      </w:r>
      <w:r w:rsidR="00106EF1">
        <w:rPr>
          <w:rFonts w:ascii="Times New Roman" w:eastAsia="Times New Roman" w:hAnsi="Times New Roman" w:cs="Times New Roman"/>
          <w:bCs/>
          <w:color w:val="000000"/>
          <w:sz w:val="24"/>
          <w:szCs w:val="24"/>
        </w:rPr>
        <w:t xml:space="preserve">dan endogen </w:t>
      </w:r>
      <w:r w:rsidR="00061E5C">
        <w:rPr>
          <w:rFonts w:ascii="Times New Roman" w:eastAsia="Times New Roman" w:hAnsi="Times New Roman" w:cs="Times New Roman"/>
          <w:bCs/>
          <w:color w:val="000000"/>
          <w:sz w:val="24"/>
          <w:szCs w:val="24"/>
        </w:rPr>
        <w:t>yang dipengaruhi oleh variabel ind</w:t>
      </w:r>
      <w:r w:rsidR="00106EF1">
        <w:rPr>
          <w:rFonts w:ascii="Times New Roman" w:eastAsia="Times New Roman" w:hAnsi="Times New Roman" w:cs="Times New Roman"/>
          <w:bCs/>
          <w:color w:val="000000"/>
          <w:sz w:val="24"/>
          <w:szCs w:val="24"/>
        </w:rPr>
        <w:t>ikator yang bersesuaian:</w:t>
      </w:r>
    </w:p>
    <w:p w14:paraId="6D7DA18A" w14:textId="68D4A06A" w:rsidR="00106EF1" w:rsidRPr="00106EF1" w:rsidRDefault="00106EF1" w:rsidP="00106EF1">
      <w:pPr>
        <w:pStyle w:val="ListParagraph"/>
        <w:numPr>
          <w:ilvl w:val="0"/>
          <w:numId w:val="11"/>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 xml:space="preserve">Koefisien regresi variabel eksogen </w:t>
      </w:r>
      <w:r w:rsidR="00BC0845">
        <w:rPr>
          <w:rFonts w:ascii="Times New Roman" w:hAnsi="Times New Roman" w:cs="Times New Roman"/>
          <w:sz w:val="24"/>
          <w:szCs w:val="24"/>
        </w:rPr>
        <w:t>Persepsi Keamanan</w:t>
      </w:r>
    </w:p>
    <w:p w14:paraId="38462C33" w14:textId="23CC4695" w:rsidR="00106EF1" w:rsidRDefault="00106EF1" w:rsidP="00106EF1">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Kofeisien regresi dari variabel </w:t>
      </w:r>
      <w:r w:rsidR="00BC0845">
        <w:rPr>
          <w:rFonts w:ascii="Times New Roman" w:hAnsi="Times New Roman" w:cs="Times New Roman"/>
          <w:sz w:val="24"/>
          <w:szCs w:val="24"/>
        </w:rPr>
        <w:t>PK dengan 4 variabel indikator adalah sebagai berikut:</w:t>
      </w:r>
    </w:p>
    <w:tbl>
      <w:tblPr>
        <w:tblStyle w:val="TableGrid"/>
        <w:tblW w:w="0" w:type="auto"/>
        <w:tblInd w:w="704" w:type="dxa"/>
        <w:tblLook w:val="04A0" w:firstRow="1" w:lastRow="0" w:firstColumn="1" w:lastColumn="0" w:noHBand="0" w:noVBand="1"/>
      </w:tblPr>
      <w:tblGrid>
        <w:gridCol w:w="2186"/>
        <w:gridCol w:w="1353"/>
        <w:gridCol w:w="2127"/>
        <w:gridCol w:w="2127"/>
      </w:tblGrid>
      <w:tr w:rsidR="00880B6D" w:rsidRPr="003B482D" w14:paraId="60C93014" w14:textId="3D119EA1" w:rsidTr="00880B6D">
        <w:tc>
          <w:tcPr>
            <w:tcW w:w="2186" w:type="dxa"/>
          </w:tcPr>
          <w:p w14:paraId="12B0F2D1" w14:textId="43F0BF75" w:rsidR="00880B6D" w:rsidRPr="003B482D" w:rsidRDefault="00880B6D" w:rsidP="00880B6D">
            <w:pPr>
              <w:pStyle w:val="NoSpacing"/>
              <w:jc w:val="center"/>
              <w:rPr>
                <w:sz w:val="24"/>
                <w:szCs w:val="24"/>
              </w:rPr>
            </w:pPr>
            <w:r>
              <w:rPr>
                <w:sz w:val="24"/>
                <w:szCs w:val="24"/>
              </w:rPr>
              <w:t>Var</w:t>
            </w:r>
            <w:r w:rsidRPr="003B482D">
              <w:rPr>
                <w:sz w:val="24"/>
                <w:szCs w:val="24"/>
              </w:rPr>
              <w:t xml:space="preserve"> indikator</w:t>
            </w:r>
          </w:p>
        </w:tc>
        <w:tc>
          <w:tcPr>
            <w:tcW w:w="1353" w:type="dxa"/>
          </w:tcPr>
          <w:p w14:paraId="295FF1BA" w14:textId="0BB13258" w:rsidR="00880B6D" w:rsidRPr="003B482D" w:rsidRDefault="00880B6D" w:rsidP="00880B6D">
            <w:pPr>
              <w:pStyle w:val="NoSpacing"/>
              <w:jc w:val="center"/>
              <w:rPr>
                <w:sz w:val="24"/>
                <w:szCs w:val="24"/>
              </w:rPr>
            </w:pPr>
            <w:r>
              <w:rPr>
                <w:sz w:val="24"/>
                <w:szCs w:val="24"/>
              </w:rPr>
              <w:t>Koefisien</w:t>
            </w:r>
          </w:p>
        </w:tc>
        <w:tc>
          <w:tcPr>
            <w:tcW w:w="2127" w:type="dxa"/>
          </w:tcPr>
          <w:p w14:paraId="67FF5862" w14:textId="23E1311A" w:rsidR="00880B6D" w:rsidRDefault="00880B6D" w:rsidP="00880B6D">
            <w:pPr>
              <w:pStyle w:val="NoSpacing"/>
              <w:jc w:val="center"/>
              <w:rPr>
                <w:sz w:val="24"/>
                <w:szCs w:val="24"/>
              </w:rPr>
            </w:pPr>
            <w:r>
              <w:rPr>
                <w:sz w:val="24"/>
                <w:szCs w:val="24"/>
              </w:rPr>
              <w:t>Var</w:t>
            </w:r>
            <w:r w:rsidRPr="003B482D">
              <w:rPr>
                <w:sz w:val="24"/>
                <w:szCs w:val="24"/>
              </w:rPr>
              <w:t xml:space="preserve"> indikator</w:t>
            </w:r>
          </w:p>
        </w:tc>
        <w:tc>
          <w:tcPr>
            <w:tcW w:w="2127" w:type="dxa"/>
          </w:tcPr>
          <w:p w14:paraId="49EE95E5" w14:textId="1184654E" w:rsidR="00880B6D" w:rsidRDefault="00880B6D" w:rsidP="00880B6D">
            <w:pPr>
              <w:pStyle w:val="NoSpacing"/>
              <w:jc w:val="center"/>
              <w:rPr>
                <w:sz w:val="24"/>
                <w:szCs w:val="24"/>
              </w:rPr>
            </w:pPr>
            <w:r>
              <w:rPr>
                <w:sz w:val="24"/>
                <w:szCs w:val="24"/>
              </w:rPr>
              <w:t>Koefisien</w:t>
            </w:r>
          </w:p>
        </w:tc>
      </w:tr>
      <w:tr w:rsidR="00880B6D" w:rsidRPr="003B482D" w14:paraId="16D3473B" w14:textId="60F95A6A" w:rsidTr="00880B6D">
        <w:tc>
          <w:tcPr>
            <w:tcW w:w="2186" w:type="dxa"/>
          </w:tcPr>
          <w:p w14:paraId="2146625C" w14:textId="77777777" w:rsidR="00880B6D" w:rsidRPr="003B482D" w:rsidRDefault="00880B6D" w:rsidP="00880B6D">
            <w:pPr>
              <w:pStyle w:val="NoSpacing"/>
              <w:jc w:val="center"/>
              <w:rPr>
                <w:sz w:val="24"/>
                <w:szCs w:val="24"/>
              </w:rPr>
            </w:pPr>
            <w:r w:rsidRPr="003B482D">
              <w:rPr>
                <w:sz w:val="24"/>
                <w:szCs w:val="24"/>
              </w:rPr>
              <w:t>PK1</w:t>
            </w:r>
          </w:p>
        </w:tc>
        <w:tc>
          <w:tcPr>
            <w:tcW w:w="1353" w:type="dxa"/>
          </w:tcPr>
          <w:p w14:paraId="243816E6" w14:textId="77777777" w:rsidR="00880B6D" w:rsidRPr="003B482D" w:rsidRDefault="00880B6D" w:rsidP="00880B6D">
            <w:pPr>
              <w:pStyle w:val="NoSpacing"/>
              <w:jc w:val="center"/>
              <w:rPr>
                <w:sz w:val="24"/>
                <w:szCs w:val="24"/>
              </w:rPr>
            </w:pPr>
            <w:r w:rsidRPr="003B482D">
              <w:rPr>
                <w:sz w:val="24"/>
                <w:szCs w:val="24"/>
              </w:rPr>
              <w:t>0,</w:t>
            </w:r>
            <w:r>
              <w:rPr>
                <w:sz w:val="24"/>
                <w:szCs w:val="24"/>
              </w:rPr>
              <w:t>1</w:t>
            </w:r>
            <w:r w:rsidRPr="003B482D">
              <w:rPr>
                <w:sz w:val="24"/>
                <w:szCs w:val="24"/>
              </w:rPr>
              <w:t>87</w:t>
            </w:r>
          </w:p>
        </w:tc>
        <w:tc>
          <w:tcPr>
            <w:tcW w:w="2127" w:type="dxa"/>
          </w:tcPr>
          <w:p w14:paraId="590E87BF" w14:textId="0FB47A2E" w:rsidR="00880B6D" w:rsidRPr="003B482D" w:rsidRDefault="00880B6D" w:rsidP="00880B6D">
            <w:pPr>
              <w:pStyle w:val="NoSpacing"/>
              <w:jc w:val="center"/>
              <w:rPr>
                <w:sz w:val="24"/>
                <w:szCs w:val="24"/>
              </w:rPr>
            </w:pPr>
            <w:r w:rsidRPr="003B482D">
              <w:rPr>
                <w:sz w:val="24"/>
                <w:szCs w:val="24"/>
              </w:rPr>
              <w:t>PK1</w:t>
            </w:r>
          </w:p>
        </w:tc>
        <w:tc>
          <w:tcPr>
            <w:tcW w:w="2127" w:type="dxa"/>
          </w:tcPr>
          <w:p w14:paraId="1D7A922A" w14:textId="38422647" w:rsidR="00880B6D" w:rsidRPr="003B482D" w:rsidRDefault="00880B6D" w:rsidP="00880B6D">
            <w:pPr>
              <w:pStyle w:val="NoSpacing"/>
              <w:jc w:val="center"/>
              <w:rPr>
                <w:sz w:val="24"/>
                <w:szCs w:val="24"/>
              </w:rPr>
            </w:pPr>
            <w:r w:rsidRPr="003B482D">
              <w:rPr>
                <w:sz w:val="24"/>
                <w:szCs w:val="24"/>
              </w:rPr>
              <w:t>0,35</w:t>
            </w:r>
            <w:r>
              <w:rPr>
                <w:sz w:val="24"/>
                <w:szCs w:val="24"/>
              </w:rPr>
              <w:t>7</w:t>
            </w:r>
          </w:p>
        </w:tc>
      </w:tr>
      <w:tr w:rsidR="00880B6D" w:rsidRPr="003B482D" w14:paraId="23158A79" w14:textId="02461EB1" w:rsidTr="00880B6D">
        <w:tc>
          <w:tcPr>
            <w:tcW w:w="2186" w:type="dxa"/>
          </w:tcPr>
          <w:p w14:paraId="42605576" w14:textId="77777777" w:rsidR="00880B6D" w:rsidRPr="003B482D" w:rsidRDefault="00880B6D" w:rsidP="00880B6D">
            <w:pPr>
              <w:pStyle w:val="NoSpacing"/>
              <w:jc w:val="center"/>
              <w:rPr>
                <w:sz w:val="24"/>
                <w:szCs w:val="24"/>
              </w:rPr>
            </w:pPr>
            <w:r w:rsidRPr="003B482D">
              <w:rPr>
                <w:sz w:val="24"/>
                <w:szCs w:val="24"/>
              </w:rPr>
              <w:t>PK2</w:t>
            </w:r>
          </w:p>
        </w:tc>
        <w:tc>
          <w:tcPr>
            <w:tcW w:w="1353" w:type="dxa"/>
          </w:tcPr>
          <w:p w14:paraId="04BB5E19" w14:textId="77777777" w:rsidR="00880B6D" w:rsidRPr="003B482D" w:rsidRDefault="00880B6D" w:rsidP="00880B6D">
            <w:pPr>
              <w:pStyle w:val="NoSpacing"/>
              <w:jc w:val="center"/>
              <w:rPr>
                <w:sz w:val="24"/>
                <w:szCs w:val="24"/>
              </w:rPr>
            </w:pPr>
            <w:r w:rsidRPr="003B482D">
              <w:rPr>
                <w:sz w:val="24"/>
                <w:szCs w:val="24"/>
              </w:rPr>
              <w:t>0,3</w:t>
            </w:r>
            <w:r>
              <w:rPr>
                <w:sz w:val="24"/>
                <w:szCs w:val="24"/>
              </w:rPr>
              <w:t>2</w:t>
            </w:r>
            <w:r w:rsidRPr="003B482D">
              <w:rPr>
                <w:sz w:val="24"/>
                <w:szCs w:val="24"/>
              </w:rPr>
              <w:t>8</w:t>
            </w:r>
          </w:p>
        </w:tc>
        <w:tc>
          <w:tcPr>
            <w:tcW w:w="2127" w:type="dxa"/>
          </w:tcPr>
          <w:p w14:paraId="57142013" w14:textId="743731B5" w:rsidR="00880B6D" w:rsidRPr="003B482D" w:rsidRDefault="00880B6D" w:rsidP="00880B6D">
            <w:pPr>
              <w:pStyle w:val="NoSpacing"/>
              <w:jc w:val="center"/>
              <w:rPr>
                <w:sz w:val="24"/>
                <w:szCs w:val="24"/>
              </w:rPr>
            </w:pPr>
            <w:r w:rsidRPr="003B482D">
              <w:rPr>
                <w:sz w:val="24"/>
                <w:szCs w:val="24"/>
              </w:rPr>
              <w:t>PK2</w:t>
            </w:r>
          </w:p>
        </w:tc>
        <w:tc>
          <w:tcPr>
            <w:tcW w:w="2127" w:type="dxa"/>
          </w:tcPr>
          <w:p w14:paraId="3A1F6673" w14:textId="4B3C3765" w:rsidR="00880B6D" w:rsidRPr="003B482D" w:rsidRDefault="00880B6D" w:rsidP="00880B6D">
            <w:pPr>
              <w:pStyle w:val="NoSpacing"/>
              <w:jc w:val="center"/>
              <w:rPr>
                <w:sz w:val="24"/>
                <w:szCs w:val="24"/>
              </w:rPr>
            </w:pPr>
            <w:r w:rsidRPr="003B482D">
              <w:rPr>
                <w:sz w:val="24"/>
                <w:szCs w:val="24"/>
              </w:rPr>
              <w:t>0,22</w:t>
            </w:r>
            <w:r>
              <w:rPr>
                <w:sz w:val="24"/>
                <w:szCs w:val="24"/>
              </w:rPr>
              <w:t>3</w:t>
            </w:r>
          </w:p>
        </w:tc>
      </w:tr>
    </w:tbl>
    <w:p w14:paraId="4F296AC8" w14:textId="48F540A7" w:rsidR="00BC0845" w:rsidRDefault="00F0023E" w:rsidP="00F0023E">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Berdasarkan koefisien yang terbentuk, </w:t>
      </w:r>
      <w:r w:rsidR="007358B1">
        <w:rPr>
          <w:rFonts w:ascii="Times New Roman" w:hAnsi="Times New Roman" w:cs="Times New Roman"/>
          <w:sz w:val="24"/>
          <w:szCs w:val="24"/>
        </w:rPr>
        <w:t>koefisien terbesar dari variabel persepsi keamanan terbentuk pada variabel indikator PK3 dengan nilai 0,357. Koefisien terkecil terbentuk pada variabel indikator PK1 dengan nilai 0,187.</w:t>
      </w:r>
    </w:p>
    <w:p w14:paraId="1227908D" w14:textId="77BA3148" w:rsidR="007358B1" w:rsidRPr="00106EF1" w:rsidRDefault="007358B1" w:rsidP="007358B1">
      <w:pPr>
        <w:pStyle w:val="ListParagraph"/>
        <w:numPr>
          <w:ilvl w:val="0"/>
          <w:numId w:val="11"/>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Koefisien regresi variabel eksogen Pengalaman Berbelanja (PB)</w:t>
      </w:r>
    </w:p>
    <w:p w14:paraId="12E11E2F" w14:textId="5D40C195" w:rsidR="007358B1" w:rsidRDefault="007358B1" w:rsidP="007358B1">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Kofeisien regresi dari variabel </w:t>
      </w:r>
      <w:r w:rsidR="00DF58A3">
        <w:rPr>
          <w:rFonts w:ascii="Times New Roman" w:hAnsi="Times New Roman" w:cs="Times New Roman"/>
          <w:sz w:val="24"/>
          <w:szCs w:val="24"/>
        </w:rPr>
        <w:t xml:space="preserve">Pengalaman Berbelanja </w:t>
      </w:r>
      <w:r>
        <w:rPr>
          <w:rFonts w:ascii="Times New Roman" w:hAnsi="Times New Roman" w:cs="Times New Roman"/>
          <w:sz w:val="24"/>
          <w:szCs w:val="24"/>
        </w:rPr>
        <w:t>(PB) dengan 4 variabel indikator adalah sebagai berikut:</w:t>
      </w:r>
    </w:p>
    <w:tbl>
      <w:tblPr>
        <w:tblStyle w:val="TableGrid"/>
        <w:tblW w:w="8161" w:type="dxa"/>
        <w:tblInd w:w="704" w:type="dxa"/>
        <w:tblLook w:val="04A0" w:firstRow="1" w:lastRow="0" w:firstColumn="1" w:lastColumn="0" w:noHBand="0" w:noVBand="1"/>
      </w:tblPr>
      <w:tblGrid>
        <w:gridCol w:w="1559"/>
        <w:gridCol w:w="2491"/>
        <w:gridCol w:w="1620"/>
        <w:gridCol w:w="2491"/>
      </w:tblGrid>
      <w:tr w:rsidR="00880B6D" w:rsidRPr="003B482D" w14:paraId="0E229DC1" w14:textId="5A4D09AC" w:rsidTr="00880B6D">
        <w:tc>
          <w:tcPr>
            <w:tcW w:w="1559" w:type="dxa"/>
          </w:tcPr>
          <w:p w14:paraId="5FC26B4A" w14:textId="66811557" w:rsidR="00880B6D" w:rsidRPr="00880B6D" w:rsidRDefault="00880B6D" w:rsidP="00880B6D">
            <w:pPr>
              <w:pStyle w:val="NoSpacing"/>
              <w:jc w:val="center"/>
              <w:rPr>
                <w:sz w:val="24"/>
                <w:szCs w:val="24"/>
              </w:rPr>
            </w:pPr>
            <w:r w:rsidRPr="00880B6D">
              <w:rPr>
                <w:sz w:val="24"/>
                <w:szCs w:val="24"/>
              </w:rPr>
              <w:lastRenderedPageBreak/>
              <w:t>Var indikator</w:t>
            </w:r>
          </w:p>
        </w:tc>
        <w:tc>
          <w:tcPr>
            <w:tcW w:w="2491" w:type="dxa"/>
          </w:tcPr>
          <w:p w14:paraId="409ACFCC" w14:textId="77777777" w:rsidR="00880B6D" w:rsidRPr="00880B6D" w:rsidRDefault="00880B6D" w:rsidP="00880B6D">
            <w:pPr>
              <w:pStyle w:val="NoSpacing"/>
              <w:jc w:val="center"/>
              <w:rPr>
                <w:sz w:val="24"/>
                <w:szCs w:val="24"/>
              </w:rPr>
            </w:pPr>
            <w:r w:rsidRPr="00880B6D">
              <w:rPr>
                <w:sz w:val="24"/>
                <w:szCs w:val="24"/>
              </w:rPr>
              <w:t>Pengalaman Berbelanja</w:t>
            </w:r>
          </w:p>
        </w:tc>
        <w:tc>
          <w:tcPr>
            <w:tcW w:w="1620" w:type="dxa"/>
          </w:tcPr>
          <w:p w14:paraId="5878E625" w14:textId="3F50ECBB"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Var indikator</w:t>
            </w:r>
          </w:p>
        </w:tc>
        <w:tc>
          <w:tcPr>
            <w:tcW w:w="2491" w:type="dxa"/>
          </w:tcPr>
          <w:p w14:paraId="31221167" w14:textId="0F630074"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Pengalaman Berbelanja</w:t>
            </w:r>
          </w:p>
        </w:tc>
      </w:tr>
      <w:tr w:rsidR="00880B6D" w:rsidRPr="003B482D" w14:paraId="5A8C2B1A" w14:textId="148B2169" w:rsidTr="00880B6D">
        <w:tc>
          <w:tcPr>
            <w:tcW w:w="1559" w:type="dxa"/>
          </w:tcPr>
          <w:p w14:paraId="610AA404" w14:textId="77777777" w:rsidR="00880B6D" w:rsidRPr="00880B6D" w:rsidRDefault="00880B6D" w:rsidP="00880B6D">
            <w:pPr>
              <w:pStyle w:val="NoSpacing"/>
              <w:jc w:val="center"/>
              <w:rPr>
                <w:sz w:val="24"/>
                <w:szCs w:val="24"/>
              </w:rPr>
            </w:pPr>
            <w:r w:rsidRPr="00880B6D">
              <w:rPr>
                <w:sz w:val="24"/>
                <w:szCs w:val="24"/>
              </w:rPr>
              <w:t>PB1</w:t>
            </w:r>
          </w:p>
        </w:tc>
        <w:tc>
          <w:tcPr>
            <w:tcW w:w="2491" w:type="dxa"/>
          </w:tcPr>
          <w:p w14:paraId="7043226A" w14:textId="77777777" w:rsidR="00880B6D" w:rsidRPr="00880B6D" w:rsidRDefault="00880B6D" w:rsidP="00880B6D">
            <w:pPr>
              <w:pStyle w:val="NoSpacing"/>
              <w:jc w:val="center"/>
              <w:rPr>
                <w:sz w:val="24"/>
                <w:szCs w:val="24"/>
              </w:rPr>
            </w:pPr>
            <w:r w:rsidRPr="00880B6D">
              <w:rPr>
                <w:sz w:val="24"/>
                <w:szCs w:val="24"/>
              </w:rPr>
              <w:t>0,779</w:t>
            </w:r>
          </w:p>
        </w:tc>
        <w:tc>
          <w:tcPr>
            <w:tcW w:w="1620" w:type="dxa"/>
          </w:tcPr>
          <w:p w14:paraId="388D70F8" w14:textId="47A5365F"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PB3</w:t>
            </w:r>
          </w:p>
        </w:tc>
        <w:tc>
          <w:tcPr>
            <w:tcW w:w="2491" w:type="dxa"/>
          </w:tcPr>
          <w:p w14:paraId="253399EF" w14:textId="2823BE78"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0,896</w:t>
            </w:r>
          </w:p>
        </w:tc>
      </w:tr>
      <w:tr w:rsidR="00880B6D" w:rsidRPr="003B482D" w14:paraId="354CFB81" w14:textId="7E4EC0E8" w:rsidTr="00880B6D">
        <w:tc>
          <w:tcPr>
            <w:tcW w:w="1559" w:type="dxa"/>
          </w:tcPr>
          <w:p w14:paraId="4E5E622E" w14:textId="77777777" w:rsidR="00880B6D" w:rsidRPr="00880B6D" w:rsidRDefault="00880B6D" w:rsidP="00880B6D">
            <w:pPr>
              <w:pStyle w:val="NoSpacing"/>
              <w:jc w:val="center"/>
              <w:rPr>
                <w:sz w:val="24"/>
                <w:szCs w:val="24"/>
              </w:rPr>
            </w:pPr>
            <w:r w:rsidRPr="00880B6D">
              <w:rPr>
                <w:sz w:val="24"/>
                <w:szCs w:val="24"/>
              </w:rPr>
              <w:t>PB2</w:t>
            </w:r>
          </w:p>
        </w:tc>
        <w:tc>
          <w:tcPr>
            <w:tcW w:w="2491" w:type="dxa"/>
          </w:tcPr>
          <w:p w14:paraId="15E96178" w14:textId="77777777" w:rsidR="00880B6D" w:rsidRPr="00880B6D" w:rsidRDefault="00880B6D" w:rsidP="00880B6D">
            <w:pPr>
              <w:pStyle w:val="NoSpacing"/>
              <w:jc w:val="center"/>
              <w:rPr>
                <w:sz w:val="24"/>
                <w:szCs w:val="24"/>
              </w:rPr>
            </w:pPr>
            <w:r w:rsidRPr="00880B6D">
              <w:rPr>
                <w:sz w:val="24"/>
                <w:szCs w:val="24"/>
              </w:rPr>
              <w:t>0,845</w:t>
            </w:r>
          </w:p>
        </w:tc>
        <w:tc>
          <w:tcPr>
            <w:tcW w:w="1620" w:type="dxa"/>
          </w:tcPr>
          <w:p w14:paraId="2E4B70C7" w14:textId="6A1C54FD"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PB4</w:t>
            </w:r>
          </w:p>
        </w:tc>
        <w:tc>
          <w:tcPr>
            <w:tcW w:w="2491" w:type="dxa"/>
          </w:tcPr>
          <w:p w14:paraId="1F325CBC" w14:textId="5BF54CB1"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0,641</w:t>
            </w:r>
          </w:p>
        </w:tc>
      </w:tr>
    </w:tbl>
    <w:p w14:paraId="2DC725DC" w14:textId="4E20700A" w:rsidR="007358B1" w:rsidRDefault="007358B1" w:rsidP="009F22D1">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Berdasarkan koefisien yang terbentuk, koefisien terbesar dari variabel Pengalaman Berbelanja terbentuk pada variabel indikator P</w:t>
      </w:r>
      <w:r w:rsidR="009F22D1">
        <w:rPr>
          <w:rFonts w:ascii="Times New Roman" w:hAnsi="Times New Roman" w:cs="Times New Roman"/>
          <w:sz w:val="24"/>
          <w:szCs w:val="24"/>
        </w:rPr>
        <w:t>B3</w:t>
      </w:r>
      <w:r>
        <w:rPr>
          <w:rFonts w:ascii="Times New Roman" w:hAnsi="Times New Roman" w:cs="Times New Roman"/>
          <w:sz w:val="24"/>
          <w:szCs w:val="24"/>
        </w:rPr>
        <w:t xml:space="preserve"> dengan nilai 0,</w:t>
      </w:r>
      <w:r w:rsidR="009F22D1">
        <w:rPr>
          <w:rFonts w:ascii="Times New Roman" w:hAnsi="Times New Roman" w:cs="Times New Roman"/>
          <w:sz w:val="24"/>
          <w:szCs w:val="24"/>
        </w:rPr>
        <w:t>896</w:t>
      </w:r>
      <w:r>
        <w:rPr>
          <w:rFonts w:ascii="Times New Roman" w:hAnsi="Times New Roman" w:cs="Times New Roman"/>
          <w:sz w:val="24"/>
          <w:szCs w:val="24"/>
        </w:rPr>
        <w:t>. Koefisien terkecil terbentuk pada variabel indikator P</w:t>
      </w:r>
      <w:r w:rsidR="009F22D1">
        <w:rPr>
          <w:rFonts w:ascii="Times New Roman" w:hAnsi="Times New Roman" w:cs="Times New Roman"/>
          <w:sz w:val="24"/>
          <w:szCs w:val="24"/>
        </w:rPr>
        <w:t>B</w:t>
      </w:r>
      <w:r>
        <w:rPr>
          <w:rFonts w:ascii="Times New Roman" w:hAnsi="Times New Roman" w:cs="Times New Roman"/>
          <w:sz w:val="24"/>
          <w:szCs w:val="24"/>
        </w:rPr>
        <w:t>1 dengan nilai 0,</w:t>
      </w:r>
      <w:r w:rsidR="009F22D1">
        <w:rPr>
          <w:rFonts w:ascii="Times New Roman" w:hAnsi="Times New Roman" w:cs="Times New Roman"/>
          <w:sz w:val="24"/>
          <w:szCs w:val="24"/>
        </w:rPr>
        <w:t>641</w:t>
      </w:r>
      <w:r>
        <w:rPr>
          <w:rFonts w:ascii="Times New Roman" w:hAnsi="Times New Roman" w:cs="Times New Roman"/>
          <w:sz w:val="24"/>
          <w:szCs w:val="24"/>
        </w:rPr>
        <w:t>.</w:t>
      </w:r>
    </w:p>
    <w:p w14:paraId="68D8EDF7" w14:textId="4B2D79D3" w:rsidR="009F22D1" w:rsidRDefault="009F22D1" w:rsidP="009F22D1">
      <w:pPr>
        <w:pStyle w:val="ListParagraph"/>
        <w:numPr>
          <w:ilvl w:val="0"/>
          <w:numId w:val="11"/>
        </w:numPr>
        <w:pBdr>
          <w:top w:val="nil"/>
          <w:left w:val="nil"/>
          <w:bottom w:val="nil"/>
          <w:right w:val="nil"/>
          <w:between w:val="nil"/>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Koefisien regresi variabel eksogen Keanekaragaman Produk (P)</w:t>
      </w:r>
    </w:p>
    <w:p w14:paraId="47A3BD43" w14:textId="18799736" w:rsidR="009F22D1" w:rsidRDefault="009F22D1" w:rsidP="009F22D1">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Kofeisien regresi dari variabel P dengan 5 variabel indikator adalah sebagai berikut:</w:t>
      </w:r>
    </w:p>
    <w:tbl>
      <w:tblPr>
        <w:tblStyle w:val="TableGrid"/>
        <w:tblW w:w="7290" w:type="dxa"/>
        <w:jc w:val="center"/>
        <w:tblLook w:val="04A0" w:firstRow="1" w:lastRow="0" w:firstColumn="1" w:lastColumn="0" w:noHBand="0" w:noVBand="1"/>
      </w:tblPr>
      <w:tblGrid>
        <w:gridCol w:w="1559"/>
        <w:gridCol w:w="1985"/>
        <w:gridCol w:w="1620"/>
        <w:gridCol w:w="2126"/>
      </w:tblGrid>
      <w:tr w:rsidR="00880B6D" w:rsidRPr="00880B6D" w14:paraId="165FF5B1" w14:textId="4C2A04FF" w:rsidTr="00880B6D">
        <w:trPr>
          <w:jc w:val="center"/>
        </w:trPr>
        <w:tc>
          <w:tcPr>
            <w:tcW w:w="1559" w:type="dxa"/>
          </w:tcPr>
          <w:p w14:paraId="1CB0FA19" w14:textId="77777777" w:rsidR="00880B6D" w:rsidRPr="00880B6D" w:rsidRDefault="00880B6D" w:rsidP="00880B6D">
            <w:pPr>
              <w:pStyle w:val="NoSpacing"/>
              <w:jc w:val="center"/>
              <w:rPr>
                <w:sz w:val="24"/>
                <w:szCs w:val="24"/>
              </w:rPr>
            </w:pPr>
            <w:r w:rsidRPr="00880B6D">
              <w:rPr>
                <w:sz w:val="24"/>
                <w:szCs w:val="24"/>
              </w:rPr>
              <w:t>Var indikator</w:t>
            </w:r>
          </w:p>
        </w:tc>
        <w:tc>
          <w:tcPr>
            <w:tcW w:w="1985" w:type="dxa"/>
          </w:tcPr>
          <w:p w14:paraId="4C77435C" w14:textId="77777777" w:rsidR="00880B6D" w:rsidRPr="00880B6D" w:rsidRDefault="00880B6D" w:rsidP="00880B6D">
            <w:pPr>
              <w:pStyle w:val="NoSpacing"/>
              <w:jc w:val="center"/>
              <w:rPr>
                <w:sz w:val="24"/>
                <w:szCs w:val="24"/>
              </w:rPr>
            </w:pPr>
            <w:r w:rsidRPr="00880B6D">
              <w:rPr>
                <w:sz w:val="24"/>
                <w:szCs w:val="24"/>
              </w:rPr>
              <w:t>Keanekaragaman Produk</w:t>
            </w:r>
          </w:p>
        </w:tc>
        <w:tc>
          <w:tcPr>
            <w:tcW w:w="1620" w:type="dxa"/>
          </w:tcPr>
          <w:p w14:paraId="030E8DEC" w14:textId="73B6C0E3"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Var indikator</w:t>
            </w:r>
          </w:p>
        </w:tc>
        <w:tc>
          <w:tcPr>
            <w:tcW w:w="2126" w:type="dxa"/>
          </w:tcPr>
          <w:p w14:paraId="60673DB2" w14:textId="4512B289"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Keanekaragaman Produk</w:t>
            </w:r>
          </w:p>
        </w:tc>
      </w:tr>
      <w:tr w:rsidR="00880B6D" w:rsidRPr="00880B6D" w14:paraId="619B5A8A" w14:textId="79580529" w:rsidTr="00880B6D">
        <w:trPr>
          <w:jc w:val="center"/>
        </w:trPr>
        <w:tc>
          <w:tcPr>
            <w:tcW w:w="1559" w:type="dxa"/>
          </w:tcPr>
          <w:p w14:paraId="7A6155E6" w14:textId="77777777" w:rsidR="00880B6D" w:rsidRPr="00880B6D" w:rsidRDefault="00880B6D" w:rsidP="00880B6D">
            <w:pPr>
              <w:pStyle w:val="NoSpacing"/>
              <w:jc w:val="center"/>
              <w:rPr>
                <w:sz w:val="24"/>
                <w:szCs w:val="24"/>
              </w:rPr>
            </w:pPr>
            <w:r w:rsidRPr="00880B6D">
              <w:rPr>
                <w:sz w:val="24"/>
                <w:szCs w:val="24"/>
              </w:rPr>
              <w:t>P1</w:t>
            </w:r>
          </w:p>
        </w:tc>
        <w:tc>
          <w:tcPr>
            <w:tcW w:w="1985" w:type="dxa"/>
          </w:tcPr>
          <w:p w14:paraId="03294727" w14:textId="77777777" w:rsidR="00880B6D" w:rsidRPr="00880B6D" w:rsidRDefault="00880B6D" w:rsidP="00880B6D">
            <w:pPr>
              <w:pStyle w:val="NoSpacing"/>
              <w:jc w:val="center"/>
              <w:rPr>
                <w:sz w:val="24"/>
                <w:szCs w:val="24"/>
              </w:rPr>
            </w:pPr>
            <w:r w:rsidRPr="00880B6D">
              <w:rPr>
                <w:sz w:val="24"/>
                <w:szCs w:val="24"/>
              </w:rPr>
              <w:t>0,915</w:t>
            </w:r>
          </w:p>
        </w:tc>
        <w:tc>
          <w:tcPr>
            <w:tcW w:w="1620" w:type="dxa"/>
          </w:tcPr>
          <w:p w14:paraId="40CAFC77" w14:textId="43E86436"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P4</w:t>
            </w:r>
          </w:p>
        </w:tc>
        <w:tc>
          <w:tcPr>
            <w:tcW w:w="2126" w:type="dxa"/>
          </w:tcPr>
          <w:p w14:paraId="464443C3" w14:textId="45593353"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0,911</w:t>
            </w:r>
          </w:p>
        </w:tc>
      </w:tr>
      <w:tr w:rsidR="00880B6D" w:rsidRPr="00880B6D" w14:paraId="6ED897A9" w14:textId="0A12CA7A" w:rsidTr="00880B6D">
        <w:trPr>
          <w:jc w:val="center"/>
        </w:trPr>
        <w:tc>
          <w:tcPr>
            <w:tcW w:w="1559" w:type="dxa"/>
          </w:tcPr>
          <w:p w14:paraId="1FED42E5" w14:textId="77777777" w:rsidR="00880B6D" w:rsidRPr="00880B6D" w:rsidRDefault="00880B6D" w:rsidP="00880B6D">
            <w:pPr>
              <w:pStyle w:val="NoSpacing"/>
              <w:jc w:val="center"/>
              <w:rPr>
                <w:sz w:val="24"/>
                <w:szCs w:val="24"/>
              </w:rPr>
            </w:pPr>
            <w:r w:rsidRPr="00880B6D">
              <w:rPr>
                <w:sz w:val="24"/>
                <w:szCs w:val="24"/>
              </w:rPr>
              <w:t>P2</w:t>
            </w:r>
          </w:p>
        </w:tc>
        <w:tc>
          <w:tcPr>
            <w:tcW w:w="1985" w:type="dxa"/>
          </w:tcPr>
          <w:p w14:paraId="6C2BFEBD" w14:textId="77777777" w:rsidR="00880B6D" w:rsidRPr="00880B6D" w:rsidRDefault="00880B6D" w:rsidP="00880B6D">
            <w:pPr>
              <w:pStyle w:val="NoSpacing"/>
              <w:jc w:val="center"/>
              <w:rPr>
                <w:sz w:val="24"/>
                <w:szCs w:val="24"/>
              </w:rPr>
            </w:pPr>
            <w:r w:rsidRPr="00880B6D">
              <w:rPr>
                <w:sz w:val="24"/>
                <w:szCs w:val="24"/>
              </w:rPr>
              <w:t>0,845</w:t>
            </w:r>
          </w:p>
        </w:tc>
        <w:tc>
          <w:tcPr>
            <w:tcW w:w="1620" w:type="dxa"/>
          </w:tcPr>
          <w:p w14:paraId="0DEE5D33" w14:textId="463C7EEC"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P5</w:t>
            </w:r>
          </w:p>
        </w:tc>
        <w:tc>
          <w:tcPr>
            <w:tcW w:w="2126" w:type="dxa"/>
          </w:tcPr>
          <w:p w14:paraId="0C7A2DD2" w14:textId="19DDEEF7" w:rsidR="00880B6D" w:rsidRPr="00880B6D" w:rsidRDefault="00880B6D" w:rsidP="00880B6D">
            <w:pPr>
              <w:jc w:val="center"/>
              <w:rPr>
                <w:rFonts w:ascii="Times New Roman" w:hAnsi="Times New Roman" w:cs="Times New Roman"/>
                <w:sz w:val="24"/>
                <w:szCs w:val="24"/>
              </w:rPr>
            </w:pPr>
            <w:r w:rsidRPr="00880B6D">
              <w:rPr>
                <w:rFonts w:ascii="Times New Roman" w:hAnsi="Times New Roman" w:cs="Times New Roman"/>
                <w:sz w:val="24"/>
                <w:szCs w:val="24"/>
              </w:rPr>
              <w:t>0,983</w:t>
            </w:r>
          </w:p>
        </w:tc>
      </w:tr>
      <w:tr w:rsidR="00880B6D" w:rsidRPr="00880B6D" w14:paraId="4B80266F" w14:textId="77777777" w:rsidTr="00880B6D">
        <w:trPr>
          <w:gridAfter w:val="2"/>
          <w:wAfter w:w="3746" w:type="dxa"/>
          <w:jc w:val="center"/>
        </w:trPr>
        <w:tc>
          <w:tcPr>
            <w:tcW w:w="1559" w:type="dxa"/>
          </w:tcPr>
          <w:p w14:paraId="063F2A1B" w14:textId="77777777" w:rsidR="00880B6D" w:rsidRPr="00880B6D" w:rsidRDefault="00880B6D" w:rsidP="00880B6D">
            <w:pPr>
              <w:pStyle w:val="NoSpacing"/>
              <w:jc w:val="center"/>
              <w:rPr>
                <w:sz w:val="24"/>
                <w:szCs w:val="24"/>
              </w:rPr>
            </w:pPr>
            <w:r w:rsidRPr="00880B6D">
              <w:rPr>
                <w:sz w:val="24"/>
                <w:szCs w:val="24"/>
              </w:rPr>
              <w:t>P3</w:t>
            </w:r>
          </w:p>
        </w:tc>
        <w:tc>
          <w:tcPr>
            <w:tcW w:w="1985" w:type="dxa"/>
          </w:tcPr>
          <w:p w14:paraId="403EFD17" w14:textId="77777777" w:rsidR="00880B6D" w:rsidRPr="00880B6D" w:rsidRDefault="00880B6D" w:rsidP="00880B6D">
            <w:pPr>
              <w:pStyle w:val="NoSpacing"/>
              <w:jc w:val="center"/>
              <w:rPr>
                <w:sz w:val="24"/>
                <w:szCs w:val="24"/>
              </w:rPr>
            </w:pPr>
            <w:r w:rsidRPr="00880B6D">
              <w:rPr>
                <w:sz w:val="24"/>
                <w:szCs w:val="24"/>
              </w:rPr>
              <w:t>0,871</w:t>
            </w:r>
          </w:p>
        </w:tc>
      </w:tr>
    </w:tbl>
    <w:p w14:paraId="2F05BD9F" w14:textId="3F895129" w:rsidR="009F22D1" w:rsidRDefault="00CE491B" w:rsidP="009F22D1">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Berdasarkan koefisien yang terbentuk, koefisien terbesar dari variabel Keanekaragaman Produk terbentuk pada variabel indikator P5 dengan nilai 0,983. Koefisien terkecil terbentuk pada variabel indikator P2 dengan nilai 0,845.</w:t>
      </w:r>
    </w:p>
    <w:p w14:paraId="3B2C7A54" w14:textId="7694E27E" w:rsidR="009F22D1" w:rsidRDefault="009F22D1" w:rsidP="009F22D1">
      <w:pPr>
        <w:pStyle w:val="ListParagraph"/>
        <w:numPr>
          <w:ilvl w:val="0"/>
          <w:numId w:val="11"/>
        </w:numPr>
        <w:pBdr>
          <w:top w:val="nil"/>
          <w:left w:val="nil"/>
          <w:bottom w:val="nil"/>
          <w:right w:val="nil"/>
          <w:between w:val="nil"/>
        </w:pBdr>
        <w:spacing w:after="120" w:line="240" w:lineRule="auto"/>
        <w:jc w:val="both"/>
        <w:rPr>
          <w:rFonts w:ascii="Times New Roman" w:hAnsi="Times New Roman" w:cs="Times New Roman"/>
          <w:sz w:val="24"/>
          <w:szCs w:val="24"/>
        </w:rPr>
      </w:pPr>
      <w:r>
        <w:rPr>
          <w:rFonts w:ascii="Times New Roman" w:hAnsi="Times New Roman" w:cs="Times New Roman"/>
          <w:sz w:val="24"/>
          <w:szCs w:val="24"/>
        </w:rPr>
        <w:t>Koefisien regresi variabel eksogen Kepercayaan</w:t>
      </w:r>
      <w:r w:rsidR="00005B28">
        <w:rPr>
          <w:rFonts w:ascii="Times New Roman" w:hAnsi="Times New Roman" w:cs="Times New Roman"/>
          <w:sz w:val="24"/>
          <w:szCs w:val="24"/>
        </w:rPr>
        <w:t xml:space="preserve"> (K)</w:t>
      </w:r>
    </w:p>
    <w:p w14:paraId="5BB412F3" w14:textId="647AC309" w:rsidR="00BC0845" w:rsidRDefault="00005B28" w:rsidP="00106EF1">
      <w:pPr>
        <w:pStyle w:val="ListParagraph"/>
        <w:pBdr>
          <w:top w:val="nil"/>
          <w:left w:val="nil"/>
          <w:bottom w:val="nil"/>
          <w:right w:val="nil"/>
          <w:between w:val="nil"/>
        </w:pBd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Kofeisien regresi dari variabel K dengan 4 variabel indikator adalah sebagai berikut:</w:t>
      </w:r>
    </w:p>
    <w:tbl>
      <w:tblPr>
        <w:tblStyle w:val="TableGrid"/>
        <w:tblW w:w="0" w:type="auto"/>
        <w:tblInd w:w="1413" w:type="dxa"/>
        <w:tblLook w:val="04A0" w:firstRow="1" w:lastRow="0" w:firstColumn="1" w:lastColumn="0" w:noHBand="0" w:noVBand="1"/>
      </w:tblPr>
      <w:tblGrid>
        <w:gridCol w:w="1559"/>
        <w:gridCol w:w="1559"/>
        <w:gridCol w:w="1559"/>
        <w:gridCol w:w="1559"/>
      </w:tblGrid>
      <w:tr w:rsidR="00880B6D" w:rsidRPr="00880B6D" w14:paraId="34160499" w14:textId="6B8DCA4C" w:rsidTr="00880B6D">
        <w:tc>
          <w:tcPr>
            <w:tcW w:w="1559" w:type="dxa"/>
          </w:tcPr>
          <w:p w14:paraId="3B448665" w14:textId="220926F6" w:rsidR="00880B6D" w:rsidRPr="00880B6D" w:rsidRDefault="00880B6D" w:rsidP="00880B6D">
            <w:pPr>
              <w:pStyle w:val="NoSpacing"/>
              <w:jc w:val="center"/>
              <w:rPr>
                <w:sz w:val="24"/>
                <w:szCs w:val="24"/>
              </w:rPr>
            </w:pPr>
            <w:r w:rsidRPr="00880B6D">
              <w:rPr>
                <w:sz w:val="24"/>
                <w:szCs w:val="24"/>
              </w:rPr>
              <w:t>Var indikator</w:t>
            </w:r>
          </w:p>
        </w:tc>
        <w:tc>
          <w:tcPr>
            <w:tcW w:w="1559" w:type="dxa"/>
          </w:tcPr>
          <w:p w14:paraId="4EE4A18A" w14:textId="722FC1B8" w:rsidR="00880B6D" w:rsidRPr="00880B6D" w:rsidRDefault="00880B6D" w:rsidP="00880B6D">
            <w:pPr>
              <w:pStyle w:val="NoSpacing"/>
              <w:jc w:val="center"/>
              <w:rPr>
                <w:sz w:val="24"/>
                <w:szCs w:val="24"/>
              </w:rPr>
            </w:pPr>
            <w:r w:rsidRPr="00880B6D">
              <w:rPr>
                <w:sz w:val="24"/>
                <w:szCs w:val="24"/>
              </w:rPr>
              <w:t>Kepercayaan</w:t>
            </w:r>
          </w:p>
        </w:tc>
        <w:tc>
          <w:tcPr>
            <w:tcW w:w="1559" w:type="dxa"/>
          </w:tcPr>
          <w:p w14:paraId="3996AB10" w14:textId="3B4481F6" w:rsidR="00880B6D" w:rsidRPr="00880B6D" w:rsidRDefault="00880B6D" w:rsidP="00880B6D">
            <w:pPr>
              <w:jc w:val="center"/>
              <w:rPr>
                <w:rFonts w:ascii="Times New Roman" w:eastAsia="Times New Roman" w:hAnsi="Times New Roman" w:cs="Times New Roman"/>
                <w:sz w:val="24"/>
                <w:szCs w:val="24"/>
                <w:lang w:val="id" w:eastAsia="en-AU"/>
              </w:rPr>
            </w:pPr>
            <w:r w:rsidRPr="00880B6D">
              <w:rPr>
                <w:rFonts w:ascii="Times New Roman" w:hAnsi="Times New Roman" w:cs="Times New Roman"/>
                <w:sz w:val="24"/>
                <w:szCs w:val="24"/>
              </w:rPr>
              <w:t>Var indikator</w:t>
            </w:r>
          </w:p>
        </w:tc>
        <w:tc>
          <w:tcPr>
            <w:tcW w:w="1559" w:type="dxa"/>
          </w:tcPr>
          <w:p w14:paraId="642D5C8D" w14:textId="4E3A940E" w:rsidR="00880B6D" w:rsidRPr="00880B6D" w:rsidRDefault="00880B6D" w:rsidP="00880B6D">
            <w:pPr>
              <w:jc w:val="center"/>
              <w:rPr>
                <w:rFonts w:ascii="Times New Roman" w:eastAsia="Times New Roman" w:hAnsi="Times New Roman" w:cs="Times New Roman"/>
                <w:sz w:val="24"/>
                <w:szCs w:val="24"/>
                <w:lang w:val="id" w:eastAsia="en-AU"/>
              </w:rPr>
            </w:pPr>
            <w:r w:rsidRPr="00880B6D">
              <w:rPr>
                <w:rFonts w:ascii="Times New Roman" w:hAnsi="Times New Roman" w:cs="Times New Roman"/>
                <w:sz w:val="24"/>
                <w:szCs w:val="24"/>
              </w:rPr>
              <w:t>Kepercayaan</w:t>
            </w:r>
          </w:p>
        </w:tc>
      </w:tr>
      <w:tr w:rsidR="00880B6D" w:rsidRPr="00880B6D" w14:paraId="433B4B73" w14:textId="5C356A8C" w:rsidTr="00880B6D">
        <w:tc>
          <w:tcPr>
            <w:tcW w:w="1559" w:type="dxa"/>
          </w:tcPr>
          <w:p w14:paraId="4BBB36C6" w14:textId="32791A3D" w:rsidR="00880B6D" w:rsidRPr="00880B6D" w:rsidRDefault="00880B6D" w:rsidP="00880B6D">
            <w:pPr>
              <w:pStyle w:val="NoSpacing"/>
              <w:jc w:val="center"/>
              <w:rPr>
                <w:sz w:val="24"/>
                <w:szCs w:val="24"/>
              </w:rPr>
            </w:pPr>
            <w:r w:rsidRPr="00880B6D">
              <w:rPr>
                <w:sz w:val="24"/>
                <w:szCs w:val="24"/>
              </w:rPr>
              <w:t>K1</w:t>
            </w:r>
          </w:p>
        </w:tc>
        <w:tc>
          <w:tcPr>
            <w:tcW w:w="1559" w:type="dxa"/>
          </w:tcPr>
          <w:p w14:paraId="683137EC" w14:textId="5F87E4A0" w:rsidR="00880B6D" w:rsidRPr="00880B6D" w:rsidRDefault="00880B6D" w:rsidP="00880B6D">
            <w:pPr>
              <w:pStyle w:val="NoSpacing"/>
              <w:jc w:val="center"/>
              <w:rPr>
                <w:sz w:val="24"/>
                <w:szCs w:val="24"/>
              </w:rPr>
            </w:pPr>
            <w:r w:rsidRPr="00880B6D">
              <w:rPr>
                <w:sz w:val="24"/>
                <w:szCs w:val="24"/>
              </w:rPr>
              <w:t>0,715</w:t>
            </w:r>
          </w:p>
        </w:tc>
        <w:tc>
          <w:tcPr>
            <w:tcW w:w="1559" w:type="dxa"/>
          </w:tcPr>
          <w:p w14:paraId="084554FB" w14:textId="4B8142EE" w:rsidR="00880B6D" w:rsidRPr="00880B6D" w:rsidRDefault="00880B6D" w:rsidP="00880B6D">
            <w:pPr>
              <w:jc w:val="center"/>
              <w:rPr>
                <w:rFonts w:ascii="Times New Roman" w:eastAsia="Times New Roman" w:hAnsi="Times New Roman" w:cs="Times New Roman"/>
                <w:sz w:val="24"/>
                <w:szCs w:val="24"/>
                <w:lang w:val="id" w:eastAsia="en-AU"/>
              </w:rPr>
            </w:pPr>
            <w:r w:rsidRPr="00880B6D">
              <w:rPr>
                <w:rFonts w:ascii="Times New Roman" w:hAnsi="Times New Roman" w:cs="Times New Roman"/>
                <w:sz w:val="24"/>
                <w:szCs w:val="24"/>
              </w:rPr>
              <w:t>K3</w:t>
            </w:r>
          </w:p>
        </w:tc>
        <w:tc>
          <w:tcPr>
            <w:tcW w:w="1559" w:type="dxa"/>
          </w:tcPr>
          <w:p w14:paraId="66D9C5AC" w14:textId="38F1906F" w:rsidR="00880B6D" w:rsidRPr="00880B6D" w:rsidRDefault="00880B6D" w:rsidP="00880B6D">
            <w:pPr>
              <w:jc w:val="center"/>
              <w:rPr>
                <w:rFonts w:ascii="Times New Roman" w:eastAsia="Times New Roman" w:hAnsi="Times New Roman" w:cs="Times New Roman"/>
                <w:sz w:val="24"/>
                <w:szCs w:val="24"/>
                <w:lang w:val="id" w:eastAsia="en-AU"/>
              </w:rPr>
            </w:pPr>
            <w:r w:rsidRPr="00880B6D">
              <w:rPr>
                <w:rFonts w:ascii="Times New Roman" w:hAnsi="Times New Roman" w:cs="Times New Roman"/>
                <w:sz w:val="24"/>
                <w:szCs w:val="24"/>
              </w:rPr>
              <w:t>0,872</w:t>
            </w:r>
          </w:p>
        </w:tc>
      </w:tr>
      <w:tr w:rsidR="00880B6D" w:rsidRPr="00880B6D" w14:paraId="3FF913CA" w14:textId="263EC259" w:rsidTr="00880B6D">
        <w:tc>
          <w:tcPr>
            <w:tcW w:w="1559" w:type="dxa"/>
          </w:tcPr>
          <w:p w14:paraId="54CA5823" w14:textId="210BEF75" w:rsidR="00880B6D" w:rsidRPr="00880B6D" w:rsidRDefault="00880B6D" w:rsidP="00880B6D">
            <w:pPr>
              <w:pStyle w:val="NoSpacing"/>
              <w:jc w:val="center"/>
              <w:rPr>
                <w:sz w:val="24"/>
                <w:szCs w:val="24"/>
              </w:rPr>
            </w:pPr>
            <w:r w:rsidRPr="00880B6D">
              <w:rPr>
                <w:sz w:val="24"/>
                <w:szCs w:val="24"/>
              </w:rPr>
              <w:t>K2</w:t>
            </w:r>
          </w:p>
        </w:tc>
        <w:tc>
          <w:tcPr>
            <w:tcW w:w="1559" w:type="dxa"/>
          </w:tcPr>
          <w:p w14:paraId="71A41CFD" w14:textId="629C615D" w:rsidR="00880B6D" w:rsidRPr="00880B6D" w:rsidRDefault="00880B6D" w:rsidP="00880B6D">
            <w:pPr>
              <w:pStyle w:val="NoSpacing"/>
              <w:jc w:val="center"/>
              <w:rPr>
                <w:sz w:val="24"/>
                <w:szCs w:val="24"/>
              </w:rPr>
            </w:pPr>
            <w:r w:rsidRPr="00880B6D">
              <w:rPr>
                <w:sz w:val="24"/>
                <w:szCs w:val="24"/>
              </w:rPr>
              <w:t>0,845</w:t>
            </w:r>
          </w:p>
        </w:tc>
        <w:tc>
          <w:tcPr>
            <w:tcW w:w="1559" w:type="dxa"/>
          </w:tcPr>
          <w:p w14:paraId="50B2A9DF" w14:textId="3378FDDC" w:rsidR="00880B6D" w:rsidRPr="00880B6D" w:rsidRDefault="00880B6D" w:rsidP="00880B6D">
            <w:pPr>
              <w:jc w:val="center"/>
              <w:rPr>
                <w:rFonts w:ascii="Times New Roman" w:eastAsia="Times New Roman" w:hAnsi="Times New Roman" w:cs="Times New Roman"/>
                <w:sz w:val="24"/>
                <w:szCs w:val="24"/>
                <w:lang w:val="id" w:eastAsia="en-AU"/>
              </w:rPr>
            </w:pPr>
            <w:r w:rsidRPr="00880B6D">
              <w:rPr>
                <w:rFonts w:ascii="Times New Roman" w:hAnsi="Times New Roman" w:cs="Times New Roman"/>
                <w:sz w:val="24"/>
                <w:szCs w:val="24"/>
              </w:rPr>
              <w:t>K4</w:t>
            </w:r>
          </w:p>
        </w:tc>
        <w:tc>
          <w:tcPr>
            <w:tcW w:w="1559" w:type="dxa"/>
          </w:tcPr>
          <w:p w14:paraId="712BAC2C" w14:textId="43AFADB9" w:rsidR="00880B6D" w:rsidRPr="00880B6D" w:rsidRDefault="00880B6D" w:rsidP="00880B6D">
            <w:pPr>
              <w:jc w:val="center"/>
              <w:rPr>
                <w:rFonts w:ascii="Times New Roman" w:eastAsia="Times New Roman" w:hAnsi="Times New Roman" w:cs="Times New Roman"/>
                <w:sz w:val="24"/>
                <w:szCs w:val="24"/>
                <w:lang w:val="id" w:eastAsia="en-AU"/>
              </w:rPr>
            </w:pPr>
            <w:r w:rsidRPr="00880B6D">
              <w:rPr>
                <w:rFonts w:ascii="Times New Roman" w:hAnsi="Times New Roman" w:cs="Times New Roman"/>
                <w:sz w:val="24"/>
                <w:szCs w:val="24"/>
              </w:rPr>
              <w:t>0,912</w:t>
            </w:r>
          </w:p>
        </w:tc>
      </w:tr>
    </w:tbl>
    <w:p w14:paraId="12F3EE7F" w14:textId="1F661C77" w:rsidR="00005B28" w:rsidRDefault="00E33B6D" w:rsidP="00106EF1">
      <w:pPr>
        <w:pStyle w:val="ListParagraph"/>
        <w:pBdr>
          <w:top w:val="nil"/>
          <w:left w:val="nil"/>
          <w:bottom w:val="nil"/>
          <w:right w:val="nil"/>
          <w:between w:val="nil"/>
        </w:pBdr>
        <w:spacing w:after="120" w:line="240" w:lineRule="auto"/>
        <w:ind w:left="644"/>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Berdasarkan koefisien yang terbentuk, koefisien terbesar dari variabel Kepercayaan terbentuk pada variabel indikator K4 dengan nilai 0,912. Koefisien terkecil terbentuk pada variabel indikator K1 dengan nilai 0,715.</w:t>
      </w:r>
    </w:p>
    <w:p w14:paraId="4855BEB3" w14:textId="77777777" w:rsidR="00106EF1" w:rsidRDefault="00106EF1" w:rsidP="00106EF1">
      <w:pPr>
        <w:pStyle w:val="ListParagraph"/>
        <w:pBdr>
          <w:top w:val="nil"/>
          <w:left w:val="nil"/>
          <w:bottom w:val="nil"/>
          <w:right w:val="nil"/>
          <w:between w:val="nil"/>
        </w:pBdr>
        <w:spacing w:after="120" w:line="240" w:lineRule="auto"/>
        <w:ind w:left="284"/>
        <w:jc w:val="both"/>
        <w:rPr>
          <w:rFonts w:ascii="Times New Roman" w:eastAsia="Times New Roman" w:hAnsi="Times New Roman" w:cs="Times New Roman"/>
          <w:bCs/>
          <w:color w:val="000000"/>
          <w:sz w:val="24"/>
          <w:szCs w:val="24"/>
        </w:rPr>
      </w:pPr>
    </w:p>
    <w:p w14:paraId="65B400DE" w14:textId="23D99B5A" w:rsidR="00A52B51" w:rsidRDefault="00DF58A3" w:rsidP="00DF58A3">
      <w:pPr>
        <w:pStyle w:val="ListParagraph"/>
        <w:numPr>
          <w:ilvl w:val="0"/>
          <w:numId w:val="10"/>
        </w:numPr>
        <w:pBdr>
          <w:top w:val="nil"/>
          <w:left w:val="nil"/>
          <w:bottom w:val="nil"/>
          <w:right w:val="nil"/>
          <w:between w:val="nil"/>
        </w:pBdr>
        <w:spacing w:after="120" w:line="240" w:lineRule="auto"/>
        <w:ind w:left="28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Model variabel endogen dan uji hipotesis</w:t>
      </w:r>
    </w:p>
    <w:p w14:paraId="4CE0400A" w14:textId="379D46C0" w:rsidR="00DF58A3" w:rsidRDefault="00DF58A3" w:rsidP="00DF58A3">
      <w:pPr>
        <w:pStyle w:val="ListParagraph"/>
        <w:numPr>
          <w:ilvl w:val="0"/>
          <w:numId w:val="12"/>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Model variabel endogen Kepuasan Pelanggan (KP)</w:t>
      </w:r>
    </w:p>
    <w:p w14:paraId="27459432" w14:textId="6C142440" w:rsidR="00DF58A3" w:rsidRDefault="00DF58A3" w:rsidP="00DF58A3">
      <w:pPr>
        <w:pStyle w:val="ListParagraph"/>
        <w:pBdr>
          <w:top w:val="nil"/>
          <w:left w:val="nil"/>
          <w:bottom w:val="nil"/>
          <w:right w:val="nil"/>
          <w:between w:val="nil"/>
        </w:pBdr>
        <w:spacing w:after="120" w:line="240" w:lineRule="auto"/>
        <w:ind w:left="644"/>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Berikut adalah hasil estimasi parameter untuk model regresi variabel endogen:</w:t>
      </w:r>
    </w:p>
    <w:tbl>
      <w:tblPr>
        <w:tblW w:w="6099" w:type="dxa"/>
        <w:tblInd w:w="1410"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67"/>
        <w:gridCol w:w="300"/>
        <w:gridCol w:w="1320"/>
        <w:gridCol w:w="1186"/>
        <w:gridCol w:w="910"/>
        <w:gridCol w:w="947"/>
        <w:gridCol w:w="869"/>
      </w:tblGrid>
      <w:tr w:rsidR="00DF58A3" w:rsidRPr="00527404" w14:paraId="37B14AAD" w14:textId="77777777" w:rsidTr="00AF0D81">
        <w:trPr>
          <w:tblHeader/>
        </w:trPr>
        <w:tc>
          <w:tcPr>
            <w:tcW w:w="567" w:type="dxa"/>
            <w:tcBorders>
              <w:bottom w:val="single" w:sz="6" w:space="0" w:color="auto"/>
            </w:tcBorders>
            <w:tcMar>
              <w:top w:w="15" w:type="dxa"/>
              <w:left w:w="140" w:type="dxa"/>
              <w:bottom w:w="15" w:type="dxa"/>
              <w:right w:w="140" w:type="dxa"/>
            </w:tcMar>
            <w:vAlign w:val="center"/>
            <w:hideMark/>
          </w:tcPr>
          <w:p w14:paraId="21179724" w14:textId="77777777" w:rsidR="00DF58A3" w:rsidRPr="00527404" w:rsidRDefault="00DF58A3" w:rsidP="006442B0">
            <w:pPr>
              <w:spacing w:after="0" w:line="240" w:lineRule="auto"/>
              <w:rPr>
                <w:rFonts w:ascii="Times New Roman" w:eastAsia="Times New Roman" w:hAnsi="Times New Roman" w:cs="Times New Roman"/>
                <w:sz w:val="24"/>
                <w:szCs w:val="24"/>
              </w:rPr>
            </w:pPr>
          </w:p>
        </w:tc>
        <w:tc>
          <w:tcPr>
            <w:tcW w:w="300" w:type="dxa"/>
            <w:tcBorders>
              <w:bottom w:val="single" w:sz="6" w:space="0" w:color="auto"/>
            </w:tcBorders>
            <w:tcMar>
              <w:top w:w="15" w:type="dxa"/>
              <w:left w:w="140" w:type="dxa"/>
              <w:bottom w:w="15" w:type="dxa"/>
              <w:right w:w="140" w:type="dxa"/>
            </w:tcMar>
            <w:vAlign w:val="center"/>
            <w:hideMark/>
          </w:tcPr>
          <w:p w14:paraId="210E0191" w14:textId="77777777" w:rsidR="00DF58A3" w:rsidRPr="00527404" w:rsidRDefault="00DF58A3" w:rsidP="006442B0">
            <w:pPr>
              <w:spacing w:after="0" w:line="240" w:lineRule="auto"/>
              <w:jc w:val="right"/>
              <w:rPr>
                <w:rFonts w:ascii="Times New Roman" w:eastAsia="Times New Roman" w:hAnsi="Times New Roman" w:cs="Times New Roman"/>
                <w:sz w:val="20"/>
                <w:szCs w:val="20"/>
              </w:rPr>
            </w:pPr>
          </w:p>
        </w:tc>
        <w:tc>
          <w:tcPr>
            <w:tcW w:w="1320" w:type="dxa"/>
            <w:tcBorders>
              <w:bottom w:val="single" w:sz="6" w:space="0" w:color="auto"/>
              <w:right w:val="single" w:sz="6" w:space="0" w:color="auto"/>
            </w:tcBorders>
            <w:tcMar>
              <w:top w:w="15" w:type="dxa"/>
              <w:left w:w="140" w:type="dxa"/>
              <w:bottom w:w="15" w:type="dxa"/>
              <w:right w:w="140" w:type="dxa"/>
            </w:tcMar>
            <w:vAlign w:val="center"/>
            <w:hideMark/>
          </w:tcPr>
          <w:p w14:paraId="315EE813" w14:textId="77777777" w:rsidR="00DF58A3" w:rsidRPr="00527404" w:rsidRDefault="00DF58A3" w:rsidP="006442B0">
            <w:pPr>
              <w:spacing w:after="0" w:line="240" w:lineRule="auto"/>
              <w:jc w:val="right"/>
              <w:rPr>
                <w:rFonts w:ascii="Times New Roman" w:eastAsia="Times New Roman" w:hAnsi="Times New Roman" w:cs="Times New Roman"/>
                <w:sz w:val="20"/>
                <w:szCs w:val="20"/>
              </w:rPr>
            </w:pPr>
          </w:p>
        </w:tc>
        <w:tc>
          <w:tcPr>
            <w:tcW w:w="1186" w:type="dxa"/>
            <w:tcBorders>
              <w:bottom w:val="single" w:sz="6" w:space="0" w:color="auto"/>
            </w:tcBorders>
            <w:tcMar>
              <w:top w:w="15" w:type="dxa"/>
              <w:left w:w="140" w:type="dxa"/>
              <w:bottom w:w="15" w:type="dxa"/>
              <w:right w:w="140" w:type="dxa"/>
            </w:tcMar>
            <w:vAlign w:val="center"/>
            <w:hideMark/>
          </w:tcPr>
          <w:p w14:paraId="20F9F6EC" w14:textId="77777777"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Estimate</w:t>
            </w:r>
          </w:p>
        </w:tc>
        <w:tc>
          <w:tcPr>
            <w:tcW w:w="910" w:type="dxa"/>
            <w:tcBorders>
              <w:bottom w:val="single" w:sz="6" w:space="0" w:color="auto"/>
            </w:tcBorders>
            <w:tcMar>
              <w:top w:w="15" w:type="dxa"/>
              <w:left w:w="140" w:type="dxa"/>
              <w:bottom w:w="15" w:type="dxa"/>
              <w:right w:w="140" w:type="dxa"/>
            </w:tcMar>
            <w:vAlign w:val="center"/>
            <w:hideMark/>
          </w:tcPr>
          <w:p w14:paraId="3082834B" w14:textId="77777777" w:rsidR="00DF58A3" w:rsidRPr="00527404" w:rsidRDefault="00DF58A3" w:rsidP="006442B0">
            <w:pPr>
              <w:spacing w:after="0" w:line="240" w:lineRule="auto"/>
              <w:jc w:val="right"/>
              <w:rPr>
                <w:rFonts w:ascii="Times New Roman" w:eastAsia="Times New Roman" w:hAnsi="Times New Roman" w:cs="Times New Roman"/>
                <w:sz w:val="24"/>
                <w:szCs w:val="24"/>
              </w:rPr>
            </w:pPr>
            <w:proofErr w:type="gramStart"/>
            <w:r w:rsidRPr="00527404">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w:t>
            </w:r>
          </w:p>
        </w:tc>
        <w:tc>
          <w:tcPr>
            <w:tcW w:w="947" w:type="dxa"/>
            <w:tcBorders>
              <w:bottom w:val="single" w:sz="6" w:space="0" w:color="auto"/>
            </w:tcBorders>
            <w:tcMar>
              <w:top w:w="15" w:type="dxa"/>
              <w:left w:w="140" w:type="dxa"/>
              <w:bottom w:w="15" w:type="dxa"/>
              <w:right w:w="140" w:type="dxa"/>
            </w:tcMar>
            <w:vAlign w:val="center"/>
            <w:hideMark/>
          </w:tcPr>
          <w:p w14:paraId="19F399A2" w14:textId="77777777" w:rsidR="00DF58A3" w:rsidRPr="00527404" w:rsidRDefault="00DF58A3" w:rsidP="006442B0">
            <w:pPr>
              <w:spacing w:after="0" w:line="240" w:lineRule="auto"/>
              <w:jc w:val="right"/>
              <w:rPr>
                <w:rFonts w:ascii="Times New Roman" w:eastAsia="Times New Roman" w:hAnsi="Times New Roman" w:cs="Times New Roman"/>
                <w:sz w:val="24"/>
                <w:szCs w:val="24"/>
              </w:rPr>
            </w:pPr>
            <w:proofErr w:type="gramStart"/>
            <w:r w:rsidRPr="00527404">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w:t>
            </w:r>
          </w:p>
        </w:tc>
        <w:tc>
          <w:tcPr>
            <w:tcW w:w="869" w:type="dxa"/>
            <w:tcBorders>
              <w:bottom w:val="single" w:sz="6" w:space="0" w:color="auto"/>
            </w:tcBorders>
            <w:tcMar>
              <w:top w:w="15" w:type="dxa"/>
              <w:left w:w="140" w:type="dxa"/>
              <w:bottom w:w="15" w:type="dxa"/>
              <w:right w:w="140" w:type="dxa"/>
            </w:tcMar>
            <w:vAlign w:val="center"/>
            <w:hideMark/>
          </w:tcPr>
          <w:p w14:paraId="315996F9" w14:textId="77777777"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P</w:t>
            </w:r>
          </w:p>
        </w:tc>
      </w:tr>
      <w:tr w:rsidR="00DF58A3" w:rsidRPr="00527404" w14:paraId="4ECA6CDA" w14:textId="77777777" w:rsidTr="00AF0D81">
        <w:tc>
          <w:tcPr>
            <w:tcW w:w="567" w:type="dxa"/>
            <w:tcMar>
              <w:top w:w="15" w:type="dxa"/>
              <w:left w:w="57" w:type="dxa"/>
              <w:bottom w:w="15" w:type="dxa"/>
              <w:right w:w="57" w:type="dxa"/>
            </w:tcMar>
            <w:vAlign w:val="center"/>
            <w:hideMark/>
          </w:tcPr>
          <w:p w14:paraId="278A9CED" w14:textId="511E0ED7" w:rsidR="00DF58A3" w:rsidRPr="00527404" w:rsidRDefault="00DF58A3" w:rsidP="00DF58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w:t>
            </w:r>
          </w:p>
        </w:tc>
        <w:tc>
          <w:tcPr>
            <w:tcW w:w="300" w:type="dxa"/>
            <w:noWrap/>
            <w:tcMar>
              <w:top w:w="15" w:type="dxa"/>
              <w:left w:w="57" w:type="dxa"/>
              <w:bottom w:w="15" w:type="dxa"/>
              <w:right w:w="57" w:type="dxa"/>
            </w:tcMar>
            <w:vAlign w:val="center"/>
            <w:hideMark/>
          </w:tcPr>
          <w:p w14:paraId="0BB2EDEB" w14:textId="77777777"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p>
        </w:tc>
        <w:tc>
          <w:tcPr>
            <w:tcW w:w="1320" w:type="dxa"/>
            <w:tcBorders>
              <w:right w:val="single" w:sz="6" w:space="0" w:color="auto"/>
            </w:tcBorders>
            <w:tcMar>
              <w:top w:w="15" w:type="dxa"/>
              <w:left w:w="140" w:type="dxa"/>
              <w:bottom w:w="15" w:type="dxa"/>
              <w:right w:w="140" w:type="dxa"/>
            </w:tcMar>
            <w:vAlign w:val="center"/>
            <w:hideMark/>
          </w:tcPr>
          <w:p w14:paraId="6A5DFE3A" w14:textId="35FE9221"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PK</w:t>
            </w:r>
          </w:p>
        </w:tc>
        <w:tc>
          <w:tcPr>
            <w:tcW w:w="1186" w:type="dxa"/>
            <w:tcMar>
              <w:top w:w="15" w:type="dxa"/>
              <w:left w:w="140" w:type="dxa"/>
              <w:bottom w:w="15" w:type="dxa"/>
              <w:right w:w="140" w:type="dxa"/>
            </w:tcMar>
            <w:vAlign w:val="center"/>
            <w:hideMark/>
          </w:tcPr>
          <w:p w14:paraId="32EED734" w14:textId="6706FB89"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0D81">
              <w:rPr>
                <w:rFonts w:ascii="Times New Roman" w:eastAsia="Times New Roman" w:hAnsi="Times New Roman" w:cs="Times New Roman"/>
                <w:sz w:val="24"/>
                <w:szCs w:val="24"/>
              </w:rPr>
              <w:t>2</w:t>
            </w:r>
            <w:r w:rsidRPr="00527404">
              <w:rPr>
                <w:rFonts w:ascii="Times New Roman" w:eastAsia="Times New Roman" w:hAnsi="Times New Roman" w:cs="Times New Roman"/>
                <w:sz w:val="24"/>
                <w:szCs w:val="24"/>
              </w:rPr>
              <w:t>9</w:t>
            </w:r>
            <w:r>
              <w:rPr>
                <w:rFonts w:ascii="Times New Roman" w:eastAsia="Times New Roman" w:hAnsi="Times New Roman" w:cs="Times New Roman"/>
                <w:sz w:val="24"/>
                <w:szCs w:val="24"/>
              </w:rPr>
              <w:t>4</w:t>
            </w:r>
          </w:p>
        </w:tc>
        <w:tc>
          <w:tcPr>
            <w:tcW w:w="910" w:type="dxa"/>
            <w:tcMar>
              <w:top w:w="15" w:type="dxa"/>
              <w:left w:w="140" w:type="dxa"/>
              <w:bottom w:w="15" w:type="dxa"/>
              <w:right w:w="140" w:type="dxa"/>
            </w:tcMar>
            <w:vAlign w:val="center"/>
            <w:hideMark/>
          </w:tcPr>
          <w:p w14:paraId="0FC2C175" w14:textId="4232A8E3"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07</w:t>
            </w:r>
            <w:r>
              <w:rPr>
                <w:rFonts w:ascii="Times New Roman" w:eastAsia="Times New Roman" w:hAnsi="Times New Roman" w:cs="Times New Roman"/>
                <w:sz w:val="24"/>
                <w:szCs w:val="24"/>
              </w:rPr>
              <w:t>5</w:t>
            </w:r>
          </w:p>
        </w:tc>
        <w:tc>
          <w:tcPr>
            <w:tcW w:w="947" w:type="dxa"/>
            <w:tcMar>
              <w:top w:w="15" w:type="dxa"/>
              <w:left w:w="140" w:type="dxa"/>
              <w:bottom w:w="15" w:type="dxa"/>
              <w:right w:w="140" w:type="dxa"/>
            </w:tcMar>
            <w:vAlign w:val="center"/>
            <w:hideMark/>
          </w:tcPr>
          <w:p w14:paraId="3D8457A2" w14:textId="50088E12" w:rsidR="00DF58A3" w:rsidRPr="00527404" w:rsidRDefault="00AF0D81"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F58A3">
              <w:rPr>
                <w:rFonts w:ascii="Times New Roman" w:eastAsia="Times New Roman" w:hAnsi="Times New Roman" w:cs="Times New Roman"/>
                <w:sz w:val="24"/>
                <w:szCs w:val="24"/>
              </w:rPr>
              <w:t>,</w:t>
            </w:r>
            <w:r w:rsidR="00DF58A3" w:rsidRPr="0052740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00DF58A3" w:rsidRPr="00527404">
              <w:rPr>
                <w:rFonts w:ascii="Times New Roman" w:eastAsia="Times New Roman" w:hAnsi="Times New Roman" w:cs="Times New Roman"/>
                <w:sz w:val="24"/>
                <w:szCs w:val="24"/>
              </w:rPr>
              <w:t>5</w:t>
            </w:r>
          </w:p>
        </w:tc>
        <w:tc>
          <w:tcPr>
            <w:tcW w:w="869" w:type="dxa"/>
            <w:tcMar>
              <w:top w:w="15" w:type="dxa"/>
              <w:left w:w="140" w:type="dxa"/>
              <w:bottom w:w="15" w:type="dxa"/>
              <w:right w:w="140" w:type="dxa"/>
            </w:tcMar>
            <w:vAlign w:val="center"/>
            <w:hideMark/>
          </w:tcPr>
          <w:p w14:paraId="1922A930" w14:textId="5CC808FF"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0D81">
              <w:rPr>
                <w:rFonts w:ascii="Times New Roman" w:eastAsia="Times New Roman" w:hAnsi="Times New Roman" w:cs="Times New Roman"/>
                <w:sz w:val="24"/>
                <w:szCs w:val="24"/>
              </w:rPr>
              <w:t>004</w:t>
            </w:r>
          </w:p>
        </w:tc>
      </w:tr>
      <w:tr w:rsidR="00DF58A3" w:rsidRPr="00527404" w14:paraId="76FDD190" w14:textId="77777777" w:rsidTr="00AF0D81">
        <w:tc>
          <w:tcPr>
            <w:tcW w:w="567" w:type="dxa"/>
            <w:tcMar>
              <w:top w:w="15" w:type="dxa"/>
              <w:left w:w="57" w:type="dxa"/>
              <w:bottom w:w="15" w:type="dxa"/>
              <w:right w:w="57" w:type="dxa"/>
            </w:tcMar>
            <w:vAlign w:val="center"/>
            <w:hideMark/>
          </w:tcPr>
          <w:p w14:paraId="46BECBF9" w14:textId="346B5F86"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w:t>
            </w:r>
          </w:p>
        </w:tc>
        <w:tc>
          <w:tcPr>
            <w:tcW w:w="300" w:type="dxa"/>
            <w:noWrap/>
            <w:tcMar>
              <w:top w:w="15" w:type="dxa"/>
              <w:left w:w="57" w:type="dxa"/>
              <w:bottom w:w="15" w:type="dxa"/>
              <w:right w:w="57" w:type="dxa"/>
            </w:tcMar>
            <w:vAlign w:val="center"/>
            <w:hideMark/>
          </w:tcPr>
          <w:p w14:paraId="20A3F510" w14:textId="77777777"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p>
        </w:tc>
        <w:tc>
          <w:tcPr>
            <w:tcW w:w="1320" w:type="dxa"/>
            <w:tcBorders>
              <w:right w:val="single" w:sz="6" w:space="0" w:color="auto"/>
            </w:tcBorders>
            <w:tcMar>
              <w:top w:w="15" w:type="dxa"/>
              <w:left w:w="140" w:type="dxa"/>
              <w:bottom w:w="15" w:type="dxa"/>
              <w:right w:w="140" w:type="dxa"/>
            </w:tcMar>
            <w:vAlign w:val="center"/>
            <w:hideMark/>
          </w:tcPr>
          <w:p w14:paraId="4CFD25FA" w14:textId="4FC60261"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1186" w:type="dxa"/>
            <w:tcMar>
              <w:top w:w="15" w:type="dxa"/>
              <w:left w:w="140" w:type="dxa"/>
              <w:bottom w:w="15" w:type="dxa"/>
              <w:right w:w="140" w:type="dxa"/>
            </w:tcMar>
            <w:vAlign w:val="center"/>
            <w:hideMark/>
          </w:tcPr>
          <w:p w14:paraId="26A6C662" w14:textId="4C6DACB4"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p>
        </w:tc>
        <w:tc>
          <w:tcPr>
            <w:tcW w:w="910" w:type="dxa"/>
            <w:tcMar>
              <w:top w:w="15" w:type="dxa"/>
              <w:left w:w="140" w:type="dxa"/>
              <w:bottom w:w="15" w:type="dxa"/>
              <w:right w:w="140" w:type="dxa"/>
            </w:tcMar>
            <w:vAlign w:val="center"/>
            <w:hideMark/>
          </w:tcPr>
          <w:p w14:paraId="671559EB" w14:textId="1A5468A8"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0</w:t>
            </w:r>
            <w:r>
              <w:rPr>
                <w:rFonts w:ascii="Times New Roman" w:eastAsia="Times New Roman" w:hAnsi="Times New Roman" w:cs="Times New Roman"/>
                <w:sz w:val="24"/>
                <w:szCs w:val="24"/>
              </w:rPr>
              <w:t>72</w:t>
            </w:r>
          </w:p>
        </w:tc>
        <w:tc>
          <w:tcPr>
            <w:tcW w:w="947" w:type="dxa"/>
            <w:tcMar>
              <w:top w:w="15" w:type="dxa"/>
              <w:left w:w="140" w:type="dxa"/>
              <w:bottom w:w="15" w:type="dxa"/>
              <w:right w:w="140" w:type="dxa"/>
            </w:tcMar>
            <w:vAlign w:val="center"/>
            <w:hideMark/>
          </w:tcPr>
          <w:p w14:paraId="39276EAE" w14:textId="5F685AB5"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3</w:t>
            </w:r>
            <w:r w:rsidR="00AF0D81">
              <w:rPr>
                <w:rFonts w:ascii="Times New Roman" w:eastAsia="Times New Roman" w:hAnsi="Times New Roman" w:cs="Times New Roman"/>
                <w:sz w:val="24"/>
                <w:szCs w:val="24"/>
              </w:rPr>
              <w:t>6</w:t>
            </w:r>
            <w:r w:rsidRPr="00527404">
              <w:rPr>
                <w:rFonts w:ascii="Times New Roman" w:eastAsia="Times New Roman" w:hAnsi="Times New Roman" w:cs="Times New Roman"/>
                <w:sz w:val="24"/>
                <w:szCs w:val="24"/>
              </w:rPr>
              <w:t>6</w:t>
            </w:r>
          </w:p>
        </w:tc>
        <w:tc>
          <w:tcPr>
            <w:tcW w:w="869" w:type="dxa"/>
            <w:tcMar>
              <w:top w:w="15" w:type="dxa"/>
              <w:left w:w="140" w:type="dxa"/>
              <w:bottom w:w="15" w:type="dxa"/>
              <w:right w:w="140" w:type="dxa"/>
            </w:tcMar>
            <w:vAlign w:val="center"/>
            <w:hideMark/>
          </w:tcPr>
          <w:p w14:paraId="38CDC8AD" w14:textId="77777777"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w:t>
            </w:r>
          </w:p>
        </w:tc>
      </w:tr>
      <w:tr w:rsidR="00DF58A3" w:rsidRPr="00527404" w14:paraId="2A770B9D" w14:textId="77777777" w:rsidTr="00AF0D81">
        <w:tc>
          <w:tcPr>
            <w:tcW w:w="567" w:type="dxa"/>
            <w:tcMar>
              <w:top w:w="15" w:type="dxa"/>
              <w:left w:w="57" w:type="dxa"/>
              <w:bottom w:w="15" w:type="dxa"/>
              <w:right w:w="57" w:type="dxa"/>
            </w:tcMar>
            <w:vAlign w:val="center"/>
            <w:hideMark/>
          </w:tcPr>
          <w:p w14:paraId="025D8B7C" w14:textId="7F9D903A"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w:t>
            </w:r>
          </w:p>
        </w:tc>
        <w:tc>
          <w:tcPr>
            <w:tcW w:w="300" w:type="dxa"/>
            <w:noWrap/>
            <w:tcMar>
              <w:top w:w="15" w:type="dxa"/>
              <w:left w:w="57" w:type="dxa"/>
              <w:bottom w:w="15" w:type="dxa"/>
              <w:right w:w="57" w:type="dxa"/>
            </w:tcMar>
            <w:vAlign w:val="center"/>
            <w:hideMark/>
          </w:tcPr>
          <w:p w14:paraId="59BCC56C" w14:textId="77777777"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p>
        </w:tc>
        <w:tc>
          <w:tcPr>
            <w:tcW w:w="1320" w:type="dxa"/>
            <w:tcBorders>
              <w:right w:val="single" w:sz="6" w:space="0" w:color="auto"/>
            </w:tcBorders>
            <w:tcMar>
              <w:top w:w="15" w:type="dxa"/>
              <w:left w:w="140" w:type="dxa"/>
              <w:bottom w:w="15" w:type="dxa"/>
              <w:right w:w="140" w:type="dxa"/>
            </w:tcMar>
            <w:vAlign w:val="center"/>
            <w:hideMark/>
          </w:tcPr>
          <w:p w14:paraId="39EEB4FA" w14:textId="5410E0A9"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1186" w:type="dxa"/>
            <w:tcMar>
              <w:top w:w="15" w:type="dxa"/>
              <w:left w:w="140" w:type="dxa"/>
              <w:bottom w:w="15" w:type="dxa"/>
              <w:right w:w="140" w:type="dxa"/>
            </w:tcMar>
            <w:vAlign w:val="center"/>
            <w:hideMark/>
          </w:tcPr>
          <w:p w14:paraId="15A1A527" w14:textId="05C16987"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5</w:t>
            </w:r>
            <w:r>
              <w:rPr>
                <w:rFonts w:ascii="Times New Roman" w:eastAsia="Times New Roman" w:hAnsi="Times New Roman" w:cs="Times New Roman"/>
                <w:sz w:val="24"/>
                <w:szCs w:val="24"/>
              </w:rPr>
              <w:t>12</w:t>
            </w:r>
          </w:p>
        </w:tc>
        <w:tc>
          <w:tcPr>
            <w:tcW w:w="910" w:type="dxa"/>
            <w:tcMar>
              <w:top w:w="15" w:type="dxa"/>
              <w:left w:w="140" w:type="dxa"/>
              <w:bottom w:w="15" w:type="dxa"/>
              <w:right w:w="140" w:type="dxa"/>
            </w:tcMar>
            <w:vAlign w:val="center"/>
            <w:hideMark/>
          </w:tcPr>
          <w:p w14:paraId="754983D5" w14:textId="1F954EE1"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1</w:t>
            </w:r>
            <w:r>
              <w:rPr>
                <w:rFonts w:ascii="Times New Roman" w:eastAsia="Times New Roman" w:hAnsi="Times New Roman" w:cs="Times New Roman"/>
                <w:sz w:val="24"/>
                <w:szCs w:val="24"/>
              </w:rPr>
              <w:t>22</w:t>
            </w:r>
          </w:p>
        </w:tc>
        <w:tc>
          <w:tcPr>
            <w:tcW w:w="947" w:type="dxa"/>
            <w:tcMar>
              <w:top w:w="15" w:type="dxa"/>
              <w:left w:w="140" w:type="dxa"/>
              <w:bottom w:w="15" w:type="dxa"/>
              <w:right w:w="140" w:type="dxa"/>
            </w:tcMar>
            <w:vAlign w:val="center"/>
            <w:hideMark/>
          </w:tcPr>
          <w:p w14:paraId="20538B33" w14:textId="051608D2"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2</w:t>
            </w:r>
            <w:r w:rsidR="00AF0D81">
              <w:rPr>
                <w:rFonts w:ascii="Times New Roman" w:eastAsia="Times New Roman" w:hAnsi="Times New Roman" w:cs="Times New Roman"/>
                <w:sz w:val="24"/>
                <w:szCs w:val="24"/>
              </w:rPr>
              <w:t>7</w:t>
            </w:r>
            <w:r w:rsidRPr="00527404">
              <w:rPr>
                <w:rFonts w:ascii="Times New Roman" w:eastAsia="Times New Roman" w:hAnsi="Times New Roman" w:cs="Times New Roman"/>
                <w:sz w:val="24"/>
                <w:szCs w:val="24"/>
              </w:rPr>
              <w:t>4</w:t>
            </w:r>
          </w:p>
        </w:tc>
        <w:tc>
          <w:tcPr>
            <w:tcW w:w="869" w:type="dxa"/>
            <w:tcMar>
              <w:top w:w="15" w:type="dxa"/>
              <w:left w:w="140" w:type="dxa"/>
              <w:bottom w:w="15" w:type="dxa"/>
              <w:right w:w="140" w:type="dxa"/>
            </w:tcMar>
            <w:vAlign w:val="center"/>
            <w:hideMark/>
          </w:tcPr>
          <w:p w14:paraId="400FF114" w14:textId="77777777"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w:t>
            </w:r>
          </w:p>
        </w:tc>
      </w:tr>
      <w:tr w:rsidR="00DF58A3" w:rsidRPr="00527404" w14:paraId="132D73E8" w14:textId="77777777" w:rsidTr="00AF0D81">
        <w:tc>
          <w:tcPr>
            <w:tcW w:w="567" w:type="dxa"/>
            <w:tcMar>
              <w:top w:w="15" w:type="dxa"/>
              <w:left w:w="57" w:type="dxa"/>
              <w:bottom w:w="15" w:type="dxa"/>
              <w:right w:w="57" w:type="dxa"/>
            </w:tcMar>
            <w:vAlign w:val="center"/>
            <w:hideMark/>
          </w:tcPr>
          <w:p w14:paraId="34053D2F" w14:textId="49012277"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w:t>
            </w:r>
          </w:p>
        </w:tc>
        <w:tc>
          <w:tcPr>
            <w:tcW w:w="300" w:type="dxa"/>
            <w:noWrap/>
            <w:tcMar>
              <w:top w:w="15" w:type="dxa"/>
              <w:left w:w="57" w:type="dxa"/>
              <w:bottom w:w="15" w:type="dxa"/>
              <w:right w:w="57" w:type="dxa"/>
            </w:tcMar>
            <w:vAlign w:val="center"/>
            <w:hideMark/>
          </w:tcPr>
          <w:p w14:paraId="480901ED" w14:textId="77777777"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p>
        </w:tc>
        <w:tc>
          <w:tcPr>
            <w:tcW w:w="1320" w:type="dxa"/>
            <w:tcBorders>
              <w:right w:val="single" w:sz="6" w:space="0" w:color="auto"/>
            </w:tcBorders>
            <w:tcMar>
              <w:top w:w="15" w:type="dxa"/>
              <w:left w:w="140" w:type="dxa"/>
              <w:bottom w:w="15" w:type="dxa"/>
              <w:right w:w="140" w:type="dxa"/>
            </w:tcMar>
            <w:vAlign w:val="center"/>
            <w:hideMark/>
          </w:tcPr>
          <w:p w14:paraId="1C9BB060" w14:textId="735F3AEA" w:rsidR="00DF58A3" w:rsidRPr="00527404" w:rsidRDefault="00DF58A3"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1186" w:type="dxa"/>
            <w:tcMar>
              <w:top w:w="15" w:type="dxa"/>
              <w:left w:w="140" w:type="dxa"/>
              <w:bottom w:w="15" w:type="dxa"/>
              <w:right w:w="140" w:type="dxa"/>
            </w:tcMar>
            <w:vAlign w:val="center"/>
            <w:hideMark/>
          </w:tcPr>
          <w:p w14:paraId="1BCA0D19" w14:textId="7E393917"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25</w:t>
            </w:r>
            <w:r>
              <w:rPr>
                <w:rFonts w:ascii="Times New Roman" w:eastAsia="Times New Roman" w:hAnsi="Times New Roman" w:cs="Times New Roman"/>
                <w:sz w:val="24"/>
                <w:szCs w:val="24"/>
              </w:rPr>
              <w:t>4</w:t>
            </w:r>
          </w:p>
        </w:tc>
        <w:tc>
          <w:tcPr>
            <w:tcW w:w="910" w:type="dxa"/>
            <w:tcMar>
              <w:top w:w="15" w:type="dxa"/>
              <w:left w:w="140" w:type="dxa"/>
              <w:bottom w:w="15" w:type="dxa"/>
              <w:right w:w="140" w:type="dxa"/>
            </w:tcMar>
            <w:vAlign w:val="center"/>
            <w:hideMark/>
          </w:tcPr>
          <w:p w14:paraId="316530BB" w14:textId="1A224FF2"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08</w:t>
            </w:r>
            <w:r>
              <w:rPr>
                <w:rFonts w:ascii="Times New Roman" w:eastAsia="Times New Roman" w:hAnsi="Times New Roman" w:cs="Times New Roman"/>
                <w:sz w:val="24"/>
                <w:szCs w:val="24"/>
              </w:rPr>
              <w:t>6</w:t>
            </w:r>
          </w:p>
        </w:tc>
        <w:tc>
          <w:tcPr>
            <w:tcW w:w="947" w:type="dxa"/>
            <w:tcMar>
              <w:top w:w="15" w:type="dxa"/>
              <w:left w:w="140" w:type="dxa"/>
              <w:bottom w:w="15" w:type="dxa"/>
              <w:right w:w="140" w:type="dxa"/>
            </w:tcMar>
            <w:vAlign w:val="center"/>
            <w:hideMark/>
          </w:tcPr>
          <w:p w14:paraId="120B35B3" w14:textId="42255F60" w:rsidR="00DF58A3" w:rsidRPr="00527404" w:rsidRDefault="00DF58A3"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1</w:t>
            </w:r>
            <w:r w:rsidR="00AF0D81">
              <w:rPr>
                <w:rFonts w:ascii="Times New Roman" w:eastAsia="Times New Roman" w:hAnsi="Times New Roman" w:cs="Times New Roman"/>
                <w:sz w:val="24"/>
                <w:szCs w:val="24"/>
              </w:rPr>
              <w:t>9</w:t>
            </w:r>
            <w:r w:rsidRPr="00527404">
              <w:rPr>
                <w:rFonts w:ascii="Times New Roman" w:eastAsia="Times New Roman" w:hAnsi="Times New Roman" w:cs="Times New Roman"/>
                <w:sz w:val="24"/>
                <w:szCs w:val="24"/>
              </w:rPr>
              <w:t>6</w:t>
            </w:r>
          </w:p>
        </w:tc>
        <w:tc>
          <w:tcPr>
            <w:tcW w:w="869" w:type="dxa"/>
            <w:tcMar>
              <w:top w:w="15" w:type="dxa"/>
              <w:left w:w="140" w:type="dxa"/>
              <w:bottom w:w="15" w:type="dxa"/>
              <w:right w:w="140" w:type="dxa"/>
            </w:tcMar>
            <w:vAlign w:val="center"/>
            <w:hideMark/>
          </w:tcPr>
          <w:p w14:paraId="5317DD9B" w14:textId="55D05A66" w:rsidR="00DF58A3" w:rsidRPr="00527404" w:rsidRDefault="00DF58A3"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00</w:t>
            </w:r>
            <w:r w:rsidR="00AF0D81">
              <w:rPr>
                <w:rFonts w:ascii="Times New Roman" w:eastAsia="Times New Roman" w:hAnsi="Times New Roman" w:cs="Times New Roman"/>
                <w:sz w:val="24"/>
                <w:szCs w:val="24"/>
              </w:rPr>
              <w:t>1</w:t>
            </w:r>
          </w:p>
        </w:tc>
      </w:tr>
    </w:tbl>
    <w:p w14:paraId="52AF3002" w14:textId="77777777" w:rsidR="00AF0D81" w:rsidRDefault="00AF0D81" w:rsidP="00DF58A3">
      <w:pPr>
        <w:pStyle w:val="ListParagraph"/>
        <w:pBdr>
          <w:top w:val="nil"/>
          <w:left w:val="nil"/>
          <w:bottom w:val="nil"/>
          <w:right w:val="nil"/>
          <w:between w:val="nil"/>
        </w:pBdr>
        <w:spacing w:after="120" w:line="240" w:lineRule="auto"/>
        <w:ind w:left="644"/>
        <w:jc w:val="both"/>
        <w:rPr>
          <w:rFonts w:ascii="Times New Roman" w:eastAsia="Times New Roman" w:hAnsi="Times New Roman" w:cs="Times New Roman"/>
          <w:bCs/>
          <w:color w:val="000000"/>
          <w:sz w:val="24"/>
          <w:szCs w:val="24"/>
        </w:rPr>
      </w:pPr>
    </w:p>
    <w:tbl>
      <w:tblPr>
        <w:tblW w:w="6099" w:type="dxa"/>
        <w:tblInd w:w="1410"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67"/>
        <w:gridCol w:w="300"/>
        <w:gridCol w:w="1320"/>
        <w:gridCol w:w="1186"/>
        <w:gridCol w:w="910"/>
        <w:gridCol w:w="947"/>
        <w:gridCol w:w="869"/>
      </w:tblGrid>
      <w:tr w:rsidR="00AF0D81" w:rsidRPr="00527404" w14:paraId="42F10377" w14:textId="77777777" w:rsidTr="006442B0">
        <w:trPr>
          <w:tblHeader/>
        </w:trPr>
        <w:tc>
          <w:tcPr>
            <w:tcW w:w="567" w:type="dxa"/>
            <w:tcBorders>
              <w:bottom w:val="single" w:sz="6" w:space="0" w:color="auto"/>
            </w:tcBorders>
            <w:tcMar>
              <w:top w:w="15" w:type="dxa"/>
              <w:left w:w="140" w:type="dxa"/>
              <w:bottom w:w="15" w:type="dxa"/>
              <w:right w:w="140" w:type="dxa"/>
            </w:tcMar>
            <w:vAlign w:val="center"/>
            <w:hideMark/>
          </w:tcPr>
          <w:p w14:paraId="59A27482" w14:textId="77777777" w:rsidR="00AF0D81" w:rsidRPr="00527404" w:rsidRDefault="00AF0D81" w:rsidP="006442B0">
            <w:pPr>
              <w:spacing w:after="0" w:line="240" w:lineRule="auto"/>
              <w:rPr>
                <w:rFonts w:ascii="Times New Roman" w:eastAsia="Times New Roman" w:hAnsi="Times New Roman" w:cs="Times New Roman"/>
                <w:sz w:val="24"/>
                <w:szCs w:val="24"/>
              </w:rPr>
            </w:pPr>
          </w:p>
        </w:tc>
        <w:tc>
          <w:tcPr>
            <w:tcW w:w="300" w:type="dxa"/>
            <w:tcBorders>
              <w:bottom w:val="single" w:sz="6" w:space="0" w:color="auto"/>
            </w:tcBorders>
            <w:tcMar>
              <w:top w:w="15" w:type="dxa"/>
              <w:left w:w="140" w:type="dxa"/>
              <w:bottom w:w="15" w:type="dxa"/>
              <w:right w:w="140" w:type="dxa"/>
            </w:tcMar>
            <w:vAlign w:val="center"/>
            <w:hideMark/>
          </w:tcPr>
          <w:p w14:paraId="485C84FB" w14:textId="77777777" w:rsidR="00AF0D81" w:rsidRPr="00527404" w:rsidRDefault="00AF0D81" w:rsidP="006442B0">
            <w:pPr>
              <w:spacing w:after="0" w:line="240" w:lineRule="auto"/>
              <w:jc w:val="right"/>
              <w:rPr>
                <w:rFonts w:ascii="Times New Roman" w:eastAsia="Times New Roman" w:hAnsi="Times New Roman" w:cs="Times New Roman"/>
                <w:sz w:val="20"/>
                <w:szCs w:val="20"/>
              </w:rPr>
            </w:pPr>
          </w:p>
        </w:tc>
        <w:tc>
          <w:tcPr>
            <w:tcW w:w="1320" w:type="dxa"/>
            <w:tcBorders>
              <w:bottom w:val="single" w:sz="6" w:space="0" w:color="auto"/>
              <w:right w:val="single" w:sz="6" w:space="0" w:color="auto"/>
            </w:tcBorders>
            <w:tcMar>
              <w:top w:w="15" w:type="dxa"/>
              <w:left w:w="140" w:type="dxa"/>
              <w:bottom w:w="15" w:type="dxa"/>
              <w:right w:w="140" w:type="dxa"/>
            </w:tcMar>
            <w:vAlign w:val="center"/>
            <w:hideMark/>
          </w:tcPr>
          <w:p w14:paraId="20665E49" w14:textId="77777777" w:rsidR="00AF0D81" w:rsidRPr="00527404" w:rsidRDefault="00AF0D81" w:rsidP="006442B0">
            <w:pPr>
              <w:spacing w:after="0" w:line="240" w:lineRule="auto"/>
              <w:jc w:val="right"/>
              <w:rPr>
                <w:rFonts w:ascii="Times New Roman" w:eastAsia="Times New Roman" w:hAnsi="Times New Roman" w:cs="Times New Roman"/>
                <w:sz w:val="20"/>
                <w:szCs w:val="20"/>
              </w:rPr>
            </w:pPr>
          </w:p>
        </w:tc>
        <w:tc>
          <w:tcPr>
            <w:tcW w:w="1186" w:type="dxa"/>
            <w:tcBorders>
              <w:bottom w:val="single" w:sz="6" w:space="0" w:color="auto"/>
            </w:tcBorders>
            <w:tcMar>
              <w:top w:w="15" w:type="dxa"/>
              <w:left w:w="140" w:type="dxa"/>
              <w:bottom w:w="15" w:type="dxa"/>
              <w:right w:w="140" w:type="dxa"/>
            </w:tcMar>
            <w:vAlign w:val="center"/>
            <w:hideMark/>
          </w:tcPr>
          <w:p w14:paraId="123BECD7" w14:textId="77777777" w:rsidR="00AF0D81" w:rsidRPr="00527404" w:rsidRDefault="00AF0D81"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Estimate</w:t>
            </w:r>
          </w:p>
        </w:tc>
        <w:tc>
          <w:tcPr>
            <w:tcW w:w="910" w:type="dxa"/>
            <w:tcBorders>
              <w:bottom w:val="single" w:sz="6" w:space="0" w:color="auto"/>
            </w:tcBorders>
            <w:tcMar>
              <w:top w:w="15" w:type="dxa"/>
              <w:left w:w="140" w:type="dxa"/>
              <w:bottom w:w="15" w:type="dxa"/>
              <w:right w:w="140" w:type="dxa"/>
            </w:tcMar>
            <w:vAlign w:val="center"/>
            <w:hideMark/>
          </w:tcPr>
          <w:p w14:paraId="1FF9B12D" w14:textId="77777777" w:rsidR="00AF0D81" w:rsidRPr="00527404" w:rsidRDefault="00AF0D81" w:rsidP="006442B0">
            <w:pPr>
              <w:spacing w:after="0" w:line="240" w:lineRule="auto"/>
              <w:jc w:val="right"/>
              <w:rPr>
                <w:rFonts w:ascii="Times New Roman" w:eastAsia="Times New Roman" w:hAnsi="Times New Roman" w:cs="Times New Roman"/>
                <w:sz w:val="24"/>
                <w:szCs w:val="24"/>
              </w:rPr>
            </w:pPr>
            <w:proofErr w:type="gramStart"/>
            <w:r w:rsidRPr="00527404">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w:t>
            </w:r>
          </w:p>
        </w:tc>
        <w:tc>
          <w:tcPr>
            <w:tcW w:w="947" w:type="dxa"/>
            <w:tcBorders>
              <w:bottom w:val="single" w:sz="6" w:space="0" w:color="auto"/>
            </w:tcBorders>
            <w:tcMar>
              <w:top w:w="15" w:type="dxa"/>
              <w:left w:w="140" w:type="dxa"/>
              <w:bottom w:w="15" w:type="dxa"/>
              <w:right w:w="140" w:type="dxa"/>
            </w:tcMar>
            <w:vAlign w:val="center"/>
            <w:hideMark/>
          </w:tcPr>
          <w:p w14:paraId="490EC03F" w14:textId="77777777" w:rsidR="00AF0D81" w:rsidRPr="00527404" w:rsidRDefault="00AF0D81" w:rsidP="006442B0">
            <w:pPr>
              <w:spacing w:after="0" w:line="240" w:lineRule="auto"/>
              <w:jc w:val="right"/>
              <w:rPr>
                <w:rFonts w:ascii="Times New Roman" w:eastAsia="Times New Roman" w:hAnsi="Times New Roman" w:cs="Times New Roman"/>
                <w:sz w:val="24"/>
                <w:szCs w:val="24"/>
              </w:rPr>
            </w:pPr>
            <w:proofErr w:type="gramStart"/>
            <w:r w:rsidRPr="00527404">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w:t>
            </w:r>
          </w:p>
        </w:tc>
        <w:tc>
          <w:tcPr>
            <w:tcW w:w="869" w:type="dxa"/>
            <w:tcBorders>
              <w:bottom w:val="single" w:sz="6" w:space="0" w:color="auto"/>
            </w:tcBorders>
            <w:tcMar>
              <w:top w:w="15" w:type="dxa"/>
              <w:left w:w="140" w:type="dxa"/>
              <w:bottom w:w="15" w:type="dxa"/>
              <w:right w:w="140" w:type="dxa"/>
            </w:tcMar>
            <w:vAlign w:val="center"/>
            <w:hideMark/>
          </w:tcPr>
          <w:p w14:paraId="55F213DE" w14:textId="77777777" w:rsidR="00AF0D81" w:rsidRPr="00527404" w:rsidRDefault="00AF0D81" w:rsidP="006442B0">
            <w:pPr>
              <w:spacing w:after="0" w:line="240" w:lineRule="auto"/>
              <w:jc w:val="right"/>
              <w:rPr>
                <w:rFonts w:ascii="Times New Roman" w:eastAsia="Times New Roman" w:hAnsi="Times New Roman" w:cs="Times New Roman"/>
                <w:sz w:val="24"/>
                <w:szCs w:val="24"/>
              </w:rPr>
            </w:pPr>
            <w:r w:rsidRPr="00527404">
              <w:rPr>
                <w:rFonts w:ascii="Times New Roman" w:eastAsia="Times New Roman" w:hAnsi="Times New Roman" w:cs="Times New Roman"/>
                <w:sz w:val="24"/>
                <w:szCs w:val="24"/>
              </w:rPr>
              <w:t>P</w:t>
            </w:r>
          </w:p>
        </w:tc>
      </w:tr>
      <w:tr w:rsidR="00AF0D81" w:rsidRPr="00527404" w14:paraId="5DE9737F" w14:textId="77777777" w:rsidTr="006442B0">
        <w:tc>
          <w:tcPr>
            <w:tcW w:w="567" w:type="dxa"/>
            <w:tcMar>
              <w:top w:w="15" w:type="dxa"/>
              <w:left w:w="57" w:type="dxa"/>
              <w:bottom w:w="15" w:type="dxa"/>
              <w:right w:w="57" w:type="dxa"/>
            </w:tcMar>
            <w:vAlign w:val="center"/>
            <w:hideMark/>
          </w:tcPr>
          <w:p w14:paraId="331EC193" w14:textId="7AD7EBC9" w:rsidR="00AF0D81" w:rsidRPr="00527404" w:rsidRDefault="00AF0D81"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300" w:type="dxa"/>
            <w:noWrap/>
            <w:tcMar>
              <w:top w:w="15" w:type="dxa"/>
              <w:left w:w="57" w:type="dxa"/>
              <w:bottom w:w="15" w:type="dxa"/>
              <w:right w:w="57" w:type="dxa"/>
            </w:tcMar>
            <w:vAlign w:val="center"/>
            <w:hideMark/>
          </w:tcPr>
          <w:p w14:paraId="3DF4F9F9" w14:textId="77777777" w:rsidR="00AF0D81" w:rsidRPr="00527404" w:rsidRDefault="00AF0D81"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p>
        </w:tc>
        <w:tc>
          <w:tcPr>
            <w:tcW w:w="1320" w:type="dxa"/>
            <w:tcBorders>
              <w:right w:val="single" w:sz="6" w:space="0" w:color="auto"/>
            </w:tcBorders>
            <w:tcMar>
              <w:top w:w="15" w:type="dxa"/>
              <w:left w:w="140" w:type="dxa"/>
              <w:bottom w:w="15" w:type="dxa"/>
              <w:right w:w="140" w:type="dxa"/>
            </w:tcMar>
            <w:vAlign w:val="center"/>
            <w:hideMark/>
          </w:tcPr>
          <w:p w14:paraId="7A268990" w14:textId="4C3EA80A" w:rsidR="00AF0D81" w:rsidRPr="00527404" w:rsidRDefault="00AF0D81" w:rsidP="006442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w:t>
            </w:r>
          </w:p>
        </w:tc>
        <w:tc>
          <w:tcPr>
            <w:tcW w:w="1186" w:type="dxa"/>
            <w:tcMar>
              <w:top w:w="15" w:type="dxa"/>
              <w:left w:w="140" w:type="dxa"/>
              <w:bottom w:w="15" w:type="dxa"/>
              <w:right w:w="140" w:type="dxa"/>
            </w:tcMar>
            <w:vAlign w:val="center"/>
            <w:hideMark/>
          </w:tcPr>
          <w:p w14:paraId="33785DC9" w14:textId="40DE0402" w:rsidR="00AF0D81" w:rsidRPr="00527404" w:rsidRDefault="00AF0D81"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,452</w:t>
            </w:r>
          </w:p>
        </w:tc>
        <w:tc>
          <w:tcPr>
            <w:tcW w:w="910" w:type="dxa"/>
            <w:tcMar>
              <w:top w:w="15" w:type="dxa"/>
              <w:left w:w="140" w:type="dxa"/>
              <w:bottom w:w="15" w:type="dxa"/>
              <w:right w:w="140" w:type="dxa"/>
            </w:tcMar>
            <w:vAlign w:val="center"/>
            <w:hideMark/>
          </w:tcPr>
          <w:p w14:paraId="2BB2C741" w14:textId="3708F062" w:rsidR="00AF0D81" w:rsidRPr="00527404" w:rsidRDefault="00AF0D81"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27404">
              <w:rPr>
                <w:rFonts w:ascii="Times New Roman" w:eastAsia="Times New Roman" w:hAnsi="Times New Roman" w:cs="Times New Roman"/>
                <w:sz w:val="24"/>
                <w:szCs w:val="24"/>
              </w:rPr>
              <w:t>0</w:t>
            </w:r>
            <w:r>
              <w:rPr>
                <w:rFonts w:ascii="Times New Roman" w:eastAsia="Times New Roman" w:hAnsi="Times New Roman" w:cs="Times New Roman"/>
                <w:sz w:val="24"/>
                <w:szCs w:val="24"/>
              </w:rPr>
              <w:t>85</w:t>
            </w:r>
          </w:p>
        </w:tc>
        <w:tc>
          <w:tcPr>
            <w:tcW w:w="947" w:type="dxa"/>
            <w:tcMar>
              <w:top w:w="15" w:type="dxa"/>
              <w:left w:w="140" w:type="dxa"/>
              <w:bottom w:w="15" w:type="dxa"/>
              <w:right w:w="140" w:type="dxa"/>
            </w:tcMar>
            <w:vAlign w:val="center"/>
            <w:hideMark/>
          </w:tcPr>
          <w:p w14:paraId="0492DD49" w14:textId="707BC323" w:rsidR="00AF0D81" w:rsidRPr="00527404" w:rsidRDefault="00AF0D81"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527404">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527404">
              <w:rPr>
                <w:rFonts w:ascii="Times New Roman" w:eastAsia="Times New Roman" w:hAnsi="Times New Roman" w:cs="Times New Roman"/>
                <w:sz w:val="24"/>
                <w:szCs w:val="24"/>
              </w:rPr>
              <w:t>5</w:t>
            </w:r>
          </w:p>
        </w:tc>
        <w:tc>
          <w:tcPr>
            <w:tcW w:w="869" w:type="dxa"/>
            <w:tcMar>
              <w:top w:w="15" w:type="dxa"/>
              <w:left w:w="140" w:type="dxa"/>
              <w:bottom w:w="15" w:type="dxa"/>
              <w:right w:w="140" w:type="dxa"/>
            </w:tcMar>
            <w:vAlign w:val="center"/>
            <w:hideMark/>
          </w:tcPr>
          <w:p w14:paraId="113FF6BD" w14:textId="034BE2D1" w:rsidR="00AF0D81" w:rsidRPr="00527404" w:rsidRDefault="00AF0D81" w:rsidP="006442B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bl>
    <w:p w14:paraId="7325A805" w14:textId="77777777" w:rsidR="00AF0D81" w:rsidRDefault="00AF0D81" w:rsidP="00DF58A3">
      <w:pPr>
        <w:pStyle w:val="ListParagraph"/>
        <w:pBdr>
          <w:top w:val="nil"/>
          <w:left w:val="nil"/>
          <w:bottom w:val="nil"/>
          <w:right w:val="nil"/>
          <w:between w:val="nil"/>
        </w:pBdr>
        <w:spacing w:after="120" w:line="240" w:lineRule="auto"/>
        <w:ind w:left="644"/>
        <w:jc w:val="both"/>
        <w:rPr>
          <w:rFonts w:ascii="Times New Roman" w:eastAsia="Times New Roman" w:hAnsi="Times New Roman" w:cs="Times New Roman"/>
          <w:bCs/>
          <w:color w:val="000000"/>
          <w:sz w:val="24"/>
          <w:szCs w:val="24"/>
        </w:rPr>
      </w:pPr>
    </w:p>
    <w:p w14:paraId="5FBD39F1" w14:textId="25D18D47" w:rsidR="00DF58A3" w:rsidRDefault="00AF0D81" w:rsidP="0088535D">
      <w:pPr>
        <w:pStyle w:val="ListParagraph"/>
        <w:numPr>
          <w:ilvl w:val="0"/>
          <w:numId w:val="13"/>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Hipotesis:</w:t>
      </w:r>
    </w:p>
    <w:p w14:paraId="3FFC6252" w14:textId="13A89DAB" w:rsidR="00AF0D81" w:rsidRDefault="00AF0D81" w:rsidP="0088535D">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w:t>
      </w:r>
      <w:proofErr w:type="gramStart"/>
      <w:r>
        <w:rPr>
          <w:rFonts w:ascii="Times New Roman" w:eastAsia="Times New Roman" w:hAnsi="Times New Roman" w:cs="Times New Roman"/>
          <w:bCs/>
          <w:color w:val="000000"/>
          <w:sz w:val="24"/>
          <w:szCs w:val="24"/>
          <w:vertAlign w:val="subscript"/>
        </w:rPr>
        <w:t>0</w:t>
      </w:r>
      <w:r>
        <w:rPr>
          <w:rFonts w:ascii="Times New Roman" w:eastAsia="Times New Roman" w:hAnsi="Times New Roman" w:cs="Times New Roman"/>
          <w:bCs/>
          <w:color w:val="000000"/>
          <w:sz w:val="24"/>
          <w:szCs w:val="24"/>
        </w:rPr>
        <w:t xml:space="preserve"> :</w:t>
      </w:r>
      <w:proofErr w:type="gramEnd"/>
      <w:r>
        <w:rPr>
          <w:rFonts w:ascii="Times New Roman" w:eastAsia="Times New Roman" w:hAnsi="Times New Roman" w:cs="Times New Roman"/>
          <w:bCs/>
          <w:color w:val="000000"/>
          <w:sz w:val="24"/>
          <w:szCs w:val="24"/>
        </w:rPr>
        <w:t xml:space="preserve"> Tidak terdapat hubungan antara variabel laten eksogen dengan KP/L</w:t>
      </w:r>
    </w:p>
    <w:p w14:paraId="044F4E34" w14:textId="3A0C8475" w:rsidR="00AF0D81" w:rsidRDefault="00AF0D81" w:rsidP="0088535D">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w:t>
      </w:r>
      <w:proofErr w:type="gramStart"/>
      <w:r>
        <w:rPr>
          <w:rFonts w:ascii="Times New Roman" w:eastAsia="Times New Roman" w:hAnsi="Times New Roman" w:cs="Times New Roman"/>
          <w:bCs/>
          <w:color w:val="000000"/>
          <w:sz w:val="24"/>
          <w:szCs w:val="24"/>
          <w:vertAlign w:val="subscript"/>
        </w:rPr>
        <w:t>0</w:t>
      </w:r>
      <w:r>
        <w:rPr>
          <w:rFonts w:ascii="Times New Roman" w:eastAsia="Times New Roman" w:hAnsi="Times New Roman" w:cs="Times New Roman"/>
          <w:bCs/>
          <w:color w:val="000000"/>
          <w:sz w:val="24"/>
          <w:szCs w:val="24"/>
        </w:rPr>
        <w:t xml:space="preserve"> :</w:t>
      </w:r>
      <w:proofErr w:type="gramEnd"/>
      <w:r>
        <w:rPr>
          <w:rFonts w:ascii="Times New Roman" w:eastAsia="Times New Roman" w:hAnsi="Times New Roman" w:cs="Times New Roman"/>
          <w:bCs/>
          <w:color w:val="000000"/>
          <w:sz w:val="24"/>
          <w:szCs w:val="24"/>
        </w:rPr>
        <w:t xml:space="preserve"> Terdapat hubungan antara variabel laten eksogen dengan KP/L</w:t>
      </w:r>
    </w:p>
    <w:p w14:paraId="688E1C09" w14:textId="1688F255" w:rsidR="00AF0D81" w:rsidRDefault="00AF0D81" w:rsidP="0088535D">
      <w:pPr>
        <w:pStyle w:val="ListParagraph"/>
        <w:numPr>
          <w:ilvl w:val="0"/>
          <w:numId w:val="13"/>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Tingkat signifikansi:</w:t>
      </w:r>
    </w:p>
    <w:p w14:paraId="13BDCB85" w14:textId="3A788CC8" w:rsidR="00AF0D81" w:rsidRDefault="00AF0D81" w:rsidP="0088535D">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α = 5%</w:t>
      </w:r>
    </w:p>
    <w:p w14:paraId="316329BB" w14:textId="6425592C" w:rsidR="00AF0D81" w:rsidRDefault="00AF0D81" w:rsidP="0088535D">
      <w:pPr>
        <w:pStyle w:val="ListParagraph"/>
        <w:numPr>
          <w:ilvl w:val="0"/>
          <w:numId w:val="13"/>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Statistika uji:</w:t>
      </w:r>
    </w:p>
    <w:p w14:paraId="711586C9" w14:textId="4BA81370" w:rsidR="00AF0D81" w:rsidRDefault="00AF0D81" w:rsidP="0088535D">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Pengujian dilakukan dengan melihat nilai P</w:t>
      </w:r>
    </w:p>
    <w:p w14:paraId="05816B20" w14:textId="4A67933E" w:rsidR="00AF0D81" w:rsidRDefault="00AF0D81" w:rsidP="0088535D">
      <w:pPr>
        <w:pStyle w:val="ListParagraph"/>
        <w:numPr>
          <w:ilvl w:val="0"/>
          <w:numId w:val="13"/>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Kriteria uji:</w:t>
      </w:r>
    </w:p>
    <w:p w14:paraId="4C4E7556" w14:textId="7A83FE8B" w:rsidR="00AF0D81" w:rsidRDefault="00AF0D81" w:rsidP="0088535D">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w:t>
      </w:r>
      <w:r>
        <w:rPr>
          <w:rFonts w:ascii="Times New Roman" w:eastAsia="Times New Roman" w:hAnsi="Times New Roman" w:cs="Times New Roman"/>
          <w:bCs/>
          <w:color w:val="000000"/>
          <w:sz w:val="24"/>
          <w:szCs w:val="24"/>
          <w:vertAlign w:val="subscript"/>
        </w:rPr>
        <w:t>0</w:t>
      </w:r>
      <w:r>
        <w:rPr>
          <w:rFonts w:ascii="Times New Roman" w:eastAsia="Times New Roman" w:hAnsi="Times New Roman" w:cs="Times New Roman"/>
          <w:bCs/>
          <w:color w:val="000000"/>
          <w:sz w:val="24"/>
          <w:szCs w:val="24"/>
        </w:rPr>
        <w:t xml:space="preserve"> ditolak jika P &lt; α </w:t>
      </w:r>
    </w:p>
    <w:p w14:paraId="21432016" w14:textId="4355EEBF" w:rsidR="00AF0D81" w:rsidRDefault="00AF0D81" w:rsidP="0088535D">
      <w:pPr>
        <w:pStyle w:val="ListParagraph"/>
        <w:numPr>
          <w:ilvl w:val="0"/>
          <w:numId w:val="13"/>
        </w:num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Keputusan dan kesimpulan:</w:t>
      </w:r>
    </w:p>
    <w:p w14:paraId="3551BDC9" w14:textId="5899DCA5" w:rsidR="0088535D" w:rsidRPr="0088535D" w:rsidRDefault="0088535D" w:rsidP="0088535D">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Pada semua hubungan antara varibel laten eksogen dengan endogen, diberikan hasil bahwa m</w:t>
      </w:r>
      <w:r w:rsidRPr="0088535D">
        <w:rPr>
          <w:rFonts w:ascii="Times New Roman" w:hAnsi="Times New Roman" w:cs="Times New Roman"/>
          <w:sz w:val="24"/>
          <w:szCs w:val="24"/>
        </w:rPr>
        <w:t>enolak H</w:t>
      </w:r>
      <w:r w:rsidRPr="0088535D">
        <w:rPr>
          <w:rFonts w:ascii="Times New Roman" w:hAnsi="Times New Roman" w:cs="Times New Roman"/>
          <w:sz w:val="24"/>
          <w:szCs w:val="24"/>
          <w:vertAlign w:val="subscript"/>
        </w:rPr>
        <w:t xml:space="preserve">0 </w:t>
      </w:r>
      <w:r w:rsidRPr="0088535D">
        <w:rPr>
          <w:rFonts w:ascii="Times New Roman" w:hAnsi="Times New Roman" w:cs="Times New Roman"/>
          <w:sz w:val="24"/>
          <w:szCs w:val="24"/>
        </w:rPr>
        <w:t>dan menerima H</w:t>
      </w:r>
      <w:r w:rsidRPr="0088535D">
        <w:rPr>
          <w:rFonts w:ascii="Times New Roman" w:hAnsi="Times New Roman" w:cs="Times New Roman"/>
          <w:sz w:val="24"/>
          <w:szCs w:val="24"/>
          <w:vertAlign w:val="subscript"/>
        </w:rPr>
        <w:t>1</w:t>
      </w:r>
      <w:r w:rsidRPr="0088535D">
        <w:rPr>
          <w:rFonts w:ascii="Times New Roman" w:hAnsi="Times New Roman" w:cs="Times New Roman"/>
          <w:sz w:val="24"/>
          <w:szCs w:val="24"/>
        </w:rPr>
        <w:t xml:space="preserve"> karena nilai P &lt; α</w:t>
      </w:r>
    </w:p>
    <w:p w14:paraId="03AEC5B6" w14:textId="4EC2D94E" w:rsidR="00AF0D81" w:rsidRPr="00AF0D81" w:rsidRDefault="00AF0D81" w:rsidP="00DF58A3">
      <w:pPr>
        <w:pStyle w:val="ListParagraph"/>
        <w:pBdr>
          <w:top w:val="nil"/>
          <w:left w:val="nil"/>
          <w:bottom w:val="nil"/>
          <w:right w:val="nil"/>
          <w:between w:val="nil"/>
        </w:pBdr>
        <w:spacing w:after="120" w:line="240" w:lineRule="auto"/>
        <w:ind w:left="644"/>
        <w:jc w:val="both"/>
        <w:rPr>
          <w:rFonts w:ascii="Times New Roman" w:eastAsia="Times New Roman" w:hAnsi="Times New Roman" w:cs="Times New Roman"/>
          <w:bCs/>
          <w:color w:val="000000"/>
          <w:sz w:val="24"/>
          <w:szCs w:val="24"/>
        </w:rPr>
      </w:pPr>
    </w:p>
    <w:p w14:paraId="7411501C" w14:textId="33C336B1" w:rsidR="000B40ED" w:rsidRDefault="0088535D" w:rsidP="00264F7D">
      <w:p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Berdasarkan hasil pengujian, diperoleh model akhir untuk variabel laten endogen adalah sebagai berikut:</w:t>
      </w:r>
    </w:p>
    <w:p w14:paraId="5DFCFA29" w14:textId="288671EB" w:rsidR="0088535D" w:rsidRDefault="0088535D" w:rsidP="0088535D">
      <w:pPr>
        <w:pStyle w:val="ListParagraph"/>
        <w:numPr>
          <w:ilvl w:val="0"/>
          <w:numId w:val="14"/>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Kepuasan Pelanggan = 0,294 PK + 0,321 PB + 0,512 P + 0,254 K</w:t>
      </w:r>
    </w:p>
    <w:p w14:paraId="7E5DA2AF" w14:textId="65DF096C" w:rsidR="0088535D" w:rsidRPr="0088535D" w:rsidRDefault="0088535D" w:rsidP="0088535D">
      <w:pPr>
        <w:pStyle w:val="ListParagraph"/>
        <w:numPr>
          <w:ilvl w:val="0"/>
          <w:numId w:val="14"/>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Loyalitas = 0,452 Kepuasan Pelanggan</w:t>
      </w:r>
    </w:p>
    <w:p w14:paraId="1457860C" w14:textId="77777777" w:rsidR="00611C39" w:rsidRDefault="00611C39" w:rsidP="00611C39">
      <w:pPr>
        <w:pStyle w:val="ListParagraph"/>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p>
    <w:p w14:paraId="09A79F12" w14:textId="77777777" w:rsidR="00535246" w:rsidRDefault="008D2A5D">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176F28A7" w14:textId="4EA2D7A1" w:rsidR="00E5414E" w:rsidRPr="00F1079E" w:rsidRDefault="00F1079E" w:rsidP="00E5414E">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Pengukuran Loyalitas pelanggan pada aplikasi Shopee dapat diukur secara langsung melalui variabel Kepuasan Pelanggan, dan juga diukur secara tidak langsung melalui Persepsi Keamanan, Pengalaman Berbelanja, Keanekaragaman Produk, dan Kepercayaan. Melalui pemanfaatan data primer yang diperoleh melalui </w:t>
      </w:r>
      <w:r w:rsidR="00560F7F">
        <w:rPr>
          <w:rFonts w:ascii="Times New Roman" w:eastAsia="Times New Roman" w:hAnsi="Times New Roman" w:cs="Times New Roman"/>
          <w:sz w:val="24"/>
          <w:szCs w:val="24"/>
        </w:rPr>
        <w:t>survei terhadap 200 responden, diperoleh beberapa kesimpulan akhir yaitu, pada tahap analisis faktor konfirmatori</w:t>
      </w:r>
      <w:r w:rsidR="00E5414E">
        <w:rPr>
          <w:rFonts w:ascii="Times New Roman" w:eastAsia="Times New Roman" w:hAnsi="Times New Roman" w:cs="Times New Roman"/>
          <w:sz w:val="24"/>
          <w:szCs w:val="24"/>
        </w:rPr>
        <w:t xml:space="preserve"> </w:t>
      </w:r>
      <w:r w:rsidR="00E5414E" w:rsidRPr="00E5414E">
        <w:rPr>
          <w:rFonts w:ascii="Times New Roman" w:eastAsia="Times New Roman" w:hAnsi="Times New Roman" w:cs="Times New Roman"/>
          <w:sz w:val="24"/>
          <w:szCs w:val="24"/>
        </w:rPr>
        <w:t>untuk variabel laten eksogen dan endogen, semua kritera GoF indeks telah terpenuhi. Pada nilai loading factor, semua variabel indikator pada masing-masing variabel laten memiliki nilai koefisien diatas 0,40 sehingga tidak ada variabel indikator yang dihapus.</w:t>
      </w:r>
      <w:r w:rsidR="00E5414E">
        <w:rPr>
          <w:rFonts w:ascii="Times New Roman" w:eastAsia="Times New Roman" w:hAnsi="Times New Roman" w:cs="Times New Roman"/>
          <w:sz w:val="24"/>
          <w:szCs w:val="24"/>
        </w:rPr>
        <w:t xml:space="preserve"> </w:t>
      </w:r>
      <w:r w:rsidR="00E5414E" w:rsidRPr="00E5414E">
        <w:rPr>
          <w:rFonts w:ascii="Times New Roman" w:eastAsia="Times New Roman" w:hAnsi="Times New Roman" w:cs="Times New Roman"/>
          <w:sz w:val="24"/>
          <w:szCs w:val="24"/>
        </w:rPr>
        <w:t>Berlanjut pada uji asumsi model SEM, terdapat tiga yang diuji yaitu Normal multivariat, bebas outlier, dan nonmultikolinieritas. Pada asumsi bebas outlier terdapat 4 sampel yang</w:t>
      </w:r>
      <w:r w:rsidR="00E5414E">
        <w:rPr>
          <w:rFonts w:ascii="Times New Roman" w:eastAsia="Times New Roman" w:hAnsi="Times New Roman" w:cs="Times New Roman"/>
          <w:sz w:val="24"/>
          <w:szCs w:val="24"/>
        </w:rPr>
        <w:t xml:space="preserve"> </w:t>
      </w:r>
      <w:r w:rsidR="00E5414E" w:rsidRPr="00E5414E">
        <w:rPr>
          <w:rFonts w:ascii="Times New Roman" w:eastAsia="Times New Roman" w:hAnsi="Times New Roman" w:cs="Times New Roman"/>
          <w:sz w:val="24"/>
          <w:szCs w:val="24"/>
        </w:rPr>
        <w:t>terindikasi sebagai outlier, sehingga data tersebut dihapus. Asumsi normal multivariat dan multikolinieritas terpenuhi sesuai dengan kriteria uji.</w:t>
      </w:r>
      <w:r w:rsidR="00E5414E">
        <w:rPr>
          <w:rFonts w:ascii="Times New Roman" w:eastAsia="Times New Roman" w:hAnsi="Times New Roman" w:cs="Times New Roman"/>
          <w:sz w:val="24"/>
          <w:szCs w:val="24"/>
        </w:rPr>
        <w:t xml:space="preserve"> </w:t>
      </w:r>
      <w:r w:rsidR="00E5414E" w:rsidRPr="00E5414E">
        <w:rPr>
          <w:rFonts w:ascii="Times New Roman" w:eastAsia="Times New Roman" w:hAnsi="Times New Roman" w:cs="Times New Roman"/>
          <w:sz w:val="24"/>
          <w:szCs w:val="24"/>
        </w:rPr>
        <w:t>Pada uji Goodness of Fit untuk model penuh (full model) semua kriteria terpenuhi sehingga dapat disimpulkan</w:t>
      </w:r>
      <w:r w:rsidR="00E5414E">
        <w:rPr>
          <w:rFonts w:ascii="Times New Roman" w:eastAsia="Times New Roman" w:hAnsi="Times New Roman" w:cs="Times New Roman"/>
          <w:sz w:val="24"/>
          <w:szCs w:val="24"/>
        </w:rPr>
        <w:t xml:space="preserve"> </w:t>
      </w:r>
      <w:r w:rsidR="00E5414E" w:rsidRPr="00E5414E">
        <w:rPr>
          <w:rFonts w:ascii="Times New Roman" w:eastAsia="Times New Roman" w:hAnsi="Times New Roman" w:cs="Times New Roman"/>
          <w:sz w:val="24"/>
          <w:szCs w:val="24"/>
        </w:rPr>
        <w:t>bahwa model SEM cocok diterapkan pada permasalahan yang dikaji pada penelitian ini</w:t>
      </w:r>
      <w:r w:rsidR="00545925">
        <w:rPr>
          <w:rFonts w:ascii="Times New Roman" w:eastAsia="Times New Roman" w:hAnsi="Times New Roman" w:cs="Times New Roman"/>
          <w:sz w:val="24"/>
          <w:szCs w:val="24"/>
        </w:rPr>
        <w:t>.</w:t>
      </w:r>
      <w:r w:rsidR="00E5414E">
        <w:rPr>
          <w:rFonts w:ascii="Times New Roman" w:eastAsia="Times New Roman" w:hAnsi="Times New Roman" w:cs="Times New Roman"/>
          <w:sz w:val="24"/>
          <w:szCs w:val="24"/>
        </w:rPr>
        <w:t xml:space="preserve"> </w:t>
      </w:r>
      <w:r w:rsidR="00545925">
        <w:rPr>
          <w:rFonts w:ascii="Times New Roman" w:eastAsia="Times New Roman" w:hAnsi="Times New Roman" w:cs="Times New Roman"/>
          <w:sz w:val="24"/>
          <w:szCs w:val="24"/>
        </w:rPr>
        <w:t>P</w:t>
      </w:r>
      <w:r w:rsidR="00E5414E" w:rsidRPr="00E5414E">
        <w:rPr>
          <w:rFonts w:ascii="Times New Roman" w:eastAsia="Times New Roman" w:hAnsi="Times New Roman" w:cs="Times New Roman"/>
          <w:sz w:val="24"/>
          <w:szCs w:val="24"/>
        </w:rPr>
        <w:t>engukuran koefisien regresi yang dilakukan pada setiap variabel laten menunjukkan bahwa koefisien regresi</w:t>
      </w:r>
      <w:r w:rsidR="00545925">
        <w:rPr>
          <w:rFonts w:ascii="Times New Roman" w:eastAsia="Times New Roman" w:hAnsi="Times New Roman" w:cs="Times New Roman"/>
          <w:sz w:val="24"/>
          <w:szCs w:val="24"/>
        </w:rPr>
        <w:t xml:space="preserve"> </w:t>
      </w:r>
      <w:r w:rsidR="00E5414E" w:rsidRPr="00E5414E">
        <w:rPr>
          <w:rFonts w:ascii="Times New Roman" w:eastAsia="Times New Roman" w:hAnsi="Times New Roman" w:cs="Times New Roman"/>
          <w:sz w:val="24"/>
          <w:szCs w:val="24"/>
        </w:rPr>
        <w:t>pada setiap variabel laten ada pada rentang 0,2 - 0,9. Koefisien terkecil terdapat pada pengaruh Persepsi Keamanan terhadap variabel indikator PK1 (0,187).</w:t>
      </w:r>
      <w:r w:rsidR="00545925">
        <w:rPr>
          <w:rFonts w:ascii="Times New Roman" w:eastAsia="Times New Roman" w:hAnsi="Times New Roman" w:cs="Times New Roman"/>
          <w:sz w:val="24"/>
          <w:szCs w:val="24"/>
        </w:rPr>
        <w:t xml:space="preserve"> Pada model untuk variabel endogen, diperoleh hasil bahwa semua variabel laten eksogen berpengaruh signifikan.</w:t>
      </w:r>
    </w:p>
    <w:p w14:paraId="2CD70680" w14:textId="77777777" w:rsidR="00535246" w:rsidRDefault="00535246">
      <w:pPr>
        <w:spacing w:after="0" w:line="240" w:lineRule="auto"/>
        <w:ind w:firstLine="567"/>
        <w:jc w:val="both"/>
        <w:rPr>
          <w:rFonts w:ascii="Times New Roman" w:eastAsia="Times New Roman" w:hAnsi="Times New Roman" w:cs="Times New Roman"/>
          <w:sz w:val="24"/>
          <w:szCs w:val="24"/>
        </w:rPr>
      </w:pPr>
    </w:p>
    <w:p w14:paraId="22BBD579" w14:textId="77777777" w:rsidR="00535246" w:rsidRDefault="008D2A5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sdt>
      <w:sdtPr>
        <w:rPr>
          <w:rFonts w:ascii="Times New Roman" w:hAnsi="Times New Roman" w:cs="Times New Roman"/>
        </w:rPr>
        <w:tag w:val="MENDELEY_BIBLIOGRAPHY"/>
        <w:id w:val="-1559078989"/>
        <w:placeholder>
          <w:docPart w:val="DefaultPlaceholder_-1854013440"/>
        </w:placeholder>
      </w:sdtPr>
      <w:sdtEndPr>
        <w:rPr>
          <w:rFonts w:eastAsia="Times New Roman"/>
          <w:color w:val="000000"/>
          <w:sz w:val="24"/>
          <w:szCs w:val="24"/>
        </w:rPr>
      </w:sdtEndPr>
      <w:sdtContent>
        <w:p w14:paraId="58602810" w14:textId="77777777" w:rsidR="00C257F4" w:rsidRPr="00960504" w:rsidRDefault="00C257F4" w:rsidP="00960504">
          <w:pPr>
            <w:jc w:val="both"/>
            <w:divId w:val="1004817572"/>
            <w:rPr>
              <w:rFonts w:ascii="Times New Roman" w:eastAsia="Times New Roman" w:hAnsi="Times New Roman" w:cs="Times New Roman"/>
              <w:sz w:val="24"/>
              <w:szCs w:val="24"/>
            </w:rPr>
          </w:pPr>
          <w:r w:rsidRPr="00960504">
            <w:rPr>
              <w:rFonts w:ascii="Times New Roman" w:eastAsia="Times New Roman" w:hAnsi="Times New Roman" w:cs="Times New Roman"/>
            </w:rPr>
            <w:t xml:space="preserve">Ahadiat, A. (2024) ‘5 E-Commerce dengan Pengunjung Terbanyak Sepanjang 2023’, </w:t>
          </w:r>
          <w:r w:rsidRPr="00960504">
            <w:rPr>
              <w:rFonts w:ascii="Times New Roman" w:eastAsia="Times New Roman" w:hAnsi="Times New Roman" w:cs="Times New Roman"/>
              <w:i/>
              <w:iCs/>
            </w:rPr>
            <w:t>Kata Data</w:t>
          </w:r>
          <w:r w:rsidRPr="00960504">
            <w:rPr>
              <w:rFonts w:ascii="Times New Roman" w:eastAsia="Times New Roman" w:hAnsi="Times New Roman" w:cs="Times New Roman"/>
            </w:rPr>
            <w:t>. Available at: https://databoks.katadata.co.id/datapublish/2024/01/10/5-e-commerce-dengan-pengunjung-terbanyak-sepanjang-2023 (Accessed: 31 March 2024).</w:t>
          </w:r>
        </w:p>
        <w:p w14:paraId="7BEDD2F6" w14:textId="77777777" w:rsidR="00C257F4" w:rsidRPr="00960504" w:rsidRDefault="00C257F4" w:rsidP="00960504">
          <w:pPr>
            <w:jc w:val="both"/>
            <w:divId w:val="1719084607"/>
            <w:rPr>
              <w:rFonts w:ascii="Times New Roman" w:eastAsia="Times New Roman" w:hAnsi="Times New Roman" w:cs="Times New Roman"/>
            </w:rPr>
          </w:pPr>
          <w:r w:rsidRPr="00960504">
            <w:rPr>
              <w:rFonts w:ascii="Times New Roman" w:eastAsia="Times New Roman" w:hAnsi="Times New Roman" w:cs="Times New Roman"/>
            </w:rPr>
            <w:t xml:space="preserve">Arka, Y.A.P. and Harususilo, Y.E. (2023) ‘Shopee Tetap Mendominasi Pasar E-commerce di Tengah Kehadiran Pemain Baru TikTok Shop Kompas.com - 26/06/2023, 08:00 WIB Yogarta Awawa Prabaning Arka, Yohanes Enggar Harususilo Tim Redaksi’, </w:t>
          </w:r>
          <w:r w:rsidRPr="00960504">
            <w:rPr>
              <w:rFonts w:ascii="Times New Roman" w:eastAsia="Times New Roman" w:hAnsi="Times New Roman" w:cs="Times New Roman"/>
              <w:i/>
              <w:iCs/>
            </w:rPr>
            <w:t>Kompas</w:t>
          </w:r>
          <w:r w:rsidRPr="00960504">
            <w:rPr>
              <w:rFonts w:ascii="Times New Roman" w:eastAsia="Times New Roman" w:hAnsi="Times New Roman" w:cs="Times New Roman"/>
            </w:rPr>
            <w:t>, pp. 1–5. Available at: https://money.kompas.com/read/2023/06/26/080000426/shopee-tetap-mendominasi-pasar-e-commerce-di-tengah-kehadiran-pemain-baru?page=all#google_vignette (Accessed: 31 March 2024).</w:t>
          </w:r>
        </w:p>
        <w:p w14:paraId="6DC32FCF" w14:textId="77777777" w:rsidR="00C257F4" w:rsidRPr="00960504" w:rsidRDefault="00C257F4" w:rsidP="00960504">
          <w:pPr>
            <w:jc w:val="both"/>
            <w:divId w:val="822507034"/>
            <w:rPr>
              <w:rFonts w:ascii="Times New Roman" w:eastAsia="Times New Roman" w:hAnsi="Times New Roman" w:cs="Times New Roman"/>
            </w:rPr>
          </w:pPr>
          <w:r w:rsidRPr="00960504">
            <w:rPr>
              <w:rFonts w:ascii="Times New Roman" w:eastAsia="Times New Roman" w:hAnsi="Times New Roman" w:cs="Times New Roman"/>
            </w:rPr>
            <w:t xml:space="preserve">BPS Indonesia (2024) </w:t>
          </w:r>
          <w:r w:rsidRPr="00960504">
            <w:rPr>
              <w:rFonts w:ascii="Times New Roman" w:eastAsia="Times New Roman" w:hAnsi="Times New Roman" w:cs="Times New Roman"/>
              <w:i/>
              <w:iCs/>
            </w:rPr>
            <w:t>Proporsi Individu yang Menguasai/Memiliki Telepon Genggam Menurut Provinsi (Persen), 2021-2023</w:t>
          </w:r>
          <w:r w:rsidRPr="00960504">
            <w:rPr>
              <w:rFonts w:ascii="Times New Roman" w:eastAsia="Times New Roman" w:hAnsi="Times New Roman" w:cs="Times New Roman"/>
            </w:rPr>
            <w:t xml:space="preserve">, </w:t>
          </w:r>
          <w:r w:rsidRPr="00960504">
            <w:rPr>
              <w:rFonts w:ascii="Times New Roman" w:eastAsia="Times New Roman" w:hAnsi="Times New Roman" w:cs="Times New Roman"/>
              <w:i/>
              <w:iCs/>
            </w:rPr>
            <w:t>https://www.bps.go.id/id/statistics-table/2/MTIyMSMy/proporsi-individu-yang-menguasai-memiliki-telepon-genggam-menurut-provinsi.html</w:t>
          </w:r>
          <w:r w:rsidRPr="00960504">
            <w:rPr>
              <w:rFonts w:ascii="Times New Roman" w:eastAsia="Times New Roman" w:hAnsi="Times New Roman" w:cs="Times New Roman"/>
            </w:rPr>
            <w:t>.</w:t>
          </w:r>
        </w:p>
        <w:p w14:paraId="740E0F8F" w14:textId="77777777" w:rsidR="00C257F4" w:rsidRPr="00960504" w:rsidRDefault="00C257F4" w:rsidP="00960504">
          <w:pPr>
            <w:jc w:val="both"/>
            <w:divId w:val="1341199713"/>
            <w:rPr>
              <w:rFonts w:ascii="Times New Roman" w:eastAsia="Times New Roman" w:hAnsi="Times New Roman" w:cs="Times New Roman"/>
            </w:rPr>
          </w:pPr>
          <w:r w:rsidRPr="00960504">
            <w:rPr>
              <w:rFonts w:ascii="Times New Roman" w:eastAsia="Times New Roman" w:hAnsi="Times New Roman" w:cs="Times New Roman"/>
            </w:rPr>
            <w:t xml:space="preserve">Butarbutar, M. </w:t>
          </w:r>
          <w:r w:rsidRPr="00960504">
            <w:rPr>
              <w:rFonts w:ascii="Times New Roman" w:eastAsia="Times New Roman" w:hAnsi="Times New Roman" w:cs="Times New Roman"/>
              <w:i/>
              <w:iCs/>
            </w:rPr>
            <w:t>et al.</w:t>
          </w:r>
          <w:r w:rsidRPr="00960504">
            <w:rPr>
              <w:rFonts w:ascii="Times New Roman" w:eastAsia="Times New Roman" w:hAnsi="Times New Roman" w:cs="Times New Roman"/>
            </w:rPr>
            <w:t xml:space="preserve"> (2021) ‘ANALISIS FAKTOR-FAKTOR YANG MEMPENGARUHI KEPUASAN KONSUMEN PININTA COFFEE </w:t>
          </w:r>
          <w:proofErr w:type="gramStart"/>
          <w:r w:rsidRPr="00960504">
            <w:rPr>
              <w:rFonts w:ascii="Times New Roman" w:eastAsia="Times New Roman" w:hAnsi="Times New Roman" w:cs="Times New Roman"/>
            </w:rPr>
            <w:t>PEMATANGSIANTAR ’</w:t>
          </w:r>
          <w:proofErr w:type="gramEnd"/>
          <w:r w:rsidRPr="00960504">
            <w:rPr>
              <w:rFonts w:ascii="Times New Roman" w:eastAsia="Times New Roman" w:hAnsi="Times New Roman" w:cs="Times New Roman"/>
            </w:rPr>
            <w:t xml:space="preserve">, </w:t>
          </w:r>
          <w:r w:rsidRPr="00960504">
            <w:rPr>
              <w:rFonts w:ascii="Times New Roman" w:eastAsia="Times New Roman" w:hAnsi="Times New Roman" w:cs="Times New Roman"/>
              <w:i/>
              <w:iCs/>
            </w:rPr>
            <w:t>Maker: Jurnal Manajemen</w:t>
          </w:r>
          <w:r w:rsidRPr="00960504">
            <w:rPr>
              <w:rFonts w:ascii="Times New Roman" w:eastAsia="Times New Roman" w:hAnsi="Times New Roman" w:cs="Times New Roman"/>
            </w:rPr>
            <w:t>, 7(2), pp. 200–207.</w:t>
          </w:r>
        </w:p>
        <w:p w14:paraId="5A77C86D" w14:textId="77777777" w:rsidR="00C257F4" w:rsidRPr="00960504" w:rsidRDefault="00C257F4" w:rsidP="00960504">
          <w:pPr>
            <w:jc w:val="both"/>
            <w:divId w:val="366222378"/>
            <w:rPr>
              <w:rFonts w:ascii="Times New Roman" w:eastAsia="Times New Roman" w:hAnsi="Times New Roman" w:cs="Times New Roman"/>
            </w:rPr>
          </w:pPr>
          <w:r w:rsidRPr="00960504">
            <w:rPr>
              <w:rFonts w:ascii="Times New Roman" w:eastAsia="Times New Roman" w:hAnsi="Times New Roman" w:cs="Times New Roman"/>
            </w:rPr>
            <w:lastRenderedPageBreak/>
            <w:t xml:space="preserve">Collier, J.E. (2020) </w:t>
          </w:r>
          <w:r w:rsidRPr="00960504">
            <w:rPr>
              <w:rFonts w:ascii="Times New Roman" w:eastAsia="Times New Roman" w:hAnsi="Times New Roman" w:cs="Times New Roman"/>
              <w:i/>
              <w:iCs/>
            </w:rPr>
            <w:t>Applied Structural Equation Modeling Using AMOS</w:t>
          </w:r>
          <w:r w:rsidRPr="00960504">
            <w:rPr>
              <w:rFonts w:ascii="Times New Roman" w:eastAsia="Times New Roman" w:hAnsi="Times New Roman" w:cs="Times New Roman"/>
            </w:rPr>
            <w:t>. Routledge. Available at: https://doi.org/10.4324/9781003018414.</w:t>
          </w:r>
        </w:p>
        <w:p w14:paraId="4050D198" w14:textId="77777777" w:rsidR="00C257F4" w:rsidRPr="00960504" w:rsidRDefault="00C257F4" w:rsidP="00960504">
          <w:pPr>
            <w:jc w:val="both"/>
            <w:divId w:val="1454598883"/>
            <w:rPr>
              <w:rFonts w:ascii="Times New Roman" w:eastAsia="Times New Roman" w:hAnsi="Times New Roman" w:cs="Times New Roman"/>
            </w:rPr>
          </w:pPr>
          <w:r w:rsidRPr="00960504">
            <w:rPr>
              <w:rFonts w:ascii="Times New Roman" w:eastAsia="Times New Roman" w:hAnsi="Times New Roman" w:cs="Times New Roman"/>
            </w:rPr>
            <w:t xml:space="preserve">Desky, H., Murinda, R. and Razali, R. (2022) ‘Pengaruh Persepsi Keamanan, Kualitas Informasi dan Kepercayaan terhadap Keputusan Pembelian Online’, </w:t>
          </w:r>
          <w:r w:rsidRPr="00960504">
            <w:rPr>
              <w:rFonts w:ascii="Times New Roman" w:eastAsia="Times New Roman" w:hAnsi="Times New Roman" w:cs="Times New Roman"/>
              <w:i/>
              <w:iCs/>
            </w:rPr>
            <w:t>Owner</w:t>
          </w:r>
          <w:r w:rsidRPr="00960504">
            <w:rPr>
              <w:rFonts w:ascii="Times New Roman" w:eastAsia="Times New Roman" w:hAnsi="Times New Roman" w:cs="Times New Roman"/>
            </w:rPr>
            <w:t>, 6(2), pp. 1812–1829. Available at: https://doi.org/10.33395/owner.v6i2.772.</w:t>
          </w:r>
        </w:p>
        <w:p w14:paraId="77857F72" w14:textId="77777777" w:rsidR="00C257F4" w:rsidRPr="00960504" w:rsidRDefault="00C257F4" w:rsidP="00960504">
          <w:pPr>
            <w:jc w:val="both"/>
            <w:divId w:val="653876804"/>
            <w:rPr>
              <w:rFonts w:ascii="Times New Roman" w:eastAsia="Times New Roman" w:hAnsi="Times New Roman" w:cs="Times New Roman"/>
            </w:rPr>
          </w:pPr>
          <w:r w:rsidRPr="00960504">
            <w:rPr>
              <w:rFonts w:ascii="Times New Roman" w:eastAsia="Times New Roman" w:hAnsi="Times New Roman" w:cs="Times New Roman"/>
            </w:rPr>
            <w:t xml:space="preserve">Efendi, A. and Rahmiati, R. (2020) ‘Persepsi keamanan, persepsi privasi, pengalaman serta kepercayaan terhadap belanja online’, </w:t>
          </w:r>
          <w:r w:rsidRPr="00960504">
            <w:rPr>
              <w:rFonts w:ascii="Times New Roman" w:eastAsia="Times New Roman" w:hAnsi="Times New Roman" w:cs="Times New Roman"/>
              <w:i/>
              <w:iCs/>
            </w:rPr>
            <w:t>Jurnal Kajian Manajemen Bisnis</w:t>
          </w:r>
          <w:r w:rsidRPr="00960504">
            <w:rPr>
              <w:rFonts w:ascii="Times New Roman" w:eastAsia="Times New Roman" w:hAnsi="Times New Roman" w:cs="Times New Roman"/>
            </w:rPr>
            <w:t>, 9(1). Available at: https://doi.org/10.24036/jkmb.10890000.</w:t>
          </w:r>
        </w:p>
        <w:p w14:paraId="57772057" w14:textId="77777777" w:rsidR="00C257F4" w:rsidRPr="00960504" w:rsidRDefault="00C257F4" w:rsidP="00960504">
          <w:pPr>
            <w:jc w:val="both"/>
            <w:divId w:val="1854878832"/>
            <w:rPr>
              <w:rFonts w:ascii="Times New Roman" w:eastAsia="Times New Roman" w:hAnsi="Times New Roman" w:cs="Times New Roman"/>
            </w:rPr>
          </w:pPr>
          <w:r w:rsidRPr="00960504">
            <w:rPr>
              <w:rFonts w:ascii="Times New Roman" w:eastAsia="Times New Roman" w:hAnsi="Times New Roman" w:cs="Times New Roman"/>
            </w:rPr>
            <w:t xml:space="preserve">Elrado, M. (2014) ‘Pengaruh Kualitas Pelayanan Terhadap Kepuasan, Kepercayaan, dan Loyalitas (Survei pada Pelanggan yang Menginap di Jambuluwuk Batu Resort Kota Batu).’, </w:t>
          </w:r>
          <w:r w:rsidRPr="00960504">
            <w:rPr>
              <w:rFonts w:ascii="Times New Roman" w:eastAsia="Times New Roman" w:hAnsi="Times New Roman" w:cs="Times New Roman"/>
              <w:i/>
              <w:iCs/>
            </w:rPr>
            <w:t xml:space="preserve">Jurnal Administrasi </w:t>
          </w:r>
          <w:proofErr w:type="gramStart"/>
          <w:r w:rsidRPr="00960504">
            <w:rPr>
              <w:rFonts w:ascii="Times New Roman" w:eastAsia="Times New Roman" w:hAnsi="Times New Roman" w:cs="Times New Roman"/>
              <w:i/>
              <w:iCs/>
            </w:rPr>
            <w:t xml:space="preserve">Bisnis </w:t>
          </w:r>
          <w:r w:rsidRPr="00960504">
            <w:rPr>
              <w:rFonts w:ascii="Times New Roman" w:eastAsia="Times New Roman" w:hAnsi="Times New Roman" w:cs="Times New Roman"/>
            </w:rPr>
            <w:t>,</w:t>
          </w:r>
          <w:proofErr w:type="gramEnd"/>
          <w:r w:rsidRPr="00960504">
            <w:rPr>
              <w:rFonts w:ascii="Times New Roman" w:eastAsia="Times New Roman" w:hAnsi="Times New Roman" w:cs="Times New Roman"/>
            </w:rPr>
            <w:t xml:space="preserve"> 15(2).</w:t>
          </w:r>
        </w:p>
        <w:p w14:paraId="1020810D" w14:textId="77777777" w:rsidR="00C257F4" w:rsidRPr="00960504" w:rsidRDefault="00C257F4" w:rsidP="00960504">
          <w:pPr>
            <w:jc w:val="both"/>
            <w:divId w:val="504824727"/>
            <w:rPr>
              <w:rFonts w:ascii="Times New Roman" w:eastAsia="Times New Roman" w:hAnsi="Times New Roman" w:cs="Times New Roman"/>
            </w:rPr>
          </w:pPr>
          <w:r w:rsidRPr="00960504">
            <w:rPr>
              <w:rFonts w:ascii="Times New Roman" w:eastAsia="Times New Roman" w:hAnsi="Times New Roman" w:cs="Times New Roman"/>
            </w:rPr>
            <w:t xml:space="preserve">Indriasih, D. </w:t>
          </w:r>
          <w:r w:rsidRPr="00960504">
            <w:rPr>
              <w:rFonts w:ascii="Times New Roman" w:eastAsia="Times New Roman" w:hAnsi="Times New Roman" w:cs="Times New Roman"/>
              <w:i/>
              <w:iCs/>
            </w:rPr>
            <w:t>et al.</w:t>
          </w:r>
          <w:r w:rsidRPr="00960504">
            <w:rPr>
              <w:rFonts w:ascii="Times New Roman" w:eastAsia="Times New Roman" w:hAnsi="Times New Roman" w:cs="Times New Roman"/>
            </w:rPr>
            <w:t xml:space="preserve"> (2022) ‘Review Literatur Pengujian Empiris Model Pembentukan Portofolio Optimal “Mean-Variance Markowitz’, </w:t>
          </w:r>
          <w:r w:rsidRPr="00960504">
            <w:rPr>
              <w:rFonts w:ascii="Times New Roman" w:eastAsia="Times New Roman" w:hAnsi="Times New Roman" w:cs="Times New Roman"/>
              <w:i/>
              <w:iCs/>
            </w:rPr>
            <w:t>Jurnal Ekonomi &amp; Ekonomi Syariah</w:t>
          </w:r>
          <w:r w:rsidRPr="00960504">
            <w:rPr>
              <w:rFonts w:ascii="Times New Roman" w:eastAsia="Times New Roman" w:hAnsi="Times New Roman" w:cs="Times New Roman"/>
            </w:rPr>
            <w:t>, 5(2), pp. 2336–2354. Available at: https://doi.org/DOI: 10.36778/</w:t>
          </w:r>
          <w:proofErr w:type="gramStart"/>
          <w:r w:rsidRPr="00960504">
            <w:rPr>
              <w:rFonts w:ascii="Times New Roman" w:eastAsia="Times New Roman" w:hAnsi="Times New Roman" w:cs="Times New Roman"/>
            </w:rPr>
            <w:t>jesya.v</w:t>
          </w:r>
          <w:proofErr w:type="gramEnd"/>
          <w:r w:rsidRPr="00960504">
            <w:rPr>
              <w:rFonts w:ascii="Times New Roman" w:eastAsia="Times New Roman" w:hAnsi="Times New Roman" w:cs="Times New Roman"/>
            </w:rPr>
            <w:t>5i2.843.</w:t>
          </w:r>
        </w:p>
        <w:p w14:paraId="4A038239" w14:textId="77777777" w:rsidR="00C257F4" w:rsidRPr="00960504" w:rsidRDefault="00C257F4" w:rsidP="00960504">
          <w:pPr>
            <w:jc w:val="both"/>
            <w:divId w:val="1673676407"/>
            <w:rPr>
              <w:rFonts w:ascii="Times New Roman" w:eastAsia="Times New Roman" w:hAnsi="Times New Roman" w:cs="Times New Roman"/>
            </w:rPr>
          </w:pPr>
          <w:r w:rsidRPr="00960504">
            <w:rPr>
              <w:rFonts w:ascii="Times New Roman" w:eastAsia="Times New Roman" w:hAnsi="Times New Roman" w:cs="Times New Roman"/>
            </w:rPr>
            <w:t xml:space="preserve">Irwan and Idris, A. (2014) ‘ANALISIS STRUCTURAL EQUATION MODELLING DAN TERAPANNYA’, </w:t>
          </w:r>
          <w:r w:rsidRPr="00960504">
            <w:rPr>
              <w:rFonts w:ascii="Times New Roman" w:eastAsia="Times New Roman" w:hAnsi="Times New Roman" w:cs="Times New Roman"/>
              <w:i/>
              <w:iCs/>
            </w:rPr>
            <w:t>TEKNOSAINS</w:t>
          </w:r>
          <w:r w:rsidRPr="00960504">
            <w:rPr>
              <w:rFonts w:ascii="Times New Roman" w:eastAsia="Times New Roman" w:hAnsi="Times New Roman" w:cs="Times New Roman"/>
            </w:rPr>
            <w:t>, 8(2), pp. 1–12.</w:t>
          </w:r>
        </w:p>
        <w:p w14:paraId="03A7AEE2" w14:textId="77777777" w:rsidR="00C257F4" w:rsidRPr="00960504" w:rsidRDefault="00C257F4" w:rsidP="00960504">
          <w:pPr>
            <w:jc w:val="both"/>
            <w:divId w:val="326598183"/>
            <w:rPr>
              <w:rFonts w:ascii="Times New Roman" w:eastAsia="Times New Roman" w:hAnsi="Times New Roman" w:cs="Times New Roman"/>
            </w:rPr>
          </w:pPr>
          <w:r w:rsidRPr="00960504">
            <w:rPr>
              <w:rFonts w:ascii="Times New Roman" w:eastAsia="Times New Roman" w:hAnsi="Times New Roman" w:cs="Times New Roman"/>
            </w:rPr>
            <w:t xml:space="preserve">Kakita, M.R.V. and Hosur, R. V. (2022) ‘Mahalanobis distance correlation: A novel approach for quantitating changes in multidimensional NMR spectra in biological applications’, </w:t>
          </w:r>
          <w:r w:rsidRPr="00960504">
            <w:rPr>
              <w:rFonts w:ascii="Times New Roman" w:eastAsia="Times New Roman" w:hAnsi="Times New Roman" w:cs="Times New Roman"/>
              <w:i/>
              <w:iCs/>
            </w:rPr>
            <w:t>Journal of Magnetic Resonance</w:t>
          </w:r>
          <w:r w:rsidRPr="00960504">
            <w:rPr>
              <w:rFonts w:ascii="Times New Roman" w:eastAsia="Times New Roman" w:hAnsi="Times New Roman" w:cs="Times New Roman"/>
            </w:rPr>
            <w:t>, 337, p. 107165. Available at: https://doi.org/10.1016/j.jmr.2022.107165.</w:t>
          </w:r>
        </w:p>
        <w:p w14:paraId="52ECD656" w14:textId="77777777" w:rsidR="00C257F4" w:rsidRPr="00960504" w:rsidRDefault="00C257F4" w:rsidP="00960504">
          <w:pPr>
            <w:jc w:val="both"/>
            <w:divId w:val="692457193"/>
            <w:rPr>
              <w:rFonts w:ascii="Times New Roman" w:eastAsia="Times New Roman" w:hAnsi="Times New Roman" w:cs="Times New Roman"/>
            </w:rPr>
          </w:pPr>
          <w:r w:rsidRPr="00960504">
            <w:rPr>
              <w:rFonts w:ascii="Times New Roman" w:eastAsia="Times New Roman" w:hAnsi="Times New Roman" w:cs="Times New Roman"/>
            </w:rPr>
            <w:t xml:space="preserve">Kurniawati, A. and Ariyani, N. (2022) ‘Strategi Promosi Penjualan pada Marketplace Shopee’, </w:t>
          </w:r>
          <w:r w:rsidRPr="00960504">
            <w:rPr>
              <w:rFonts w:ascii="Times New Roman" w:eastAsia="Times New Roman" w:hAnsi="Times New Roman" w:cs="Times New Roman"/>
              <w:i/>
              <w:iCs/>
            </w:rPr>
            <w:t>PROPAGANDA</w:t>
          </w:r>
          <w:r w:rsidRPr="00960504">
            <w:rPr>
              <w:rFonts w:ascii="Times New Roman" w:eastAsia="Times New Roman" w:hAnsi="Times New Roman" w:cs="Times New Roman"/>
            </w:rPr>
            <w:t>, 2(1), pp. 65–79. Available at: https://doi.org/10.37010/prop.v2i1.514.</w:t>
          </w:r>
        </w:p>
        <w:p w14:paraId="62E790F5" w14:textId="77777777" w:rsidR="00C257F4" w:rsidRPr="00960504" w:rsidRDefault="00C257F4" w:rsidP="00960504">
          <w:pPr>
            <w:jc w:val="both"/>
            <w:divId w:val="1154834070"/>
            <w:rPr>
              <w:rFonts w:ascii="Times New Roman" w:eastAsia="Times New Roman" w:hAnsi="Times New Roman" w:cs="Times New Roman"/>
            </w:rPr>
          </w:pPr>
          <w:r w:rsidRPr="00960504">
            <w:rPr>
              <w:rFonts w:ascii="Times New Roman" w:eastAsia="Times New Roman" w:hAnsi="Times New Roman" w:cs="Times New Roman"/>
            </w:rPr>
            <w:t xml:space="preserve">Kyriazos, T. and Poga, M. (2023) ‘Dealing with Multicollinearity in Factor Analysis: The Problem, Detections, and Solutions’, </w:t>
          </w:r>
          <w:r w:rsidRPr="00960504">
            <w:rPr>
              <w:rFonts w:ascii="Times New Roman" w:eastAsia="Times New Roman" w:hAnsi="Times New Roman" w:cs="Times New Roman"/>
              <w:i/>
              <w:iCs/>
            </w:rPr>
            <w:t>Open Journal of Statistics</w:t>
          </w:r>
          <w:r w:rsidRPr="00960504">
            <w:rPr>
              <w:rFonts w:ascii="Times New Roman" w:eastAsia="Times New Roman" w:hAnsi="Times New Roman" w:cs="Times New Roman"/>
            </w:rPr>
            <w:t>, 13(03), pp. 404–424. Available at: https://doi.org/10.4236/ojs.2023.133020.</w:t>
          </w:r>
        </w:p>
        <w:p w14:paraId="68B10089" w14:textId="77777777" w:rsidR="00C257F4" w:rsidRPr="00960504" w:rsidRDefault="00C257F4" w:rsidP="00960504">
          <w:pPr>
            <w:jc w:val="both"/>
            <w:divId w:val="1531802186"/>
            <w:rPr>
              <w:rFonts w:ascii="Times New Roman" w:eastAsia="Times New Roman" w:hAnsi="Times New Roman" w:cs="Times New Roman"/>
            </w:rPr>
          </w:pPr>
          <w:r w:rsidRPr="00960504">
            <w:rPr>
              <w:rFonts w:ascii="Times New Roman" w:eastAsia="Times New Roman" w:hAnsi="Times New Roman" w:cs="Times New Roman"/>
            </w:rPr>
            <w:t xml:space="preserve">Manihuruk, B.K. (2023) ‘ANALISIS KUALITAS PRODUK DAN PROMOSI TERHADAP LOYALITAS PELANGGAN DENGAN KEPUASAN SEBAGAI VARIABEL INTERVENING PADA PT SHOPEE INDONESIA’, </w:t>
          </w:r>
          <w:r w:rsidRPr="00960504">
            <w:rPr>
              <w:rFonts w:ascii="Times New Roman" w:eastAsia="Times New Roman" w:hAnsi="Times New Roman" w:cs="Times New Roman"/>
              <w:i/>
              <w:iCs/>
            </w:rPr>
            <w:t>Journal Business and Management</w:t>
          </w:r>
          <w:r w:rsidRPr="00960504">
            <w:rPr>
              <w:rFonts w:ascii="Times New Roman" w:eastAsia="Times New Roman" w:hAnsi="Times New Roman" w:cs="Times New Roman"/>
            </w:rPr>
            <w:t>, 1(1), pp. 11–23.</w:t>
          </w:r>
        </w:p>
        <w:p w14:paraId="696E796F" w14:textId="77777777" w:rsidR="00C257F4" w:rsidRPr="00960504" w:rsidRDefault="00C257F4" w:rsidP="00960504">
          <w:pPr>
            <w:jc w:val="both"/>
            <w:divId w:val="1470512891"/>
            <w:rPr>
              <w:rFonts w:ascii="Times New Roman" w:eastAsia="Times New Roman" w:hAnsi="Times New Roman" w:cs="Times New Roman"/>
            </w:rPr>
          </w:pPr>
          <w:r w:rsidRPr="00960504">
            <w:rPr>
              <w:rFonts w:ascii="Times New Roman" w:eastAsia="Times New Roman" w:hAnsi="Times New Roman" w:cs="Times New Roman"/>
            </w:rPr>
            <w:t xml:space="preserve">Mardani, A. </w:t>
          </w:r>
          <w:r w:rsidRPr="00960504">
            <w:rPr>
              <w:rFonts w:ascii="Times New Roman" w:eastAsia="Times New Roman" w:hAnsi="Times New Roman" w:cs="Times New Roman"/>
              <w:i/>
              <w:iCs/>
            </w:rPr>
            <w:t>et al.</w:t>
          </w:r>
          <w:r w:rsidRPr="00960504">
            <w:rPr>
              <w:rFonts w:ascii="Times New Roman" w:eastAsia="Times New Roman" w:hAnsi="Times New Roman" w:cs="Times New Roman"/>
            </w:rPr>
            <w:t xml:space="preserve"> (2020) ‘Evaluation of green and sustainable supply chain management using structural equation modelling: A systematic review of the </w:t>
          </w:r>
          <w:proofErr w:type="gramStart"/>
          <w:r w:rsidRPr="00960504">
            <w:rPr>
              <w:rFonts w:ascii="Times New Roman" w:eastAsia="Times New Roman" w:hAnsi="Times New Roman" w:cs="Times New Roman"/>
            </w:rPr>
            <w:t>state of the art</w:t>
          </w:r>
          <w:proofErr w:type="gramEnd"/>
          <w:r w:rsidRPr="00960504">
            <w:rPr>
              <w:rFonts w:ascii="Times New Roman" w:eastAsia="Times New Roman" w:hAnsi="Times New Roman" w:cs="Times New Roman"/>
            </w:rPr>
            <w:t xml:space="preserve"> literature and recommendations for future research’, </w:t>
          </w:r>
          <w:r w:rsidRPr="00960504">
            <w:rPr>
              <w:rFonts w:ascii="Times New Roman" w:eastAsia="Times New Roman" w:hAnsi="Times New Roman" w:cs="Times New Roman"/>
              <w:i/>
              <w:iCs/>
            </w:rPr>
            <w:t>Journal of Cleaner Production</w:t>
          </w:r>
          <w:r w:rsidRPr="00960504">
            <w:rPr>
              <w:rFonts w:ascii="Times New Roman" w:eastAsia="Times New Roman" w:hAnsi="Times New Roman" w:cs="Times New Roman"/>
            </w:rPr>
            <w:t>, 249, p. 119383. Available at: https://doi.org/10.1016/j.jclepro.2019.119383.</w:t>
          </w:r>
        </w:p>
        <w:p w14:paraId="4E358638" w14:textId="77777777" w:rsidR="00C257F4" w:rsidRPr="00960504" w:rsidRDefault="00C257F4" w:rsidP="00960504">
          <w:pPr>
            <w:jc w:val="both"/>
            <w:divId w:val="793793699"/>
            <w:rPr>
              <w:rFonts w:ascii="Times New Roman" w:eastAsia="Times New Roman" w:hAnsi="Times New Roman" w:cs="Times New Roman"/>
            </w:rPr>
          </w:pPr>
          <w:r w:rsidRPr="00960504">
            <w:rPr>
              <w:rFonts w:ascii="Times New Roman" w:eastAsia="Times New Roman" w:hAnsi="Times New Roman" w:cs="Times New Roman"/>
            </w:rPr>
            <w:t xml:space="preserve">Mustafa, M.Z. Bin, Nordin, M.N. Bin and Razzaq, A.R.B.A. (2020) ‘Structural Equation Modelling Using AMOS: Confirmatory Factor Analysis for Taskload of Special Education Integration Program Teachers’, </w:t>
          </w:r>
          <w:r w:rsidRPr="00960504">
            <w:rPr>
              <w:rFonts w:ascii="Times New Roman" w:eastAsia="Times New Roman" w:hAnsi="Times New Roman" w:cs="Times New Roman"/>
              <w:i/>
              <w:iCs/>
            </w:rPr>
            <w:t>Universal Journal of Educational Research</w:t>
          </w:r>
          <w:r w:rsidRPr="00960504">
            <w:rPr>
              <w:rFonts w:ascii="Times New Roman" w:eastAsia="Times New Roman" w:hAnsi="Times New Roman" w:cs="Times New Roman"/>
            </w:rPr>
            <w:t>, 8(1), pp. 127–133. Available at: https://doi.org/10.13189/ujer.2020.080115.</w:t>
          </w:r>
        </w:p>
        <w:p w14:paraId="766AE596" w14:textId="77777777" w:rsidR="00C257F4" w:rsidRPr="00960504" w:rsidRDefault="00C257F4" w:rsidP="00960504">
          <w:pPr>
            <w:jc w:val="both"/>
            <w:divId w:val="934897486"/>
            <w:rPr>
              <w:rFonts w:ascii="Times New Roman" w:eastAsia="Times New Roman" w:hAnsi="Times New Roman" w:cs="Times New Roman"/>
            </w:rPr>
          </w:pPr>
          <w:r w:rsidRPr="00960504">
            <w:rPr>
              <w:rFonts w:ascii="Times New Roman" w:eastAsia="Times New Roman" w:hAnsi="Times New Roman" w:cs="Times New Roman"/>
            </w:rPr>
            <w:t xml:space="preserve">Novitasari, I. (2020) ‘ANALISIS PENGARUH KUALITAS PELAYANAN E- COMMERCE TERHADAP KEPUASAN KONSUMEN SHOPEE PADA MAHASISWA UNIVERSITAS ALMA ATA FAKULTAS EKONOMI DAN BISNIS ANGKATAN 2018 – 2021’, </w:t>
          </w:r>
          <w:r w:rsidRPr="00960504">
            <w:rPr>
              <w:rFonts w:ascii="Times New Roman" w:eastAsia="Times New Roman" w:hAnsi="Times New Roman" w:cs="Times New Roman"/>
              <w:i/>
              <w:iCs/>
            </w:rPr>
            <w:t>IJMA (Indonesian Journal of Management and Accounting)</w:t>
          </w:r>
          <w:r w:rsidRPr="00960504">
            <w:rPr>
              <w:rFonts w:ascii="Times New Roman" w:eastAsia="Times New Roman" w:hAnsi="Times New Roman" w:cs="Times New Roman"/>
            </w:rPr>
            <w:t>, 1(2), pp. 76–94.</w:t>
          </w:r>
        </w:p>
        <w:p w14:paraId="7DF6A420" w14:textId="77777777" w:rsidR="00C257F4" w:rsidRPr="00960504" w:rsidRDefault="00C257F4" w:rsidP="00960504">
          <w:pPr>
            <w:jc w:val="both"/>
            <w:divId w:val="324406851"/>
            <w:rPr>
              <w:rFonts w:ascii="Times New Roman" w:eastAsia="Times New Roman" w:hAnsi="Times New Roman" w:cs="Times New Roman"/>
            </w:rPr>
          </w:pPr>
          <w:r w:rsidRPr="00960504">
            <w:rPr>
              <w:rFonts w:ascii="Times New Roman" w:eastAsia="Times New Roman" w:hAnsi="Times New Roman" w:cs="Times New Roman"/>
            </w:rPr>
            <w:lastRenderedPageBreak/>
            <w:t xml:space="preserve">Permadi, M. (2022) ‘FAKTOR YANG MEMPENGARUHI KEPUASAN KONSUMEN MUSLIM DI HOS COFFE </w:t>
          </w:r>
          <w:proofErr w:type="gramStart"/>
          <w:r w:rsidRPr="00960504">
            <w:rPr>
              <w:rFonts w:ascii="Times New Roman" w:eastAsia="Times New Roman" w:hAnsi="Times New Roman" w:cs="Times New Roman"/>
            </w:rPr>
            <w:t>KARTASURA ’</w:t>
          </w:r>
          <w:proofErr w:type="gramEnd"/>
          <w:r w:rsidRPr="00960504">
            <w:rPr>
              <w:rFonts w:ascii="Times New Roman" w:eastAsia="Times New Roman" w:hAnsi="Times New Roman" w:cs="Times New Roman"/>
            </w:rPr>
            <w:t xml:space="preserve">, </w:t>
          </w:r>
          <w:r w:rsidRPr="00960504">
            <w:rPr>
              <w:rFonts w:ascii="Times New Roman" w:eastAsia="Times New Roman" w:hAnsi="Times New Roman" w:cs="Times New Roman"/>
              <w:i/>
              <w:iCs/>
            </w:rPr>
            <w:t>Jurnal Ekonomika dan Bisnis Islam</w:t>
          </w:r>
          <w:r w:rsidRPr="00960504">
            <w:rPr>
              <w:rFonts w:ascii="Times New Roman" w:eastAsia="Times New Roman" w:hAnsi="Times New Roman" w:cs="Times New Roman"/>
            </w:rPr>
            <w:t>, 5(3), pp. 89–96.</w:t>
          </w:r>
        </w:p>
        <w:p w14:paraId="7A034A8B" w14:textId="77777777" w:rsidR="00C257F4" w:rsidRPr="00960504" w:rsidRDefault="00C257F4" w:rsidP="00960504">
          <w:pPr>
            <w:jc w:val="both"/>
            <w:divId w:val="1091506967"/>
            <w:rPr>
              <w:rFonts w:ascii="Times New Roman" w:eastAsia="Times New Roman" w:hAnsi="Times New Roman" w:cs="Times New Roman"/>
            </w:rPr>
          </w:pPr>
          <w:r w:rsidRPr="00960504">
            <w:rPr>
              <w:rFonts w:ascii="Times New Roman" w:eastAsia="Times New Roman" w:hAnsi="Times New Roman" w:cs="Times New Roman"/>
            </w:rPr>
            <w:t xml:space="preserve">Prassida, G.F. and Giovano, V.R. (2023) ‘Analisis Kepuasan dan Niat Pelanggan Menggunakan Kembali Aplikasi Mobile Shopee Pada Gen-Z’, </w:t>
          </w:r>
          <w:r w:rsidRPr="00960504">
            <w:rPr>
              <w:rFonts w:ascii="Times New Roman" w:eastAsia="Times New Roman" w:hAnsi="Times New Roman" w:cs="Times New Roman"/>
              <w:i/>
              <w:iCs/>
            </w:rPr>
            <w:t>Jurnal Sistem Informasi Bisnis (JUNSIBI)</w:t>
          </w:r>
          <w:r w:rsidRPr="00960504">
            <w:rPr>
              <w:rFonts w:ascii="Times New Roman" w:eastAsia="Times New Roman" w:hAnsi="Times New Roman" w:cs="Times New Roman"/>
            </w:rPr>
            <w:t>, 4(2), pp. 141–149.</w:t>
          </w:r>
        </w:p>
        <w:p w14:paraId="6B4FBE7D" w14:textId="77777777" w:rsidR="00C257F4" w:rsidRPr="00960504" w:rsidRDefault="00C257F4" w:rsidP="00960504">
          <w:pPr>
            <w:jc w:val="both"/>
            <w:divId w:val="2099204513"/>
            <w:rPr>
              <w:rFonts w:ascii="Times New Roman" w:eastAsia="Times New Roman" w:hAnsi="Times New Roman" w:cs="Times New Roman"/>
            </w:rPr>
          </w:pPr>
          <w:r w:rsidRPr="00960504">
            <w:rPr>
              <w:rFonts w:ascii="Times New Roman" w:eastAsia="Times New Roman" w:hAnsi="Times New Roman" w:cs="Times New Roman"/>
            </w:rPr>
            <w:t xml:space="preserve">Putri, N.K., Septianti, D. and Fitriana, N. (2022) ‘ANALISIS PENGARUH KUALITAS PELAYANAN E-COMMERCE SHOPEE TERHADAP KEPUASAN KONSUMEN SHOPEE INDONESIA PADA MAHASISWA FAKULTAS EKONOMI UNIVERSITAS TRIDINANTI PALEMBANG PENGGUNA </w:t>
          </w:r>
          <w:proofErr w:type="gramStart"/>
          <w:r w:rsidRPr="00960504">
            <w:rPr>
              <w:rFonts w:ascii="Times New Roman" w:eastAsia="Times New Roman" w:hAnsi="Times New Roman" w:cs="Times New Roman"/>
            </w:rPr>
            <w:t>SHOPEE ’</w:t>
          </w:r>
          <w:proofErr w:type="gramEnd"/>
          <w:r w:rsidRPr="00960504">
            <w:rPr>
              <w:rFonts w:ascii="Times New Roman" w:eastAsia="Times New Roman" w:hAnsi="Times New Roman" w:cs="Times New Roman"/>
            </w:rPr>
            <w:t xml:space="preserve">, </w:t>
          </w:r>
          <w:r w:rsidRPr="00960504">
            <w:rPr>
              <w:rFonts w:ascii="Times New Roman" w:eastAsia="Times New Roman" w:hAnsi="Times New Roman" w:cs="Times New Roman"/>
              <w:i/>
              <w:iCs/>
            </w:rPr>
            <w:t>Jurnal Kompetitif</w:t>
          </w:r>
          <w:r w:rsidRPr="00960504">
            <w:rPr>
              <w:rFonts w:ascii="Times New Roman" w:eastAsia="Times New Roman" w:hAnsi="Times New Roman" w:cs="Times New Roman"/>
            </w:rPr>
            <w:t>, 11(2), pp. 52–56.</w:t>
          </w:r>
        </w:p>
        <w:p w14:paraId="6D4BB552" w14:textId="77777777" w:rsidR="00C257F4" w:rsidRPr="00960504" w:rsidRDefault="00C257F4" w:rsidP="00960504">
          <w:pPr>
            <w:jc w:val="both"/>
            <w:divId w:val="492843165"/>
            <w:rPr>
              <w:rFonts w:ascii="Times New Roman" w:eastAsia="Times New Roman" w:hAnsi="Times New Roman" w:cs="Times New Roman"/>
            </w:rPr>
          </w:pPr>
          <w:r w:rsidRPr="00960504">
            <w:rPr>
              <w:rFonts w:ascii="Times New Roman" w:eastAsia="Times New Roman" w:hAnsi="Times New Roman" w:cs="Times New Roman"/>
            </w:rPr>
            <w:t xml:space="preserve">Raintung, M.C. (2019) ‘PEMASARAN ONLINE PRODUK UNGGULAN KOTA MANADO MELALUI MEDIA SOSIAL ONLINE (STUDI PADA MAHASISWA FEB UNSRAT)’, </w:t>
          </w:r>
          <w:r w:rsidRPr="00960504">
            <w:rPr>
              <w:rFonts w:ascii="Times New Roman" w:eastAsia="Times New Roman" w:hAnsi="Times New Roman" w:cs="Times New Roman"/>
              <w:i/>
              <w:iCs/>
            </w:rPr>
            <w:t>Jurnal EMBA</w:t>
          </w:r>
          <w:r w:rsidRPr="00960504">
            <w:rPr>
              <w:rFonts w:ascii="Times New Roman" w:eastAsia="Times New Roman" w:hAnsi="Times New Roman" w:cs="Times New Roman"/>
            </w:rPr>
            <w:t>, 7(4), pp. 5276–5285.</w:t>
          </w:r>
        </w:p>
        <w:p w14:paraId="0C780AFF" w14:textId="77777777" w:rsidR="00C257F4" w:rsidRPr="00960504" w:rsidRDefault="00C257F4" w:rsidP="00960504">
          <w:pPr>
            <w:jc w:val="both"/>
            <w:divId w:val="1208028877"/>
            <w:rPr>
              <w:rFonts w:ascii="Times New Roman" w:eastAsia="Times New Roman" w:hAnsi="Times New Roman" w:cs="Times New Roman"/>
            </w:rPr>
          </w:pPr>
          <w:r w:rsidRPr="00960504">
            <w:rPr>
              <w:rFonts w:ascii="Times New Roman" w:eastAsia="Times New Roman" w:hAnsi="Times New Roman" w:cs="Times New Roman"/>
            </w:rPr>
            <w:t xml:space="preserve">Ritonga, E.Y. </w:t>
          </w:r>
          <w:r w:rsidRPr="00960504">
            <w:rPr>
              <w:rFonts w:ascii="Times New Roman" w:eastAsia="Times New Roman" w:hAnsi="Times New Roman" w:cs="Times New Roman"/>
              <w:i/>
              <w:iCs/>
            </w:rPr>
            <w:t>et al.</w:t>
          </w:r>
          <w:r w:rsidRPr="00960504">
            <w:rPr>
              <w:rFonts w:ascii="Times New Roman" w:eastAsia="Times New Roman" w:hAnsi="Times New Roman" w:cs="Times New Roman"/>
            </w:rPr>
            <w:t xml:space="preserve"> (2022) ‘Dampak Sistem Informasi terhadap Organisasi Medan Membaca’, </w:t>
          </w:r>
          <w:r w:rsidRPr="00960504">
            <w:rPr>
              <w:rFonts w:ascii="Times New Roman" w:eastAsia="Times New Roman" w:hAnsi="Times New Roman" w:cs="Times New Roman"/>
              <w:i/>
              <w:iCs/>
            </w:rPr>
            <w:t>Jurnal Ilmu Komputer, Ekonomi dan Manajemen (JIKEM)</w:t>
          </w:r>
          <w:r w:rsidRPr="00960504">
            <w:rPr>
              <w:rFonts w:ascii="Times New Roman" w:eastAsia="Times New Roman" w:hAnsi="Times New Roman" w:cs="Times New Roman"/>
            </w:rPr>
            <w:t>, 2(2), pp. 1416–1424.</w:t>
          </w:r>
        </w:p>
        <w:p w14:paraId="744A8404" w14:textId="77777777" w:rsidR="00C257F4" w:rsidRPr="00960504" w:rsidRDefault="00C257F4" w:rsidP="00960504">
          <w:pPr>
            <w:jc w:val="both"/>
            <w:divId w:val="1099326696"/>
            <w:rPr>
              <w:rFonts w:ascii="Times New Roman" w:eastAsia="Times New Roman" w:hAnsi="Times New Roman" w:cs="Times New Roman"/>
            </w:rPr>
          </w:pPr>
          <w:r w:rsidRPr="00960504">
            <w:rPr>
              <w:rFonts w:ascii="Times New Roman" w:eastAsia="Times New Roman" w:hAnsi="Times New Roman" w:cs="Times New Roman"/>
            </w:rPr>
            <w:t xml:space="preserve">Rohman, A.K.F. and Marlena, N. (2021) ‘PENGARUH KERAGAMAN PRODUK DAN KUALITAS LAYANAN TERHADAP KEPUASAN KONSUMEN DI BASKIN ROBBINS TP3 TUNJUNGAN PLAZA SURABAYA’, </w:t>
          </w:r>
          <w:r w:rsidRPr="00960504">
            <w:rPr>
              <w:rFonts w:ascii="Times New Roman" w:eastAsia="Times New Roman" w:hAnsi="Times New Roman" w:cs="Times New Roman"/>
              <w:i/>
              <w:iCs/>
            </w:rPr>
            <w:t>Jurnal Pendidikan Tata Niaga (JPTN)</w:t>
          </w:r>
          <w:r w:rsidRPr="00960504">
            <w:rPr>
              <w:rFonts w:ascii="Times New Roman" w:eastAsia="Times New Roman" w:hAnsi="Times New Roman" w:cs="Times New Roman"/>
            </w:rPr>
            <w:t>, 9(2), pp. 1251–1257.</w:t>
          </w:r>
        </w:p>
        <w:p w14:paraId="69B7942C" w14:textId="77777777" w:rsidR="00C257F4" w:rsidRPr="00960504" w:rsidRDefault="00C257F4" w:rsidP="00960504">
          <w:pPr>
            <w:jc w:val="both"/>
            <w:divId w:val="85469742"/>
            <w:rPr>
              <w:rFonts w:ascii="Times New Roman" w:eastAsia="Times New Roman" w:hAnsi="Times New Roman" w:cs="Times New Roman"/>
            </w:rPr>
          </w:pPr>
          <w:r w:rsidRPr="00960504">
            <w:rPr>
              <w:rFonts w:ascii="Times New Roman" w:eastAsia="Times New Roman" w:hAnsi="Times New Roman" w:cs="Times New Roman"/>
            </w:rPr>
            <w:t xml:space="preserve">Santoso, D. (2019) </w:t>
          </w:r>
          <w:r w:rsidRPr="00960504">
            <w:rPr>
              <w:rFonts w:ascii="Times New Roman" w:eastAsia="Times New Roman" w:hAnsi="Times New Roman" w:cs="Times New Roman"/>
              <w:i/>
              <w:iCs/>
            </w:rPr>
            <w:t>Membonsai Hipertensi</w:t>
          </w:r>
          <w:proofErr w:type="gramStart"/>
          <w:r w:rsidRPr="00960504">
            <w:rPr>
              <w:rFonts w:ascii="Times New Roman" w:eastAsia="Times New Roman" w:hAnsi="Times New Roman" w:cs="Times New Roman"/>
              <w:i/>
              <w:iCs/>
            </w:rPr>
            <w:t xml:space="preserve">. </w:t>
          </w:r>
          <w:r w:rsidRPr="00960504">
            <w:rPr>
              <w:rFonts w:ascii="Times New Roman" w:eastAsia="Times New Roman" w:hAnsi="Times New Roman" w:cs="Times New Roman"/>
            </w:rPr>
            <w:t>.</w:t>
          </w:r>
          <w:proofErr w:type="gramEnd"/>
          <w:r w:rsidRPr="00960504">
            <w:rPr>
              <w:rFonts w:ascii="Times New Roman" w:eastAsia="Times New Roman" w:hAnsi="Times New Roman" w:cs="Times New Roman"/>
            </w:rPr>
            <w:t xml:space="preserve"> Jaringan Pena.</w:t>
          </w:r>
        </w:p>
        <w:p w14:paraId="42BC4C9A" w14:textId="77777777" w:rsidR="00C257F4" w:rsidRPr="00960504" w:rsidRDefault="00C257F4" w:rsidP="00960504">
          <w:pPr>
            <w:jc w:val="both"/>
            <w:divId w:val="1836988291"/>
            <w:rPr>
              <w:rFonts w:ascii="Times New Roman" w:eastAsia="Times New Roman" w:hAnsi="Times New Roman" w:cs="Times New Roman"/>
            </w:rPr>
          </w:pPr>
          <w:r w:rsidRPr="00960504">
            <w:rPr>
              <w:rFonts w:ascii="Times New Roman" w:eastAsia="Times New Roman" w:hAnsi="Times New Roman" w:cs="Times New Roman"/>
            </w:rPr>
            <w:t xml:space="preserve">Sasongko, S.R. (2021) ‘FAKTOR-FAKTOR KEPUASAN PELANGGAN DAN LOYALITAS PELANGGAN (LITERATURE REVIEW MANAJEMEN PEMASARAN)’, </w:t>
          </w:r>
          <w:r w:rsidRPr="00960504">
            <w:rPr>
              <w:rFonts w:ascii="Times New Roman" w:eastAsia="Times New Roman" w:hAnsi="Times New Roman" w:cs="Times New Roman"/>
              <w:i/>
              <w:iCs/>
            </w:rPr>
            <w:t>Jurnal Ilmu Manajemen Terapan</w:t>
          </w:r>
          <w:r w:rsidRPr="00960504">
            <w:rPr>
              <w:rFonts w:ascii="Times New Roman" w:eastAsia="Times New Roman" w:hAnsi="Times New Roman" w:cs="Times New Roman"/>
            </w:rPr>
            <w:t>, 3(1).</w:t>
          </w:r>
        </w:p>
        <w:p w14:paraId="4CD38A02" w14:textId="77777777" w:rsidR="00C257F4" w:rsidRPr="00960504" w:rsidRDefault="00C257F4" w:rsidP="00960504">
          <w:pPr>
            <w:jc w:val="both"/>
            <w:divId w:val="377897153"/>
            <w:rPr>
              <w:rFonts w:ascii="Times New Roman" w:eastAsia="Times New Roman" w:hAnsi="Times New Roman" w:cs="Times New Roman"/>
            </w:rPr>
          </w:pPr>
          <w:r w:rsidRPr="00960504">
            <w:rPr>
              <w:rFonts w:ascii="Times New Roman" w:eastAsia="Times New Roman" w:hAnsi="Times New Roman" w:cs="Times New Roman"/>
            </w:rPr>
            <w:t xml:space="preserve">Sathyanarayana, S. and Mohanasundaram, T. (2024) ‘Fit Indices in Structural Equation Modeling and Confirmatory Factor Analysis: Reporting Guidelines’, </w:t>
          </w:r>
          <w:r w:rsidRPr="00960504">
            <w:rPr>
              <w:rFonts w:ascii="Times New Roman" w:eastAsia="Times New Roman" w:hAnsi="Times New Roman" w:cs="Times New Roman"/>
              <w:i/>
              <w:iCs/>
            </w:rPr>
            <w:t>Asian Journal of Economics, Business and Accounting</w:t>
          </w:r>
          <w:r w:rsidRPr="00960504">
            <w:rPr>
              <w:rFonts w:ascii="Times New Roman" w:eastAsia="Times New Roman" w:hAnsi="Times New Roman" w:cs="Times New Roman"/>
            </w:rPr>
            <w:t>, 24(7), pp. 561–577. Available at: https://doi.org/10.9734/ajeba/2024/v24i71430.</w:t>
          </w:r>
        </w:p>
        <w:p w14:paraId="6A62554D" w14:textId="77777777" w:rsidR="00C257F4" w:rsidRPr="00960504" w:rsidRDefault="00C257F4" w:rsidP="00960504">
          <w:pPr>
            <w:jc w:val="both"/>
            <w:divId w:val="1855338518"/>
            <w:rPr>
              <w:rFonts w:ascii="Times New Roman" w:eastAsia="Times New Roman" w:hAnsi="Times New Roman" w:cs="Times New Roman"/>
            </w:rPr>
          </w:pPr>
          <w:r w:rsidRPr="00960504">
            <w:rPr>
              <w:rFonts w:ascii="Times New Roman" w:eastAsia="Times New Roman" w:hAnsi="Times New Roman" w:cs="Times New Roman"/>
            </w:rPr>
            <w:t xml:space="preserve">Senjaya, V., Semuel, H. and Dharmayanti, D. (2013) ‘Pengaruh customer experience quality terhadap customer satisfaction &amp; customer loyalty di kafe excelso tunjungan plaza surabaya: perspektif b2c’, </w:t>
          </w:r>
          <w:r w:rsidRPr="00960504">
            <w:rPr>
              <w:rFonts w:ascii="Times New Roman" w:eastAsia="Times New Roman" w:hAnsi="Times New Roman" w:cs="Times New Roman"/>
              <w:i/>
              <w:iCs/>
            </w:rPr>
            <w:t>Jurnal manajemen pemasaran petra</w:t>
          </w:r>
          <w:r w:rsidRPr="00960504">
            <w:rPr>
              <w:rFonts w:ascii="Times New Roman" w:eastAsia="Times New Roman" w:hAnsi="Times New Roman" w:cs="Times New Roman"/>
            </w:rPr>
            <w:t>, 1(1), pp. 1–15.</w:t>
          </w:r>
        </w:p>
        <w:p w14:paraId="596F5E5C" w14:textId="77777777" w:rsidR="00C257F4" w:rsidRPr="00960504" w:rsidRDefault="00C257F4" w:rsidP="00960504">
          <w:pPr>
            <w:jc w:val="both"/>
            <w:divId w:val="1437940710"/>
            <w:rPr>
              <w:rFonts w:ascii="Times New Roman" w:eastAsia="Times New Roman" w:hAnsi="Times New Roman" w:cs="Times New Roman"/>
            </w:rPr>
          </w:pPr>
          <w:r w:rsidRPr="00960504">
            <w:rPr>
              <w:rFonts w:ascii="Times New Roman" w:eastAsia="Times New Roman" w:hAnsi="Times New Roman" w:cs="Times New Roman"/>
            </w:rPr>
            <w:t xml:space="preserve">Setiadharma, S. and Machali, M. (2017) ‘The Effect of Asset Structure and Firm Size on Firm Value with Capital Structure as Intervening Variable’, </w:t>
          </w:r>
          <w:r w:rsidRPr="00960504">
            <w:rPr>
              <w:rFonts w:ascii="Times New Roman" w:eastAsia="Times New Roman" w:hAnsi="Times New Roman" w:cs="Times New Roman"/>
              <w:i/>
              <w:iCs/>
            </w:rPr>
            <w:t>Journal of Business &amp; Financial Affairs</w:t>
          </w:r>
          <w:r w:rsidRPr="00960504">
            <w:rPr>
              <w:rFonts w:ascii="Times New Roman" w:eastAsia="Times New Roman" w:hAnsi="Times New Roman" w:cs="Times New Roman"/>
            </w:rPr>
            <w:t>, 06(04). Available at: https://doi.org/10.4172/2167-0234.1000298.</w:t>
          </w:r>
        </w:p>
        <w:p w14:paraId="2083E523" w14:textId="77777777" w:rsidR="00C257F4" w:rsidRPr="00960504" w:rsidRDefault="00C257F4" w:rsidP="00960504">
          <w:pPr>
            <w:jc w:val="both"/>
            <w:divId w:val="988753612"/>
            <w:rPr>
              <w:rFonts w:ascii="Times New Roman" w:eastAsia="Times New Roman" w:hAnsi="Times New Roman" w:cs="Times New Roman"/>
            </w:rPr>
          </w:pPr>
          <w:r w:rsidRPr="00960504">
            <w:rPr>
              <w:rFonts w:ascii="Times New Roman" w:eastAsia="Times New Roman" w:hAnsi="Times New Roman" w:cs="Times New Roman"/>
            </w:rPr>
            <w:t xml:space="preserve">Sudaryono (2016) </w:t>
          </w:r>
          <w:r w:rsidRPr="00960504">
            <w:rPr>
              <w:rFonts w:ascii="Times New Roman" w:eastAsia="Times New Roman" w:hAnsi="Times New Roman" w:cs="Times New Roman"/>
              <w:i/>
              <w:iCs/>
            </w:rPr>
            <w:t>Manajemen Pemasaran Teori Dan Implementasi</w:t>
          </w:r>
          <w:r w:rsidRPr="00960504">
            <w:rPr>
              <w:rFonts w:ascii="Times New Roman" w:eastAsia="Times New Roman" w:hAnsi="Times New Roman" w:cs="Times New Roman"/>
            </w:rPr>
            <w:t>. Yogyakarta: ANDI.</w:t>
          </w:r>
        </w:p>
        <w:p w14:paraId="7EFA30E6" w14:textId="77777777" w:rsidR="00C257F4" w:rsidRPr="00960504" w:rsidRDefault="00C257F4" w:rsidP="00960504">
          <w:pPr>
            <w:jc w:val="both"/>
            <w:divId w:val="1723822026"/>
            <w:rPr>
              <w:rFonts w:ascii="Times New Roman" w:eastAsia="Times New Roman" w:hAnsi="Times New Roman" w:cs="Times New Roman"/>
            </w:rPr>
          </w:pPr>
          <w:r w:rsidRPr="00960504">
            <w:rPr>
              <w:rFonts w:ascii="Times New Roman" w:eastAsia="Times New Roman" w:hAnsi="Times New Roman" w:cs="Times New Roman"/>
            </w:rPr>
            <w:t xml:space="preserve">Sukma, B.C. and Murwanto, H. (2023) ‘ANALISIS FAKTOR-FAKTOR YANG MEMPENGARUHI KEPUASAN </w:t>
          </w:r>
          <w:proofErr w:type="gramStart"/>
          <w:r w:rsidRPr="00960504">
            <w:rPr>
              <w:rFonts w:ascii="Times New Roman" w:eastAsia="Times New Roman" w:hAnsi="Times New Roman" w:cs="Times New Roman"/>
            </w:rPr>
            <w:t>PELANGGAN ’</w:t>
          </w:r>
          <w:proofErr w:type="gramEnd"/>
          <w:r w:rsidRPr="00960504">
            <w:rPr>
              <w:rFonts w:ascii="Times New Roman" w:eastAsia="Times New Roman" w:hAnsi="Times New Roman" w:cs="Times New Roman"/>
            </w:rPr>
            <w:t xml:space="preserve">, </w:t>
          </w:r>
          <w:proofErr w:type="gramStart"/>
          <w:r w:rsidRPr="00960504">
            <w:rPr>
              <w:rFonts w:ascii="Times New Roman" w:eastAsia="Times New Roman" w:hAnsi="Times New Roman" w:cs="Times New Roman"/>
              <w:i/>
              <w:iCs/>
            </w:rPr>
            <w:t>SOLUSI :</w:t>
          </w:r>
          <w:proofErr w:type="gramEnd"/>
          <w:r w:rsidRPr="00960504">
            <w:rPr>
              <w:rFonts w:ascii="Times New Roman" w:eastAsia="Times New Roman" w:hAnsi="Times New Roman" w:cs="Times New Roman"/>
              <w:i/>
              <w:iCs/>
            </w:rPr>
            <w:t xml:space="preserve"> Jurnal Ilmiah Bidang Ilmu Ekonomi</w:t>
          </w:r>
          <w:r w:rsidRPr="00960504">
            <w:rPr>
              <w:rFonts w:ascii="Times New Roman" w:eastAsia="Times New Roman" w:hAnsi="Times New Roman" w:cs="Times New Roman"/>
            </w:rPr>
            <w:t>, 21(3), pp. 713–722.</w:t>
          </w:r>
        </w:p>
        <w:p w14:paraId="5F32E8CE" w14:textId="77777777" w:rsidR="00C257F4" w:rsidRPr="00960504" w:rsidRDefault="00C257F4" w:rsidP="00960504">
          <w:pPr>
            <w:jc w:val="both"/>
            <w:divId w:val="717706115"/>
            <w:rPr>
              <w:rFonts w:ascii="Times New Roman" w:eastAsia="Times New Roman" w:hAnsi="Times New Roman" w:cs="Times New Roman"/>
            </w:rPr>
          </w:pPr>
          <w:r w:rsidRPr="00960504">
            <w:rPr>
              <w:rFonts w:ascii="Times New Roman" w:eastAsia="Times New Roman" w:hAnsi="Times New Roman" w:cs="Times New Roman"/>
            </w:rPr>
            <w:t xml:space="preserve">Supertini, N.P.S., Telagawati, N.L.W.S. and Yulianthini, N.N. (2020) ‘Pengaruh kepercayaan dan kepuasan pelanggan terhadap loyalitas pelanggan pada Pusaka Kebaya di Singaraja’, </w:t>
          </w:r>
          <w:r w:rsidRPr="00960504">
            <w:rPr>
              <w:rFonts w:ascii="Times New Roman" w:eastAsia="Times New Roman" w:hAnsi="Times New Roman" w:cs="Times New Roman"/>
              <w:i/>
              <w:iCs/>
            </w:rPr>
            <w:t>Prospek: Jurnal Manajemen dan Bisnis</w:t>
          </w:r>
          <w:r w:rsidRPr="00960504">
            <w:rPr>
              <w:rFonts w:ascii="Times New Roman" w:eastAsia="Times New Roman" w:hAnsi="Times New Roman" w:cs="Times New Roman"/>
            </w:rPr>
            <w:t>, 2(1), p. 61. Available at: https://doi.org/10.23887/pjmb.v2i1.26201.</w:t>
          </w:r>
        </w:p>
        <w:p w14:paraId="3F1A0D6A" w14:textId="77777777" w:rsidR="00C257F4" w:rsidRPr="00960504" w:rsidRDefault="00C257F4" w:rsidP="00960504">
          <w:pPr>
            <w:jc w:val="both"/>
            <w:divId w:val="1546983970"/>
            <w:rPr>
              <w:rFonts w:ascii="Times New Roman" w:eastAsia="Times New Roman" w:hAnsi="Times New Roman" w:cs="Times New Roman"/>
            </w:rPr>
          </w:pPr>
          <w:r w:rsidRPr="00960504">
            <w:rPr>
              <w:rFonts w:ascii="Times New Roman" w:eastAsia="Times New Roman" w:hAnsi="Times New Roman" w:cs="Times New Roman"/>
            </w:rPr>
            <w:lastRenderedPageBreak/>
            <w:t xml:space="preserve">Tampanguma, I.K., Kalangi, J.A.F. and Walangitan, O. (2022) ‘Pengaruh Kualitas Pelayanan Terhadap Kepuasan Pelanggan Rumah Es Miangas Bahu Kota Manado’, </w:t>
          </w:r>
          <w:r w:rsidRPr="00960504">
            <w:rPr>
              <w:rFonts w:ascii="Times New Roman" w:eastAsia="Times New Roman" w:hAnsi="Times New Roman" w:cs="Times New Roman"/>
              <w:i/>
              <w:iCs/>
            </w:rPr>
            <w:t>Productivity,</w:t>
          </w:r>
          <w:r w:rsidRPr="00960504">
            <w:rPr>
              <w:rFonts w:ascii="Times New Roman" w:eastAsia="Times New Roman" w:hAnsi="Times New Roman" w:cs="Times New Roman"/>
            </w:rPr>
            <w:t xml:space="preserve"> 3(1), pp. 7–12.</w:t>
          </w:r>
        </w:p>
        <w:p w14:paraId="65816888" w14:textId="77777777" w:rsidR="00C257F4" w:rsidRPr="00960504" w:rsidRDefault="00C257F4" w:rsidP="00960504">
          <w:pPr>
            <w:jc w:val="both"/>
            <w:divId w:val="427193214"/>
            <w:rPr>
              <w:rFonts w:ascii="Times New Roman" w:eastAsia="Times New Roman" w:hAnsi="Times New Roman" w:cs="Times New Roman"/>
            </w:rPr>
          </w:pPr>
          <w:r w:rsidRPr="00960504">
            <w:rPr>
              <w:rFonts w:ascii="Times New Roman" w:eastAsia="Times New Roman" w:hAnsi="Times New Roman" w:cs="Times New Roman"/>
            </w:rPr>
            <w:t xml:space="preserve">Tjiptono, F. (2014) </w:t>
          </w:r>
          <w:r w:rsidRPr="00960504">
            <w:rPr>
              <w:rFonts w:ascii="Times New Roman" w:eastAsia="Times New Roman" w:hAnsi="Times New Roman" w:cs="Times New Roman"/>
              <w:i/>
              <w:iCs/>
            </w:rPr>
            <w:t>Pemasaran jasa–prinsip, penerapan, dan penelitian</w:t>
          </w:r>
          <w:r w:rsidRPr="00960504">
            <w:rPr>
              <w:rFonts w:ascii="Times New Roman" w:eastAsia="Times New Roman" w:hAnsi="Times New Roman" w:cs="Times New Roman"/>
            </w:rPr>
            <w:t>. Yogyakarta: Andi Offset.</w:t>
          </w:r>
        </w:p>
        <w:p w14:paraId="30941F1F" w14:textId="77777777" w:rsidR="00C257F4" w:rsidRPr="00960504" w:rsidRDefault="00C257F4" w:rsidP="00960504">
          <w:pPr>
            <w:jc w:val="both"/>
            <w:divId w:val="758142564"/>
            <w:rPr>
              <w:rFonts w:ascii="Times New Roman" w:eastAsia="Times New Roman" w:hAnsi="Times New Roman" w:cs="Times New Roman"/>
            </w:rPr>
          </w:pPr>
          <w:r w:rsidRPr="00960504">
            <w:rPr>
              <w:rFonts w:ascii="Times New Roman" w:eastAsia="Times New Roman" w:hAnsi="Times New Roman" w:cs="Times New Roman"/>
            </w:rPr>
            <w:t xml:space="preserve">Wang, K. </w:t>
          </w:r>
          <w:r w:rsidRPr="00960504">
            <w:rPr>
              <w:rFonts w:ascii="Times New Roman" w:eastAsia="Times New Roman" w:hAnsi="Times New Roman" w:cs="Times New Roman"/>
              <w:i/>
              <w:iCs/>
            </w:rPr>
            <w:t>et al.</w:t>
          </w:r>
          <w:r w:rsidRPr="00960504">
            <w:rPr>
              <w:rFonts w:ascii="Times New Roman" w:eastAsia="Times New Roman" w:hAnsi="Times New Roman" w:cs="Times New Roman"/>
            </w:rPr>
            <w:t xml:space="preserve"> (2020) ‘A Corrected Goodness-of-Fit Index (CGFI) for Model Evaluation in Structural Equation Modeling’, </w:t>
          </w:r>
          <w:r w:rsidRPr="00960504">
            <w:rPr>
              <w:rFonts w:ascii="Times New Roman" w:eastAsia="Times New Roman" w:hAnsi="Times New Roman" w:cs="Times New Roman"/>
              <w:i/>
              <w:iCs/>
            </w:rPr>
            <w:t>Structural Equation Modeling: A Multidisciplinary Journal</w:t>
          </w:r>
          <w:r w:rsidRPr="00960504">
            <w:rPr>
              <w:rFonts w:ascii="Times New Roman" w:eastAsia="Times New Roman" w:hAnsi="Times New Roman" w:cs="Times New Roman"/>
            </w:rPr>
            <w:t>, 27(5), pp. 735–749. Available at: https://doi.org/10.1080/10705511.2019.1695213.</w:t>
          </w:r>
        </w:p>
        <w:p w14:paraId="3D7AA973" w14:textId="77777777" w:rsidR="00C257F4" w:rsidRPr="00960504" w:rsidRDefault="00C257F4" w:rsidP="00960504">
          <w:pPr>
            <w:jc w:val="both"/>
            <w:divId w:val="681014403"/>
            <w:rPr>
              <w:rFonts w:ascii="Times New Roman" w:eastAsia="Times New Roman" w:hAnsi="Times New Roman" w:cs="Times New Roman"/>
            </w:rPr>
          </w:pPr>
          <w:r w:rsidRPr="00960504">
            <w:rPr>
              <w:rFonts w:ascii="Times New Roman" w:eastAsia="Times New Roman" w:hAnsi="Times New Roman" w:cs="Times New Roman"/>
            </w:rPr>
            <w:t xml:space="preserve">Wulandari, N.T. and Prihatini, A.E. (2022) ‘PENGARUH EMOSI POSITIF DAN PROMOSI PENJUALAN TERHADAP PERILAKU PEMBELIAN IMPULSIF PADA KONSUMEN SHOPEE (STUDI KASUS PADA MAHASISWA UNIVERSITAS DIPONEGORO)’, </w:t>
          </w:r>
          <w:r w:rsidRPr="00960504">
            <w:rPr>
              <w:rFonts w:ascii="Times New Roman" w:eastAsia="Times New Roman" w:hAnsi="Times New Roman" w:cs="Times New Roman"/>
              <w:i/>
              <w:iCs/>
            </w:rPr>
            <w:t>Jurnal Ilmu Administrasi Bisnis</w:t>
          </w:r>
          <w:r w:rsidRPr="00960504">
            <w:rPr>
              <w:rFonts w:ascii="Times New Roman" w:eastAsia="Times New Roman" w:hAnsi="Times New Roman" w:cs="Times New Roman"/>
            </w:rPr>
            <w:t>, 11(1), pp. 81–91.</w:t>
          </w:r>
        </w:p>
        <w:p w14:paraId="25C37BAB" w14:textId="77777777" w:rsidR="00C257F4" w:rsidRPr="00960504" w:rsidRDefault="00C257F4" w:rsidP="00960504">
          <w:pPr>
            <w:jc w:val="both"/>
            <w:divId w:val="1100296854"/>
            <w:rPr>
              <w:rFonts w:ascii="Times New Roman" w:eastAsia="Times New Roman" w:hAnsi="Times New Roman" w:cs="Times New Roman"/>
            </w:rPr>
          </w:pPr>
          <w:r w:rsidRPr="00960504">
            <w:rPr>
              <w:rFonts w:ascii="Times New Roman" w:eastAsia="Times New Roman" w:hAnsi="Times New Roman" w:cs="Times New Roman"/>
            </w:rPr>
            <w:t>Yuliana and Purnama, I. (2021) ‘Pengaruh Kualitas Pelayanan, Kepuasan Pelanggan Dan Nilai Pelanggan Dalam Meningkatkan Loyalitas Pelanggan Pada PO. Titian Mas Cabang Bima</w:t>
          </w:r>
          <w:proofErr w:type="gramStart"/>
          <w:r w:rsidRPr="00960504">
            <w:rPr>
              <w:rFonts w:ascii="Times New Roman" w:eastAsia="Times New Roman" w:hAnsi="Times New Roman" w:cs="Times New Roman"/>
            </w:rPr>
            <w:t>’,</w:t>
          </w:r>
          <w:proofErr w:type="gramEnd"/>
          <w:r w:rsidRPr="00960504">
            <w:rPr>
              <w:rFonts w:ascii="Times New Roman" w:eastAsia="Times New Roman" w:hAnsi="Times New Roman" w:cs="Times New Roman"/>
            </w:rPr>
            <w:t xml:space="preserve"> </w:t>
          </w:r>
          <w:r w:rsidRPr="00960504">
            <w:rPr>
              <w:rFonts w:ascii="Times New Roman" w:eastAsia="Times New Roman" w:hAnsi="Times New Roman" w:cs="Times New Roman"/>
              <w:i/>
              <w:iCs/>
            </w:rPr>
            <w:t>JURNAL ILMIAH MANAJEMEN DAN BISNIS</w:t>
          </w:r>
          <w:r w:rsidRPr="00960504">
            <w:rPr>
              <w:rFonts w:ascii="Times New Roman" w:eastAsia="Times New Roman" w:hAnsi="Times New Roman" w:cs="Times New Roman"/>
            </w:rPr>
            <w:t>, 4(2), pp. 162–170.</w:t>
          </w:r>
        </w:p>
        <w:p w14:paraId="576C0F42" w14:textId="77777777" w:rsidR="00C257F4" w:rsidRPr="00960504" w:rsidRDefault="00C257F4" w:rsidP="00960504">
          <w:pPr>
            <w:jc w:val="both"/>
            <w:divId w:val="979186328"/>
            <w:rPr>
              <w:rFonts w:ascii="Times New Roman" w:eastAsia="Times New Roman" w:hAnsi="Times New Roman" w:cs="Times New Roman"/>
            </w:rPr>
          </w:pPr>
          <w:r w:rsidRPr="00960504">
            <w:rPr>
              <w:rFonts w:ascii="Times New Roman" w:eastAsia="Times New Roman" w:hAnsi="Times New Roman" w:cs="Times New Roman"/>
            </w:rPr>
            <w:t>YUNINGSIH, Y. (2019) ‘Metode Delone dan Mclean Dalam Kepuasan Konsumen Terhadap Aplikasi Shopee</w:t>
          </w:r>
          <w:proofErr w:type="gramStart"/>
          <w:r w:rsidRPr="00960504">
            <w:rPr>
              <w:rFonts w:ascii="Times New Roman" w:eastAsia="Times New Roman" w:hAnsi="Times New Roman" w:cs="Times New Roman"/>
            </w:rPr>
            <w:t>. ’</w:t>
          </w:r>
          <w:proofErr w:type="gramEnd"/>
          <w:r w:rsidRPr="00960504">
            <w:rPr>
              <w:rFonts w:ascii="Times New Roman" w:eastAsia="Times New Roman" w:hAnsi="Times New Roman" w:cs="Times New Roman"/>
            </w:rPr>
            <w:t xml:space="preserve">, </w:t>
          </w:r>
          <w:r w:rsidRPr="00960504">
            <w:rPr>
              <w:rFonts w:ascii="Times New Roman" w:eastAsia="Times New Roman" w:hAnsi="Times New Roman" w:cs="Times New Roman"/>
              <w:i/>
              <w:iCs/>
            </w:rPr>
            <w:t>BINA INSANI ICT JOURNAL</w:t>
          </w:r>
          <w:r w:rsidRPr="00960504">
            <w:rPr>
              <w:rFonts w:ascii="Times New Roman" w:eastAsia="Times New Roman" w:hAnsi="Times New Roman" w:cs="Times New Roman"/>
            </w:rPr>
            <w:t>, 6(1), pp. 55–64.</w:t>
          </w:r>
        </w:p>
        <w:p w14:paraId="67924365" w14:textId="77777777" w:rsidR="00C257F4" w:rsidRPr="00960504" w:rsidRDefault="00C257F4" w:rsidP="00960504">
          <w:pPr>
            <w:jc w:val="both"/>
            <w:divId w:val="139226035"/>
            <w:rPr>
              <w:rFonts w:ascii="Times New Roman" w:eastAsia="Times New Roman" w:hAnsi="Times New Roman" w:cs="Times New Roman"/>
            </w:rPr>
          </w:pPr>
          <w:r w:rsidRPr="00960504">
            <w:rPr>
              <w:rFonts w:ascii="Times New Roman" w:eastAsia="Times New Roman" w:hAnsi="Times New Roman" w:cs="Times New Roman"/>
            </w:rPr>
            <w:t xml:space="preserve">Zhang, M.F., Dawson, J.F. and Kline, R.B. (2021) ‘Evaluating the Use of Covariance‐Based Structural Equation Modelling with Reflective Measurement in Organizational and Management Research: A Review and Recommendations for Best Practice’, </w:t>
          </w:r>
          <w:r w:rsidRPr="00960504">
            <w:rPr>
              <w:rFonts w:ascii="Times New Roman" w:eastAsia="Times New Roman" w:hAnsi="Times New Roman" w:cs="Times New Roman"/>
              <w:i/>
              <w:iCs/>
            </w:rPr>
            <w:t>British Journal of Management</w:t>
          </w:r>
          <w:r w:rsidRPr="00960504">
            <w:rPr>
              <w:rFonts w:ascii="Times New Roman" w:eastAsia="Times New Roman" w:hAnsi="Times New Roman" w:cs="Times New Roman"/>
            </w:rPr>
            <w:t>, 32(2), pp. 257–272. Available at: https://doi.org/10.1111/1467-8551.12415.</w:t>
          </w:r>
        </w:p>
        <w:p w14:paraId="43E92F12" w14:textId="71307386" w:rsidR="005369F3" w:rsidRDefault="00C257F4" w:rsidP="00645914">
          <w:pPr>
            <w:spacing w:after="0" w:line="240" w:lineRule="auto"/>
            <w:ind w:left="567" w:hanging="567"/>
            <w:jc w:val="both"/>
            <w:rPr>
              <w:rFonts w:ascii="Times New Roman" w:eastAsia="Times New Roman" w:hAnsi="Times New Roman" w:cs="Times New Roman"/>
              <w:sz w:val="24"/>
              <w:szCs w:val="24"/>
            </w:rPr>
          </w:pPr>
          <w:r>
            <w:rPr>
              <w:rFonts w:eastAsia="Times New Roman"/>
            </w:rPr>
            <w:t> </w:t>
          </w:r>
        </w:p>
      </w:sdtContent>
    </w:sdt>
    <w:sectPr w:rsidR="005369F3">
      <w:footerReference w:type="default" r:id="rId13"/>
      <w:headerReference w:type="first" r:id="rId14"/>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D4D1" w14:textId="77777777" w:rsidR="00270254" w:rsidRDefault="00270254">
      <w:pPr>
        <w:spacing w:after="0" w:line="240" w:lineRule="auto"/>
      </w:pPr>
      <w:r>
        <w:separator/>
      </w:r>
    </w:p>
  </w:endnote>
  <w:endnote w:type="continuationSeparator" w:id="0">
    <w:p w14:paraId="7C5DBB14" w14:textId="77777777" w:rsidR="00270254" w:rsidRDefault="00270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2424266-2405-439A-8222-EAC2E3370366}"/>
    <w:embedBold r:id="rId2" w:fontKey="{FAD7F131-FDAD-4118-86B5-587D957D6699}"/>
    <w:embedItalic r:id="rId3" w:fontKey="{8EB05BB1-3DE4-479B-8950-F51EBFF074B3}"/>
    <w:embedBoldItalic r:id="rId4" w:fontKey="{3CBC36EF-573F-475E-A63E-AC01BF9D636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5" w:fontKey="{A214584A-C1FF-4FC8-9E7D-C0EC3E78532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F1A875F6-16F3-4927-AC6F-C67ED74D295B}"/>
    <w:embedItalic r:id="rId7" w:fontKey="{94C04977-AB23-4B20-B08B-270F5AD55D5D}"/>
  </w:font>
  <w:font w:name="Cambria Math">
    <w:panose1 w:val="02040503050406030204"/>
    <w:charset w:val="00"/>
    <w:family w:val="roman"/>
    <w:pitch w:val="variable"/>
    <w:sig w:usb0="E00006FF" w:usb1="420024FF" w:usb2="02000000" w:usb3="00000000" w:csb0="0000019F" w:csb1="00000000"/>
    <w:embedRegular r:id="rId8" w:fontKey="{F31BD826-1E37-4BFE-A119-A9F0410D1FBB}"/>
    <w:embedBold r:id="rId9" w:fontKey="{31E40A98-726D-499F-BCDC-793FCE883659}"/>
    <w:embedItalic r:id="rId10" w:fontKey="{35ACF787-6C9D-4BB7-8827-10D48496B1A4}"/>
    <w:embedBoldItalic r:id="rId11" w:fontKey="{8AD225E4-D7F7-4BEA-A9B5-7BD804305C12}"/>
  </w:font>
  <w:font w:name="CambriaMath">
    <w:altName w:val="MS Mincho"/>
    <w:panose1 w:val="00000000000000000000"/>
    <w:charset w:val="80"/>
    <w:family w:val="auto"/>
    <w:notTrueType/>
    <w:pitch w:val="default"/>
    <w:sig w:usb0="00000001" w:usb1="08070000" w:usb2="00000010" w:usb3="00000000" w:csb0="00020000" w:csb1="00000000"/>
  </w:font>
  <w:font w:name="SimSun">
    <w:altName w:val="ËÎÌå"/>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2" w:fontKey="{BE173371-D4C5-41FA-B2B6-FAFBD77BAA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463C" w14:textId="658948C1" w:rsidR="00535246" w:rsidRDefault="008D2A5D" w:rsidP="00106EF1">
    <w:pPr>
      <w:pBdr>
        <w:top w:val="single" w:sz="24" w:space="1" w:color="622423"/>
        <w:left w:val="nil"/>
        <w:bottom w:val="nil"/>
        <w:right w:val="nil"/>
        <w:between w:val="nil"/>
      </w:pBdr>
      <w:tabs>
        <w:tab w:val="center" w:pos="4678"/>
        <w:tab w:val="right" w:pos="765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JURNAL GAUSSIAN Vol. X, No. X, Tahun XXXX</w:t>
    </w:r>
    <w:r>
      <w:rPr>
        <w:rFonts w:ascii="Times New Roman" w:eastAsia="Times New Roman" w:hAnsi="Times New Roman" w:cs="Times New Roman"/>
        <w:b/>
        <w:i/>
        <w:color w:val="000000"/>
      </w:rPr>
      <w:tab/>
      <w:t xml:space="preserve">                                                  </w:t>
    </w:r>
    <w:r>
      <w:rPr>
        <w:rFonts w:ascii="Times New Roman" w:eastAsia="Times New Roman" w:hAnsi="Times New Roman" w:cs="Times New Roman"/>
        <w:color w:val="000000"/>
      </w:rPr>
      <w:t xml:space="preserve">Halaman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73E9E">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1095306F" w14:textId="77777777" w:rsidR="00535246" w:rsidRDefault="0053524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7049" w14:textId="77777777" w:rsidR="00270254" w:rsidRDefault="00270254">
      <w:pPr>
        <w:spacing w:after="0" w:line="240" w:lineRule="auto"/>
      </w:pPr>
      <w:r>
        <w:separator/>
      </w:r>
    </w:p>
  </w:footnote>
  <w:footnote w:type="continuationSeparator" w:id="0">
    <w:p w14:paraId="6766D971" w14:textId="77777777" w:rsidR="00270254" w:rsidRDefault="00270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81CC" w14:textId="506FD848" w:rsidR="00535246" w:rsidRDefault="008D2A5D">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62FB2EF4" wp14:editId="5945281F">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p>
  <w:tbl>
    <w:tblPr>
      <w:tblStyle w:val="1"/>
      <w:tblW w:w="9543"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223"/>
      <w:gridCol w:w="1320"/>
    </w:tblGrid>
    <w:tr w:rsidR="00535246" w14:paraId="14B9D975" w14:textId="77777777" w:rsidTr="00D11392">
      <w:trPr>
        <w:trHeight w:val="333"/>
      </w:trPr>
      <w:tc>
        <w:tcPr>
          <w:tcW w:w="8223" w:type="dxa"/>
        </w:tcPr>
        <w:p w14:paraId="2B7B4667" w14:textId="66350468" w:rsidR="00535246" w:rsidRDefault="00D11392">
          <w:pPr>
            <w:spacing w:after="0" w:line="240" w:lineRule="auto"/>
            <w:ind w:left="1161"/>
            <w:rPr>
              <w:rFonts w:ascii="Times New Roman" w:eastAsia="Times New Roman" w:hAnsi="Times New Roman" w:cs="Times New Roman"/>
              <w:b/>
              <w:sz w:val="20"/>
              <w:szCs w:val="20"/>
            </w:rPr>
          </w:pPr>
          <w:r>
            <w:rPr>
              <w:noProof/>
            </w:rPr>
            <w:drawing>
              <wp:anchor distT="0" distB="0" distL="114300" distR="114300" simplePos="0" relativeHeight="251659264" behindDoc="0" locked="0" layoutInCell="1" hidden="0" allowOverlap="1" wp14:anchorId="4D21132A" wp14:editId="447D15AD">
                <wp:simplePos x="0" y="0"/>
                <wp:positionH relativeFrom="column">
                  <wp:posOffset>-13335</wp:posOffset>
                </wp:positionH>
                <wp:positionV relativeFrom="paragraph">
                  <wp:posOffset>-393065</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r w:rsidR="008D2A5D">
            <w:rPr>
              <w:rFonts w:ascii="Times New Roman" w:eastAsia="Times New Roman" w:hAnsi="Times New Roman" w:cs="Times New Roman"/>
              <w:b/>
              <w:sz w:val="20"/>
              <w:szCs w:val="20"/>
            </w:rPr>
            <w:t xml:space="preserve">JURNAL GAUSSIAN, Volume X, Nomor X, Tahun XXXX, Halaman XX </w:t>
          </w:r>
          <w:r>
            <w:rPr>
              <w:rFonts w:ascii="Times New Roman" w:eastAsia="Times New Roman" w:hAnsi="Times New Roman" w:cs="Times New Roman"/>
              <w:b/>
              <w:sz w:val="20"/>
              <w:szCs w:val="20"/>
            </w:rPr>
            <w:t>-</w:t>
          </w:r>
          <w:r w:rsidR="008D2A5D">
            <w:rPr>
              <w:rFonts w:ascii="Times New Roman" w:eastAsia="Times New Roman" w:hAnsi="Times New Roman" w:cs="Times New Roman"/>
              <w:b/>
              <w:sz w:val="20"/>
              <w:szCs w:val="20"/>
            </w:rPr>
            <w:t>XX</w:t>
          </w:r>
        </w:p>
        <w:p w14:paraId="3348A859" w14:textId="77777777" w:rsidR="00535246" w:rsidRDefault="008D2A5D">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Pr>
                <w:color w:val="0000FF"/>
                <w:sz w:val="20"/>
                <w:szCs w:val="20"/>
                <w:u w:val="single"/>
              </w:rPr>
              <w:t>https://ejournal3.undip.ac.id/index.php/gaussian/</w:t>
            </w:r>
          </w:hyperlink>
          <w:r>
            <w:rPr>
              <w:sz w:val="18"/>
              <w:szCs w:val="18"/>
            </w:rPr>
            <w:t xml:space="preserve"> </w:t>
          </w:r>
        </w:p>
      </w:tc>
      <w:tc>
        <w:tcPr>
          <w:tcW w:w="1320" w:type="dxa"/>
        </w:tcPr>
        <w:p w14:paraId="056F2A63" w14:textId="77777777" w:rsidR="00535246" w:rsidRDefault="0053524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38D8078A" w14:textId="77777777" w:rsidR="00535246" w:rsidRDefault="0053524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63C8"/>
    <w:multiLevelType w:val="hybridMultilevel"/>
    <w:tmpl w:val="A4CA6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64857"/>
    <w:multiLevelType w:val="hybridMultilevel"/>
    <w:tmpl w:val="421ED1BC"/>
    <w:lvl w:ilvl="0" w:tplc="CF466F3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0B119B8"/>
    <w:multiLevelType w:val="hybridMultilevel"/>
    <w:tmpl w:val="CBBA29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8228C2"/>
    <w:multiLevelType w:val="hybridMultilevel"/>
    <w:tmpl w:val="B58EBD68"/>
    <w:lvl w:ilvl="0" w:tplc="89D066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285BCE"/>
    <w:multiLevelType w:val="hybridMultilevel"/>
    <w:tmpl w:val="09F8C210"/>
    <w:lvl w:ilvl="0" w:tplc="3954AB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1905C6"/>
    <w:multiLevelType w:val="hybridMultilevel"/>
    <w:tmpl w:val="E458BE74"/>
    <w:lvl w:ilvl="0" w:tplc="3918CDDA">
      <w:start w:val="1"/>
      <w:numFmt w:val="decimal"/>
      <w:lvlText w:val="%1."/>
      <w:lvlJc w:val="left"/>
      <w:pPr>
        <w:ind w:left="644" w:hanging="360"/>
      </w:pPr>
      <w:rPr>
        <w:rFonts w:eastAsia="Calibr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B8A4C5E"/>
    <w:multiLevelType w:val="hybridMultilevel"/>
    <w:tmpl w:val="D2F486C8"/>
    <w:lvl w:ilvl="0" w:tplc="B31E02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C264223"/>
    <w:multiLevelType w:val="multilevel"/>
    <w:tmpl w:val="F3628732"/>
    <w:lvl w:ilvl="0">
      <w:start w:val="1"/>
      <w:numFmt w:val="decimal"/>
      <w:lvlText w:val="%1."/>
      <w:lvlJc w:val="left"/>
      <w:pPr>
        <w:ind w:left="720" w:hanging="360"/>
      </w:pPr>
    </w:lvl>
    <w:lvl w:ilvl="1">
      <w:start w:val="1"/>
      <w:numFmt w:val="decimal"/>
      <w:lvlText w:val="%1.%2."/>
      <w:lvlJc w:val="left"/>
      <w:pPr>
        <w:ind w:left="720" w:hanging="360"/>
      </w:pPr>
      <w:rPr>
        <w:b/>
        <w:bCs/>
        <w:i w:val="0"/>
        <w:i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3FCD5723"/>
    <w:multiLevelType w:val="hybridMultilevel"/>
    <w:tmpl w:val="DBC4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D00A15"/>
    <w:multiLevelType w:val="hybridMultilevel"/>
    <w:tmpl w:val="E252FBAE"/>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 w15:restartNumberingAfterBreak="0">
    <w:nsid w:val="58BF5FD8"/>
    <w:multiLevelType w:val="hybridMultilevel"/>
    <w:tmpl w:val="215ABAF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65D2692F"/>
    <w:multiLevelType w:val="hybridMultilevel"/>
    <w:tmpl w:val="215ABA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C26862"/>
    <w:multiLevelType w:val="hybridMultilevel"/>
    <w:tmpl w:val="C270CC14"/>
    <w:lvl w:ilvl="0" w:tplc="E0A6F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B5405EF"/>
    <w:multiLevelType w:val="hybridMultilevel"/>
    <w:tmpl w:val="00C24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4993935">
    <w:abstractNumId w:val="7"/>
  </w:num>
  <w:num w:numId="2" w16cid:durableId="549341644">
    <w:abstractNumId w:val="0"/>
  </w:num>
  <w:num w:numId="3" w16cid:durableId="549848416">
    <w:abstractNumId w:val="1"/>
  </w:num>
  <w:num w:numId="4" w16cid:durableId="1279683950">
    <w:abstractNumId w:val="12"/>
  </w:num>
  <w:num w:numId="5" w16cid:durableId="1708867001">
    <w:abstractNumId w:val="4"/>
  </w:num>
  <w:num w:numId="6" w16cid:durableId="655299748">
    <w:abstractNumId w:val="2"/>
  </w:num>
  <w:num w:numId="7" w16cid:durableId="1010522616">
    <w:abstractNumId w:val="3"/>
  </w:num>
  <w:num w:numId="8" w16cid:durableId="226234821">
    <w:abstractNumId w:val="11"/>
  </w:num>
  <w:num w:numId="9" w16cid:durableId="773549228">
    <w:abstractNumId w:val="10"/>
  </w:num>
  <w:num w:numId="10" w16cid:durableId="1227957470">
    <w:abstractNumId w:val="13"/>
  </w:num>
  <w:num w:numId="11" w16cid:durableId="1299141938">
    <w:abstractNumId w:val="5"/>
  </w:num>
  <w:num w:numId="12" w16cid:durableId="913783903">
    <w:abstractNumId w:val="6"/>
  </w:num>
  <w:num w:numId="13" w16cid:durableId="1807815652">
    <w:abstractNumId w:val="9"/>
  </w:num>
  <w:num w:numId="14" w16cid:durableId="12879319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46"/>
    <w:rsid w:val="000024B7"/>
    <w:rsid w:val="00003221"/>
    <w:rsid w:val="00005B28"/>
    <w:rsid w:val="000067D8"/>
    <w:rsid w:val="00043B27"/>
    <w:rsid w:val="00057733"/>
    <w:rsid w:val="00061E5C"/>
    <w:rsid w:val="00073E9E"/>
    <w:rsid w:val="00074ACE"/>
    <w:rsid w:val="0008222A"/>
    <w:rsid w:val="000B40ED"/>
    <w:rsid w:val="000B7487"/>
    <w:rsid w:val="000E27CD"/>
    <w:rsid w:val="00103117"/>
    <w:rsid w:val="00106EF1"/>
    <w:rsid w:val="001126FA"/>
    <w:rsid w:val="00121C0E"/>
    <w:rsid w:val="001310A5"/>
    <w:rsid w:val="0013263A"/>
    <w:rsid w:val="0013340B"/>
    <w:rsid w:val="00137ECB"/>
    <w:rsid w:val="00140025"/>
    <w:rsid w:val="00151ECB"/>
    <w:rsid w:val="00153394"/>
    <w:rsid w:val="0016457D"/>
    <w:rsid w:val="00186C32"/>
    <w:rsid w:val="00193C81"/>
    <w:rsid w:val="00196DED"/>
    <w:rsid w:val="001C4EF9"/>
    <w:rsid w:val="001D5DB6"/>
    <w:rsid w:val="001E7892"/>
    <w:rsid w:val="0020355C"/>
    <w:rsid w:val="00204B07"/>
    <w:rsid w:val="0021616F"/>
    <w:rsid w:val="00233C99"/>
    <w:rsid w:val="00240AFA"/>
    <w:rsid w:val="002566A8"/>
    <w:rsid w:val="00264F7D"/>
    <w:rsid w:val="002669F9"/>
    <w:rsid w:val="00270254"/>
    <w:rsid w:val="002B08B5"/>
    <w:rsid w:val="002C3389"/>
    <w:rsid w:val="002C5595"/>
    <w:rsid w:val="0030525D"/>
    <w:rsid w:val="00316903"/>
    <w:rsid w:val="00316C83"/>
    <w:rsid w:val="00344ED8"/>
    <w:rsid w:val="00364631"/>
    <w:rsid w:val="00372BF9"/>
    <w:rsid w:val="00384E1C"/>
    <w:rsid w:val="003857E5"/>
    <w:rsid w:val="003A7D9C"/>
    <w:rsid w:val="003B482D"/>
    <w:rsid w:val="003E6127"/>
    <w:rsid w:val="004176D1"/>
    <w:rsid w:val="004259E9"/>
    <w:rsid w:val="00432591"/>
    <w:rsid w:val="00453595"/>
    <w:rsid w:val="00497AAC"/>
    <w:rsid w:val="004A5D72"/>
    <w:rsid w:val="004B1F46"/>
    <w:rsid w:val="004D6D99"/>
    <w:rsid w:val="005038CC"/>
    <w:rsid w:val="00521338"/>
    <w:rsid w:val="00535246"/>
    <w:rsid w:val="005369F3"/>
    <w:rsid w:val="00544AB7"/>
    <w:rsid w:val="00545925"/>
    <w:rsid w:val="00551072"/>
    <w:rsid w:val="00555825"/>
    <w:rsid w:val="00560F67"/>
    <w:rsid w:val="00560F7F"/>
    <w:rsid w:val="0057042D"/>
    <w:rsid w:val="005D105E"/>
    <w:rsid w:val="005D2382"/>
    <w:rsid w:val="005E4CE5"/>
    <w:rsid w:val="005E667C"/>
    <w:rsid w:val="005F70B5"/>
    <w:rsid w:val="00603415"/>
    <w:rsid w:val="00611C39"/>
    <w:rsid w:val="00645914"/>
    <w:rsid w:val="00696709"/>
    <w:rsid w:val="006B6C03"/>
    <w:rsid w:val="006C2F83"/>
    <w:rsid w:val="006C5144"/>
    <w:rsid w:val="006C5EBB"/>
    <w:rsid w:val="006D5336"/>
    <w:rsid w:val="006E050B"/>
    <w:rsid w:val="006E0CFC"/>
    <w:rsid w:val="006E3473"/>
    <w:rsid w:val="006F093D"/>
    <w:rsid w:val="0070234C"/>
    <w:rsid w:val="00713ABE"/>
    <w:rsid w:val="007314C1"/>
    <w:rsid w:val="007358B1"/>
    <w:rsid w:val="00744252"/>
    <w:rsid w:val="00770A04"/>
    <w:rsid w:val="00783510"/>
    <w:rsid w:val="00790742"/>
    <w:rsid w:val="007D0FA8"/>
    <w:rsid w:val="007D32C1"/>
    <w:rsid w:val="007D56CD"/>
    <w:rsid w:val="00806583"/>
    <w:rsid w:val="00840ED5"/>
    <w:rsid w:val="008501D2"/>
    <w:rsid w:val="00880B6D"/>
    <w:rsid w:val="0088535D"/>
    <w:rsid w:val="00897811"/>
    <w:rsid w:val="008C214A"/>
    <w:rsid w:val="008D2A5D"/>
    <w:rsid w:val="008E15B4"/>
    <w:rsid w:val="008F0C6A"/>
    <w:rsid w:val="00932C5D"/>
    <w:rsid w:val="00960504"/>
    <w:rsid w:val="0098389A"/>
    <w:rsid w:val="00983F38"/>
    <w:rsid w:val="009A48C4"/>
    <w:rsid w:val="009A502A"/>
    <w:rsid w:val="009C09F8"/>
    <w:rsid w:val="009C6BCC"/>
    <w:rsid w:val="009D3016"/>
    <w:rsid w:val="009D4E86"/>
    <w:rsid w:val="009F22D1"/>
    <w:rsid w:val="00A11E8C"/>
    <w:rsid w:val="00A46B62"/>
    <w:rsid w:val="00A52B51"/>
    <w:rsid w:val="00AA222A"/>
    <w:rsid w:val="00AF0D81"/>
    <w:rsid w:val="00B01F1C"/>
    <w:rsid w:val="00B1324A"/>
    <w:rsid w:val="00B41A5A"/>
    <w:rsid w:val="00B63D17"/>
    <w:rsid w:val="00B64E59"/>
    <w:rsid w:val="00B71FB3"/>
    <w:rsid w:val="00B7504F"/>
    <w:rsid w:val="00B83D14"/>
    <w:rsid w:val="00B867CB"/>
    <w:rsid w:val="00B91597"/>
    <w:rsid w:val="00B91EBE"/>
    <w:rsid w:val="00BB43C7"/>
    <w:rsid w:val="00BC0845"/>
    <w:rsid w:val="00BC7F2D"/>
    <w:rsid w:val="00BF5003"/>
    <w:rsid w:val="00C23209"/>
    <w:rsid w:val="00C257F4"/>
    <w:rsid w:val="00C30713"/>
    <w:rsid w:val="00C371FB"/>
    <w:rsid w:val="00C51F83"/>
    <w:rsid w:val="00CD0BF9"/>
    <w:rsid w:val="00CE491B"/>
    <w:rsid w:val="00D11392"/>
    <w:rsid w:val="00D31683"/>
    <w:rsid w:val="00D81C1A"/>
    <w:rsid w:val="00DB43FD"/>
    <w:rsid w:val="00DE3137"/>
    <w:rsid w:val="00DF58A3"/>
    <w:rsid w:val="00E339D2"/>
    <w:rsid w:val="00E33B6D"/>
    <w:rsid w:val="00E5184B"/>
    <w:rsid w:val="00E5414E"/>
    <w:rsid w:val="00E604C0"/>
    <w:rsid w:val="00E75D33"/>
    <w:rsid w:val="00EE3F94"/>
    <w:rsid w:val="00EE6FE5"/>
    <w:rsid w:val="00EF0E11"/>
    <w:rsid w:val="00F0023E"/>
    <w:rsid w:val="00F1079E"/>
    <w:rsid w:val="00F136A4"/>
    <w:rsid w:val="00F309F4"/>
    <w:rsid w:val="00F33588"/>
    <w:rsid w:val="00F37373"/>
    <w:rsid w:val="00F668DF"/>
    <w:rsid w:val="00F93C86"/>
    <w:rsid w:val="00FD4D9A"/>
    <w:rsid w:val="00FF184D"/>
    <w:rsid w:val="00FF6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86877"/>
  <w15:docId w15:val="{6CA69D65-1091-4DB1-AA26-2DC97ECC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99"/>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3A7D9C"/>
    <w:rPr>
      <w:color w:val="605E5C"/>
      <w:shd w:val="clear" w:color="auto" w:fill="E1DFDD"/>
    </w:rPr>
  </w:style>
  <w:style w:type="paragraph" w:styleId="NoSpacing">
    <w:name w:val="No Spacing"/>
    <w:uiPriority w:val="1"/>
    <w:qFormat/>
    <w:rsid w:val="000E27CD"/>
    <w:pPr>
      <w:widowControl w:val="0"/>
      <w:spacing w:after="0" w:line="240" w:lineRule="auto"/>
    </w:pPr>
    <w:rPr>
      <w:rFonts w:ascii="Times New Roman" w:eastAsia="Times New Roman" w:hAnsi="Times New Roman" w:cs="Times New Roman"/>
      <w:lang w:val="id"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9347">
      <w:bodyDiv w:val="1"/>
      <w:marLeft w:val="0"/>
      <w:marRight w:val="0"/>
      <w:marTop w:val="0"/>
      <w:marBottom w:val="0"/>
      <w:divBdr>
        <w:top w:val="none" w:sz="0" w:space="0" w:color="auto"/>
        <w:left w:val="none" w:sz="0" w:space="0" w:color="auto"/>
        <w:bottom w:val="none" w:sz="0" w:space="0" w:color="auto"/>
        <w:right w:val="none" w:sz="0" w:space="0" w:color="auto"/>
      </w:divBdr>
    </w:div>
    <w:div w:id="25840114">
      <w:bodyDiv w:val="1"/>
      <w:marLeft w:val="0"/>
      <w:marRight w:val="0"/>
      <w:marTop w:val="0"/>
      <w:marBottom w:val="0"/>
      <w:divBdr>
        <w:top w:val="none" w:sz="0" w:space="0" w:color="auto"/>
        <w:left w:val="none" w:sz="0" w:space="0" w:color="auto"/>
        <w:bottom w:val="none" w:sz="0" w:space="0" w:color="auto"/>
        <w:right w:val="none" w:sz="0" w:space="0" w:color="auto"/>
      </w:divBdr>
    </w:div>
    <w:div w:id="29888566">
      <w:bodyDiv w:val="1"/>
      <w:marLeft w:val="0"/>
      <w:marRight w:val="0"/>
      <w:marTop w:val="0"/>
      <w:marBottom w:val="0"/>
      <w:divBdr>
        <w:top w:val="none" w:sz="0" w:space="0" w:color="auto"/>
        <w:left w:val="none" w:sz="0" w:space="0" w:color="auto"/>
        <w:bottom w:val="none" w:sz="0" w:space="0" w:color="auto"/>
        <w:right w:val="none" w:sz="0" w:space="0" w:color="auto"/>
      </w:divBdr>
    </w:div>
    <w:div w:id="42752078">
      <w:bodyDiv w:val="1"/>
      <w:marLeft w:val="0"/>
      <w:marRight w:val="0"/>
      <w:marTop w:val="0"/>
      <w:marBottom w:val="0"/>
      <w:divBdr>
        <w:top w:val="none" w:sz="0" w:space="0" w:color="auto"/>
        <w:left w:val="none" w:sz="0" w:space="0" w:color="auto"/>
        <w:bottom w:val="none" w:sz="0" w:space="0" w:color="auto"/>
        <w:right w:val="none" w:sz="0" w:space="0" w:color="auto"/>
      </w:divBdr>
    </w:div>
    <w:div w:id="75786056">
      <w:bodyDiv w:val="1"/>
      <w:marLeft w:val="0"/>
      <w:marRight w:val="0"/>
      <w:marTop w:val="0"/>
      <w:marBottom w:val="0"/>
      <w:divBdr>
        <w:top w:val="none" w:sz="0" w:space="0" w:color="auto"/>
        <w:left w:val="none" w:sz="0" w:space="0" w:color="auto"/>
        <w:bottom w:val="none" w:sz="0" w:space="0" w:color="auto"/>
        <w:right w:val="none" w:sz="0" w:space="0" w:color="auto"/>
      </w:divBdr>
    </w:div>
    <w:div w:id="76752370">
      <w:bodyDiv w:val="1"/>
      <w:marLeft w:val="0"/>
      <w:marRight w:val="0"/>
      <w:marTop w:val="0"/>
      <w:marBottom w:val="0"/>
      <w:divBdr>
        <w:top w:val="none" w:sz="0" w:space="0" w:color="auto"/>
        <w:left w:val="none" w:sz="0" w:space="0" w:color="auto"/>
        <w:bottom w:val="none" w:sz="0" w:space="0" w:color="auto"/>
        <w:right w:val="none" w:sz="0" w:space="0" w:color="auto"/>
      </w:divBdr>
    </w:div>
    <w:div w:id="107358945">
      <w:bodyDiv w:val="1"/>
      <w:marLeft w:val="0"/>
      <w:marRight w:val="0"/>
      <w:marTop w:val="0"/>
      <w:marBottom w:val="0"/>
      <w:divBdr>
        <w:top w:val="none" w:sz="0" w:space="0" w:color="auto"/>
        <w:left w:val="none" w:sz="0" w:space="0" w:color="auto"/>
        <w:bottom w:val="none" w:sz="0" w:space="0" w:color="auto"/>
        <w:right w:val="none" w:sz="0" w:space="0" w:color="auto"/>
      </w:divBdr>
    </w:div>
    <w:div w:id="151991967">
      <w:bodyDiv w:val="1"/>
      <w:marLeft w:val="0"/>
      <w:marRight w:val="0"/>
      <w:marTop w:val="0"/>
      <w:marBottom w:val="0"/>
      <w:divBdr>
        <w:top w:val="none" w:sz="0" w:space="0" w:color="auto"/>
        <w:left w:val="none" w:sz="0" w:space="0" w:color="auto"/>
        <w:bottom w:val="none" w:sz="0" w:space="0" w:color="auto"/>
        <w:right w:val="none" w:sz="0" w:space="0" w:color="auto"/>
      </w:divBdr>
    </w:div>
    <w:div w:id="160583961">
      <w:bodyDiv w:val="1"/>
      <w:marLeft w:val="0"/>
      <w:marRight w:val="0"/>
      <w:marTop w:val="0"/>
      <w:marBottom w:val="0"/>
      <w:divBdr>
        <w:top w:val="none" w:sz="0" w:space="0" w:color="auto"/>
        <w:left w:val="none" w:sz="0" w:space="0" w:color="auto"/>
        <w:bottom w:val="none" w:sz="0" w:space="0" w:color="auto"/>
        <w:right w:val="none" w:sz="0" w:space="0" w:color="auto"/>
      </w:divBdr>
    </w:div>
    <w:div w:id="183517315">
      <w:bodyDiv w:val="1"/>
      <w:marLeft w:val="0"/>
      <w:marRight w:val="0"/>
      <w:marTop w:val="0"/>
      <w:marBottom w:val="0"/>
      <w:divBdr>
        <w:top w:val="none" w:sz="0" w:space="0" w:color="auto"/>
        <w:left w:val="none" w:sz="0" w:space="0" w:color="auto"/>
        <w:bottom w:val="none" w:sz="0" w:space="0" w:color="auto"/>
        <w:right w:val="none" w:sz="0" w:space="0" w:color="auto"/>
      </w:divBdr>
    </w:div>
    <w:div w:id="199321062">
      <w:bodyDiv w:val="1"/>
      <w:marLeft w:val="0"/>
      <w:marRight w:val="0"/>
      <w:marTop w:val="0"/>
      <w:marBottom w:val="0"/>
      <w:divBdr>
        <w:top w:val="none" w:sz="0" w:space="0" w:color="auto"/>
        <w:left w:val="none" w:sz="0" w:space="0" w:color="auto"/>
        <w:bottom w:val="none" w:sz="0" w:space="0" w:color="auto"/>
        <w:right w:val="none" w:sz="0" w:space="0" w:color="auto"/>
      </w:divBdr>
    </w:div>
    <w:div w:id="201485424">
      <w:bodyDiv w:val="1"/>
      <w:marLeft w:val="0"/>
      <w:marRight w:val="0"/>
      <w:marTop w:val="0"/>
      <w:marBottom w:val="0"/>
      <w:divBdr>
        <w:top w:val="none" w:sz="0" w:space="0" w:color="auto"/>
        <w:left w:val="none" w:sz="0" w:space="0" w:color="auto"/>
        <w:bottom w:val="none" w:sz="0" w:space="0" w:color="auto"/>
        <w:right w:val="none" w:sz="0" w:space="0" w:color="auto"/>
      </w:divBdr>
    </w:div>
    <w:div w:id="226455524">
      <w:bodyDiv w:val="1"/>
      <w:marLeft w:val="0"/>
      <w:marRight w:val="0"/>
      <w:marTop w:val="0"/>
      <w:marBottom w:val="0"/>
      <w:divBdr>
        <w:top w:val="none" w:sz="0" w:space="0" w:color="auto"/>
        <w:left w:val="none" w:sz="0" w:space="0" w:color="auto"/>
        <w:bottom w:val="none" w:sz="0" w:space="0" w:color="auto"/>
        <w:right w:val="none" w:sz="0" w:space="0" w:color="auto"/>
      </w:divBdr>
    </w:div>
    <w:div w:id="234896064">
      <w:bodyDiv w:val="1"/>
      <w:marLeft w:val="0"/>
      <w:marRight w:val="0"/>
      <w:marTop w:val="0"/>
      <w:marBottom w:val="0"/>
      <w:divBdr>
        <w:top w:val="none" w:sz="0" w:space="0" w:color="auto"/>
        <w:left w:val="none" w:sz="0" w:space="0" w:color="auto"/>
        <w:bottom w:val="none" w:sz="0" w:space="0" w:color="auto"/>
        <w:right w:val="none" w:sz="0" w:space="0" w:color="auto"/>
      </w:divBdr>
    </w:div>
    <w:div w:id="247546393">
      <w:bodyDiv w:val="1"/>
      <w:marLeft w:val="0"/>
      <w:marRight w:val="0"/>
      <w:marTop w:val="0"/>
      <w:marBottom w:val="0"/>
      <w:divBdr>
        <w:top w:val="none" w:sz="0" w:space="0" w:color="auto"/>
        <w:left w:val="none" w:sz="0" w:space="0" w:color="auto"/>
        <w:bottom w:val="none" w:sz="0" w:space="0" w:color="auto"/>
        <w:right w:val="none" w:sz="0" w:space="0" w:color="auto"/>
      </w:divBdr>
    </w:div>
    <w:div w:id="257177429">
      <w:bodyDiv w:val="1"/>
      <w:marLeft w:val="0"/>
      <w:marRight w:val="0"/>
      <w:marTop w:val="0"/>
      <w:marBottom w:val="0"/>
      <w:divBdr>
        <w:top w:val="none" w:sz="0" w:space="0" w:color="auto"/>
        <w:left w:val="none" w:sz="0" w:space="0" w:color="auto"/>
        <w:bottom w:val="none" w:sz="0" w:space="0" w:color="auto"/>
        <w:right w:val="none" w:sz="0" w:space="0" w:color="auto"/>
      </w:divBdr>
    </w:div>
    <w:div w:id="257564287">
      <w:bodyDiv w:val="1"/>
      <w:marLeft w:val="0"/>
      <w:marRight w:val="0"/>
      <w:marTop w:val="0"/>
      <w:marBottom w:val="0"/>
      <w:divBdr>
        <w:top w:val="none" w:sz="0" w:space="0" w:color="auto"/>
        <w:left w:val="none" w:sz="0" w:space="0" w:color="auto"/>
        <w:bottom w:val="none" w:sz="0" w:space="0" w:color="auto"/>
        <w:right w:val="none" w:sz="0" w:space="0" w:color="auto"/>
      </w:divBdr>
    </w:div>
    <w:div w:id="265620799">
      <w:bodyDiv w:val="1"/>
      <w:marLeft w:val="0"/>
      <w:marRight w:val="0"/>
      <w:marTop w:val="0"/>
      <w:marBottom w:val="0"/>
      <w:divBdr>
        <w:top w:val="none" w:sz="0" w:space="0" w:color="auto"/>
        <w:left w:val="none" w:sz="0" w:space="0" w:color="auto"/>
        <w:bottom w:val="none" w:sz="0" w:space="0" w:color="auto"/>
        <w:right w:val="none" w:sz="0" w:space="0" w:color="auto"/>
      </w:divBdr>
      <w:divsChild>
        <w:div w:id="1722754400">
          <w:marLeft w:val="0"/>
          <w:marRight w:val="0"/>
          <w:marTop w:val="0"/>
          <w:marBottom w:val="0"/>
          <w:divBdr>
            <w:top w:val="none" w:sz="0" w:space="0" w:color="auto"/>
            <w:left w:val="none" w:sz="0" w:space="0" w:color="auto"/>
            <w:bottom w:val="none" w:sz="0" w:space="0" w:color="auto"/>
            <w:right w:val="none" w:sz="0" w:space="0" w:color="auto"/>
          </w:divBdr>
        </w:div>
        <w:div w:id="1982997694">
          <w:marLeft w:val="0"/>
          <w:marRight w:val="0"/>
          <w:marTop w:val="0"/>
          <w:marBottom w:val="0"/>
          <w:divBdr>
            <w:top w:val="none" w:sz="0" w:space="0" w:color="auto"/>
            <w:left w:val="none" w:sz="0" w:space="0" w:color="auto"/>
            <w:bottom w:val="none" w:sz="0" w:space="0" w:color="auto"/>
            <w:right w:val="none" w:sz="0" w:space="0" w:color="auto"/>
          </w:divBdr>
        </w:div>
        <w:div w:id="1458715996">
          <w:marLeft w:val="0"/>
          <w:marRight w:val="0"/>
          <w:marTop w:val="0"/>
          <w:marBottom w:val="0"/>
          <w:divBdr>
            <w:top w:val="none" w:sz="0" w:space="0" w:color="auto"/>
            <w:left w:val="none" w:sz="0" w:space="0" w:color="auto"/>
            <w:bottom w:val="none" w:sz="0" w:space="0" w:color="auto"/>
            <w:right w:val="none" w:sz="0" w:space="0" w:color="auto"/>
          </w:divBdr>
        </w:div>
        <w:div w:id="1405950098">
          <w:marLeft w:val="0"/>
          <w:marRight w:val="0"/>
          <w:marTop w:val="0"/>
          <w:marBottom w:val="0"/>
          <w:divBdr>
            <w:top w:val="none" w:sz="0" w:space="0" w:color="auto"/>
            <w:left w:val="none" w:sz="0" w:space="0" w:color="auto"/>
            <w:bottom w:val="none" w:sz="0" w:space="0" w:color="auto"/>
            <w:right w:val="none" w:sz="0" w:space="0" w:color="auto"/>
          </w:divBdr>
        </w:div>
        <w:div w:id="1699425000">
          <w:marLeft w:val="0"/>
          <w:marRight w:val="0"/>
          <w:marTop w:val="0"/>
          <w:marBottom w:val="0"/>
          <w:divBdr>
            <w:top w:val="none" w:sz="0" w:space="0" w:color="auto"/>
            <w:left w:val="none" w:sz="0" w:space="0" w:color="auto"/>
            <w:bottom w:val="none" w:sz="0" w:space="0" w:color="auto"/>
            <w:right w:val="none" w:sz="0" w:space="0" w:color="auto"/>
          </w:divBdr>
        </w:div>
        <w:div w:id="1046561896">
          <w:marLeft w:val="0"/>
          <w:marRight w:val="0"/>
          <w:marTop w:val="0"/>
          <w:marBottom w:val="0"/>
          <w:divBdr>
            <w:top w:val="none" w:sz="0" w:space="0" w:color="auto"/>
            <w:left w:val="none" w:sz="0" w:space="0" w:color="auto"/>
            <w:bottom w:val="none" w:sz="0" w:space="0" w:color="auto"/>
            <w:right w:val="none" w:sz="0" w:space="0" w:color="auto"/>
          </w:divBdr>
        </w:div>
        <w:div w:id="1417676311">
          <w:marLeft w:val="0"/>
          <w:marRight w:val="0"/>
          <w:marTop w:val="0"/>
          <w:marBottom w:val="0"/>
          <w:divBdr>
            <w:top w:val="none" w:sz="0" w:space="0" w:color="auto"/>
            <w:left w:val="none" w:sz="0" w:space="0" w:color="auto"/>
            <w:bottom w:val="none" w:sz="0" w:space="0" w:color="auto"/>
            <w:right w:val="none" w:sz="0" w:space="0" w:color="auto"/>
          </w:divBdr>
        </w:div>
        <w:div w:id="2119371091">
          <w:marLeft w:val="0"/>
          <w:marRight w:val="0"/>
          <w:marTop w:val="0"/>
          <w:marBottom w:val="0"/>
          <w:divBdr>
            <w:top w:val="none" w:sz="0" w:space="0" w:color="auto"/>
            <w:left w:val="none" w:sz="0" w:space="0" w:color="auto"/>
            <w:bottom w:val="none" w:sz="0" w:space="0" w:color="auto"/>
            <w:right w:val="none" w:sz="0" w:space="0" w:color="auto"/>
          </w:divBdr>
        </w:div>
        <w:div w:id="376860878">
          <w:marLeft w:val="0"/>
          <w:marRight w:val="0"/>
          <w:marTop w:val="0"/>
          <w:marBottom w:val="0"/>
          <w:divBdr>
            <w:top w:val="none" w:sz="0" w:space="0" w:color="auto"/>
            <w:left w:val="none" w:sz="0" w:space="0" w:color="auto"/>
            <w:bottom w:val="none" w:sz="0" w:space="0" w:color="auto"/>
            <w:right w:val="none" w:sz="0" w:space="0" w:color="auto"/>
          </w:divBdr>
        </w:div>
        <w:div w:id="1971588706">
          <w:marLeft w:val="0"/>
          <w:marRight w:val="0"/>
          <w:marTop w:val="0"/>
          <w:marBottom w:val="0"/>
          <w:divBdr>
            <w:top w:val="none" w:sz="0" w:space="0" w:color="auto"/>
            <w:left w:val="none" w:sz="0" w:space="0" w:color="auto"/>
            <w:bottom w:val="none" w:sz="0" w:space="0" w:color="auto"/>
            <w:right w:val="none" w:sz="0" w:space="0" w:color="auto"/>
          </w:divBdr>
        </w:div>
        <w:div w:id="124390533">
          <w:marLeft w:val="0"/>
          <w:marRight w:val="0"/>
          <w:marTop w:val="0"/>
          <w:marBottom w:val="0"/>
          <w:divBdr>
            <w:top w:val="none" w:sz="0" w:space="0" w:color="auto"/>
            <w:left w:val="none" w:sz="0" w:space="0" w:color="auto"/>
            <w:bottom w:val="none" w:sz="0" w:space="0" w:color="auto"/>
            <w:right w:val="none" w:sz="0" w:space="0" w:color="auto"/>
          </w:divBdr>
        </w:div>
        <w:div w:id="41636013">
          <w:marLeft w:val="0"/>
          <w:marRight w:val="0"/>
          <w:marTop w:val="0"/>
          <w:marBottom w:val="0"/>
          <w:divBdr>
            <w:top w:val="none" w:sz="0" w:space="0" w:color="auto"/>
            <w:left w:val="none" w:sz="0" w:space="0" w:color="auto"/>
            <w:bottom w:val="none" w:sz="0" w:space="0" w:color="auto"/>
            <w:right w:val="none" w:sz="0" w:space="0" w:color="auto"/>
          </w:divBdr>
        </w:div>
        <w:div w:id="1896234823">
          <w:marLeft w:val="0"/>
          <w:marRight w:val="0"/>
          <w:marTop w:val="0"/>
          <w:marBottom w:val="0"/>
          <w:divBdr>
            <w:top w:val="none" w:sz="0" w:space="0" w:color="auto"/>
            <w:left w:val="none" w:sz="0" w:space="0" w:color="auto"/>
            <w:bottom w:val="none" w:sz="0" w:space="0" w:color="auto"/>
            <w:right w:val="none" w:sz="0" w:space="0" w:color="auto"/>
          </w:divBdr>
        </w:div>
        <w:div w:id="2122331513">
          <w:marLeft w:val="0"/>
          <w:marRight w:val="0"/>
          <w:marTop w:val="0"/>
          <w:marBottom w:val="0"/>
          <w:divBdr>
            <w:top w:val="none" w:sz="0" w:space="0" w:color="auto"/>
            <w:left w:val="none" w:sz="0" w:space="0" w:color="auto"/>
            <w:bottom w:val="none" w:sz="0" w:space="0" w:color="auto"/>
            <w:right w:val="none" w:sz="0" w:space="0" w:color="auto"/>
          </w:divBdr>
        </w:div>
        <w:div w:id="57677925">
          <w:marLeft w:val="0"/>
          <w:marRight w:val="0"/>
          <w:marTop w:val="0"/>
          <w:marBottom w:val="0"/>
          <w:divBdr>
            <w:top w:val="none" w:sz="0" w:space="0" w:color="auto"/>
            <w:left w:val="none" w:sz="0" w:space="0" w:color="auto"/>
            <w:bottom w:val="none" w:sz="0" w:space="0" w:color="auto"/>
            <w:right w:val="none" w:sz="0" w:space="0" w:color="auto"/>
          </w:divBdr>
        </w:div>
        <w:div w:id="1868981718">
          <w:marLeft w:val="0"/>
          <w:marRight w:val="0"/>
          <w:marTop w:val="0"/>
          <w:marBottom w:val="0"/>
          <w:divBdr>
            <w:top w:val="none" w:sz="0" w:space="0" w:color="auto"/>
            <w:left w:val="none" w:sz="0" w:space="0" w:color="auto"/>
            <w:bottom w:val="none" w:sz="0" w:space="0" w:color="auto"/>
            <w:right w:val="none" w:sz="0" w:space="0" w:color="auto"/>
          </w:divBdr>
        </w:div>
        <w:div w:id="268662636">
          <w:marLeft w:val="0"/>
          <w:marRight w:val="0"/>
          <w:marTop w:val="0"/>
          <w:marBottom w:val="0"/>
          <w:divBdr>
            <w:top w:val="none" w:sz="0" w:space="0" w:color="auto"/>
            <w:left w:val="none" w:sz="0" w:space="0" w:color="auto"/>
            <w:bottom w:val="none" w:sz="0" w:space="0" w:color="auto"/>
            <w:right w:val="none" w:sz="0" w:space="0" w:color="auto"/>
          </w:divBdr>
        </w:div>
        <w:div w:id="1416704171">
          <w:marLeft w:val="0"/>
          <w:marRight w:val="0"/>
          <w:marTop w:val="0"/>
          <w:marBottom w:val="0"/>
          <w:divBdr>
            <w:top w:val="none" w:sz="0" w:space="0" w:color="auto"/>
            <w:left w:val="none" w:sz="0" w:space="0" w:color="auto"/>
            <w:bottom w:val="none" w:sz="0" w:space="0" w:color="auto"/>
            <w:right w:val="none" w:sz="0" w:space="0" w:color="auto"/>
          </w:divBdr>
        </w:div>
        <w:div w:id="880823974">
          <w:marLeft w:val="0"/>
          <w:marRight w:val="0"/>
          <w:marTop w:val="0"/>
          <w:marBottom w:val="0"/>
          <w:divBdr>
            <w:top w:val="none" w:sz="0" w:space="0" w:color="auto"/>
            <w:left w:val="none" w:sz="0" w:space="0" w:color="auto"/>
            <w:bottom w:val="none" w:sz="0" w:space="0" w:color="auto"/>
            <w:right w:val="none" w:sz="0" w:space="0" w:color="auto"/>
          </w:divBdr>
        </w:div>
        <w:div w:id="1385592957">
          <w:marLeft w:val="0"/>
          <w:marRight w:val="0"/>
          <w:marTop w:val="0"/>
          <w:marBottom w:val="0"/>
          <w:divBdr>
            <w:top w:val="none" w:sz="0" w:space="0" w:color="auto"/>
            <w:left w:val="none" w:sz="0" w:space="0" w:color="auto"/>
            <w:bottom w:val="none" w:sz="0" w:space="0" w:color="auto"/>
            <w:right w:val="none" w:sz="0" w:space="0" w:color="auto"/>
          </w:divBdr>
        </w:div>
        <w:div w:id="849106964">
          <w:marLeft w:val="0"/>
          <w:marRight w:val="0"/>
          <w:marTop w:val="0"/>
          <w:marBottom w:val="0"/>
          <w:divBdr>
            <w:top w:val="none" w:sz="0" w:space="0" w:color="auto"/>
            <w:left w:val="none" w:sz="0" w:space="0" w:color="auto"/>
            <w:bottom w:val="none" w:sz="0" w:space="0" w:color="auto"/>
            <w:right w:val="none" w:sz="0" w:space="0" w:color="auto"/>
          </w:divBdr>
        </w:div>
        <w:div w:id="137721624">
          <w:marLeft w:val="0"/>
          <w:marRight w:val="0"/>
          <w:marTop w:val="0"/>
          <w:marBottom w:val="0"/>
          <w:divBdr>
            <w:top w:val="none" w:sz="0" w:space="0" w:color="auto"/>
            <w:left w:val="none" w:sz="0" w:space="0" w:color="auto"/>
            <w:bottom w:val="none" w:sz="0" w:space="0" w:color="auto"/>
            <w:right w:val="none" w:sz="0" w:space="0" w:color="auto"/>
          </w:divBdr>
        </w:div>
        <w:div w:id="1267808914">
          <w:marLeft w:val="0"/>
          <w:marRight w:val="0"/>
          <w:marTop w:val="0"/>
          <w:marBottom w:val="0"/>
          <w:divBdr>
            <w:top w:val="none" w:sz="0" w:space="0" w:color="auto"/>
            <w:left w:val="none" w:sz="0" w:space="0" w:color="auto"/>
            <w:bottom w:val="none" w:sz="0" w:space="0" w:color="auto"/>
            <w:right w:val="none" w:sz="0" w:space="0" w:color="auto"/>
          </w:divBdr>
        </w:div>
        <w:div w:id="1739205267">
          <w:marLeft w:val="0"/>
          <w:marRight w:val="0"/>
          <w:marTop w:val="0"/>
          <w:marBottom w:val="0"/>
          <w:divBdr>
            <w:top w:val="none" w:sz="0" w:space="0" w:color="auto"/>
            <w:left w:val="none" w:sz="0" w:space="0" w:color="auto"/>
            <w:bottom w:val="none" w:sz="0" w:space="0" w:color="auto"/>
            <w:right w:val="none" w:sz="0" w:space="0" w:color="auto"/>
          </w:divBdr>
        </w:div>
        <w:div w:id="2143302294">
          <w:marLeft w:val="0"/>
          <w:marRight w:val="0"/>
          <w:marTop w:val="0"/>
          <w:marBottom w:val="0"/>
          <w:divBdr>
            <w:top w:val="none" w:sz="0" w:space="0" w:color="auto"/>
            <w:left w:val="none" w:sz="0" w:space="0" w:color="auto"/>
            <w:bottom w:val="none" w:sz="0" w:space="0" w:color="auto"/>
            <w:right w:val="none" w:sz="0" w:space="0" w:color="auto"/>
          </w:divBdr>
        </w:div>
        <w:div w:id="1306357200">
          <w:marLeft w:val="0"/>
          <w:marRight w:val="0"/>
          <w:marTop w:val="0"/>
          <w:marBottom w:val="0"/>
          <w:divBdr>
            <w:top w:val="none" w:sz="0" w:space="0" w:color="auto"/>
            <w:left w:val="none" w:sz="0" w:space="0" w:color="auto"/>
            <w:bottom w:val="none" w:sz="0" w:space="0" w:color="auto"/>
            <w:right w:val="none" w:sz="0" w:space="0" w:color="auto"/>
          </w:divBdr>
        </w:div>
        <w:div w:id="2015523991">
          <w:marLeft w:val="0"/>
          <w:marRight w:val="0"/>
          <w:marTop w:val="0"/>
          <w:marBottom w:val="0"/>
          <w:divBdr>
            <w:top w:val="none" w:sz="0" w:space="0" w:color="auto"/>
            <w:left w:val="none" w:sz="0" w:space="0" w:color="auto"/>
            <w:bottom w:val="none" w:sz="0" w:space="0" w:color="auto"/>
            <w:right w:val="none" w:sz="0" w:space="0" w:color="auto"/>
          </w:divBdr>
        </w:div>
        <w:div w:id="1025329541">
          <w:marLeft w:val="0"/>
          <w:marRight w:val="0"/>
          <w:marTop w:val="0"/>
          <w:marBottom w:val="0"/>
          <w:divBdr>
            <w:top w:val="none" w:sz="0" w:space="0" w:color="auto"/>
            <w:left w:val="none" w:sz="0" w:space="0" w:color="auto"/>
            <w:bottom w:val="none" w:sz="0" w:space="0" w:color="auto"/>
            <w:right w:val="none" w:sz="0" w:space="0" w:color="auto"/>
          </w:divBdr>
        </w:div>
        <w:div w:id="405301637">
          <w:marLeft w:val="0"/>
          <w:marRight w:val="0"/>
          <w:marTop w:val="0"/>
          <w:marBottom w:val="0"/>
          <w:divBdr>
            <w:top w:val="none" w:sz="0" w:space="0" w:color="auto"/>
            <w:left w:val="none" w:sz="0" w:space="0" w:color="auto"/>
            <w:bottom w:val="none" w:sz="0" w:space="0" w:color="auto"/>
            <w:right w:val="none" w:sz="0" w:space="0" w:color="auto"/>
          </w:divBdr>
        </w:div>
        <w:div w:id="1389719972">
          <w:marLeft w:val="0"/>
          <w:marRight w:val="0"/>
          <w:marTop w:val="0"/>
          <w:marBottom w:val="0"/>
          <w:divBdr>
            <w:top w:val="none" w:sz="0" w:space="0" w:color="auto"/>
            <w:left w:val="none" w:sz="0" w:space="0" w:color="auto"/>
            <w:bottom w:val="none" w:sz="0" w:space="0" w:color="auto"/>
            <w:right w:val="none" w:sz="0" w:space="0" w:color="auto"/>
          </w:divBdr>
        </w:div>
        <w:div w:id="472214557">
          <w:marLeft w:val="0"/>
          <w:marRight w:val="0"/>
          <w:marTop w:val="0"/>
          <w:marBottom w:val="0"/>
          <w:divBdr>
            <w:top w:val="none" w:sz="0" w:space="0" w:color="auto"/>
            <w:left w:val="none" w:sz="0" w:space="0" w:color="auto"/>
            <w:bottom w:val="none" w:sz="0" w:space="0" w:color="auto"/>
            <w:right w:val="none" w:sz="0" w:space="0" w:color="auto"/>
          </w:divBdr>
        </w:div>
        <w:div w:id="1166899984">
          <w:marLeft w:val="0"/>
          <w:marRight w:val="0"/>
          <w:marTop w:val="0"/>
          <w:marBottom w:val="0"/>
          <w:divBdr>
            <w:top w:val="none" w:sz="0" w:space="0" w:color="auto"/>
            <w:left w:val="none" w:sz="0" w:space="0" w:color="auto"/>
            <w:bottom w:val="none" w:sz="0" w:space="0" w:color="auto"/>
            <w:right w:val="none" w:sz="0" w:space="0" w:color="auto"/>
          </w:divBdr>
        </w:div>
        <w:div w:id="1525709269">
          <w:marLeft w:val="0"/>
          <w:marRight w:val="0"/>
          <w:marTop w:val="0"/>
          <w:marBottom w:val="0"/>
          <w:divBdr>
            <w:top w:val="none" w:sz="0" w:space="0" w:color="auto"/>
            <w:left w:val="none" w:sz="0" w:space="0" w:color="auto"/>
            <w:bottom w:val="none" w:sz="0" w:space="0" w:color="auto"/>
            <w:right w:val="none" w:sz="0" w:space="0" w:color="auto"/>
          </w:divBdr>
        </w:div>
        <w:div w:id="2031027642">
          <w:marLeft w:val="0"/>
          <w:marRight w:val="0"/>
          <w:marTop w:val="0"/>
          <w:marBottom w:val="0"/>
          <w:divBdr>
            <w:top w:val="none" w:sz="0" w:space="0" w:color="auto"/>
            <w:left w:val="none" w:sz="0" w:space="0" w:color="auto"/>
            <w:bottom w:val="none" w:sz="0" w:space="0" w:color="auto"/>
            <w:right w:val="none" w:sz="0" w:space="0" w:color="auto"/>
          </w:divBdr>
        </w:div>
        <w:div w:id="2087341170">
          <w:marLeft w:val="0"/>
          <w:marRight w:val="0"/>
          <w:marTop w:val="0"/>
          <w:marBottom w:val="0"/>
          <w:divBdr>
            <w:top w:val="none" w:sz="0" w:space="0" w:color="auto"/>
            <w:left w:val="none" w:sz="0" w:space="0" w:color="auto"/>
            <w:bottom w:val="none" w:sz="0" w:space="0" w:color="auto"/>
            <w:right w:val="none" w:sz="0" w:space="0" w:color="auto"/>
          </w:divBdr>
        </w:div>
        <w:div w:id="1281230451">
          <w:marLeft w:val="0"/>
          <w:marRight w:val="0"/>
          <w:marTop w:val="0"/>
          <w:marBottom w:val="0"/>
          <w:divBdr>
            <w:top w:val="none" w:sz="0" w:space="0" w:color="auto"/>
            <w:left w:val="none" w:sz="0" w:space="0" w:color="auto"/>
            <w:bottom w:val="none" w:sz="0" w:space="0" w:color="auto"/>
            <w:right w:val="none" w:sz="0" w:space="0" w:color="auto"/>
          </w:divBdr>
        </w:div>
        <w:div w:id="581333150">
          <w:marLeft w:val="0"/>
          <w:marRight w:val="0"/>
          <w:marTop w:val="0"/>
          <w:marBottom w:val="0"/>
          <w:divBdr>
            <w:top w:val="none" w:sz="0" w:space="0" w:color="auto"/>
            <w:left w:val="none" w:sz="0" w:space="0" w:color="auto"/>
            <w:bottom w:val="none" w:sz="0" w:space="0" w:color="auto"/>
            <w:right w:val="none" w:sz="0" w:space="0" w:color="auto"/>
          </w:divBdr>
        </w:div>
        <w:div w:id="709453662">
          <w:marLeft w:val="0"/>
          <w:marRight w:val="0"/>
          <w:marTop w:val="0"/>
          <w:marBottom w:val="0"/>
          <w:divBdr>
            <w:top w:val="none" w:sz="0" w:space="0" w:color="auto"/>
            <w:left w:val="none" w:sz="0" w:space="0" w:color="auto"/>
            <w:bottom w:val="none" w:sz="0" w:space="0" w:color="auto"/>
            <w:right w:val="none" w:sz="0" w:space="0" w:color="auto"/>
          </w:divBdr>
        </w:div>
      </w:divsChild>
    </w:div>
    <w:div w:id="274870496">
      <w:bodyDiv w:val="1"/>
      <w:marLeft w:val="0"/>
      <w:marRight w:val="0"/>
      <w:marTop w:val="0"/>
      <w:marBottom w:val="0"/>
      <w:divBdr>
        <w:top w:val="none" w:sz="0" w:space="0" w:color="auto"/>
        <w:left w:val="none" w:sz="0" w:space="0" w:color="auto"/>
        <w:bottom w:val="none" w:sz="0" w:space="0" w:color="auto"/>
        <w:right w:val="none" w:sz="0" w:space="0" w:color="auto"/>
      </w:divBdr>
    </w:div>
    <w:div w:id="280184517">
      <w:bodyDiv w:val="1"/>
      <w:marLeft w:val="0"/>
      <w:marRight w:val="0"/>
      <w:marTop w:val="0"/>
      <w:marBottom w:val="0"/>
      <w:divBdr>
        <w:top w:val="none" w:sz="0" w:space="0" w:color="auto"/>
        <w:left w:val="none" w:sz="0" w:space="0" w:color="auto"/>
        <w:bottom w:val="none" w:sz="0" w:space="0" w:color="auto"/>
        <w:right w:val="none" w:sz="0" w:space="0" w:color="auto"/>
      </w:divBdr>
    </w:div>
    <w:div w:id="304048479">
      <w:bodyDiv w:val="1"/>
      <w:marLeft w:val="0"/>
      <w:marRight w:val="0"/>
      <w:marTop w:val="0"/>
      <w:marBottom w:val="0"/>
      <w:divBdr>
        <w:top w:val="none" w:sz="0" w:space="0" w:color="auto"/>
        <w:left w:val="none" w:sz="0" w:space="0" w:color="auto"/>
        <w:bottom w:val="none" w:sz="0" w:space="0" w:color="auto"/>
        <w:right w:val="none" w:sz="0" w:space="0" w:color="auto"/>
      </w:divBdr>
    </w:div>
    <w:div w:id="318120217">
      <w:bodyDiv w:val="1"/>
      <w:marLeft w:val="0"/>
      <w:marRight w:val="0"/>
      <w:marTop w:val="0"/>
      <w:marBottom w:val="0"/>
      <w:divBdr>
        <w:top w:val="none" w:sz="0" w:space="0" w:color="auto"/>
        <w:left w:val="none" w:sz="0" w:space="0" w:color="auto"/>
        <w:bottom w:val="none" w:sz="0" w:space="0" w:color="auto"/>
        <w:right w:val="none" w:sz="0" w:space="0" w:color="auto"/>
      </w:divBdr>
    </w:div>
    <w:div w:id="318383093">
      <w:bodyDiv w:val="1"/>
      <w:marLeft w:val="0"/>
      <w:marRight w:val="0"/>
      <w:marTop w:val="0"/>
      <w:marBottom w:val="0"/>
      <w:divBdr>
        <w:top w:val="none" w:sz="0" w:space="0" w:color="auto"/>
        <w:left w:val="none" w:sz="0" w:space="0" w:color="auto"/>
        <w:bottom w:val="none" w:sz="0" w:space="0" w:color="auto"/>
        <w:right w:val="none" w:sz="0" w:space="0" w:color="auto"/>
      </w:divBdr>
    </w:div>
    <w:div w:id="319307512">
      <w:bodyDiv w:val="1"/>
      <w:marLeft w:val="0"/>
      <w:marRight w:val="0"/>
      <w:marTop w:val="0"/>
      <w:marBottom w:val="0"/>
      <w:divBdr>
        <w:top w:val="none" w:sz="0" w:space="0" w:color="auto"/>
        <w:left w:val="none" w:sz="0" w:space="0" w:color="auto"/>
        <w:bottom w:val="none" w:sz="0" w:space="0" w:color="auto"/>
        <w:right w:val="none" w:sz="0" w:space="0" w:color="auto"/>
      </w:divBdr>
      <w:divsChild>
        <w:div w:id="1123812731">
          <w:marLeft w:val="0"/>
          <w:marRight w:val="0"/>
          <w:marTop w:val="0"/>
          <w:marBottom w:val="0"/>
          <w:divBdr>
            <w:top w:val="none" w:sz="0" w:space="0" w:color="auto"/>
            <w:left w:val="none" w:sz="0" w:space="0" w:color="auto"/>
            <w:bottom w:val="none" w:sz="0" w:space="0" w:color="auto"/>
            <w:right w:val="none" w:sz="0" w:space="0" w:color="auto"/>
          </w:divBdr>
        </w:div>
        <w:div w:id="1209613786">
          <w:marLeft w:val="0"/>
          <w:marRight w:val="0"/>
          <w:marTop w:val="0"/>
          <w:marBottom w:val="0"/>
          <w:divBdr>
            <w:top w:val="none" w:sz="0" w:space="0" w:color="auto"/>
            <w:left w:val="none" w:sz="0" w:space="0" w:color="auto"/>
            <w:bottom w:val="none" w:sz="0" w:space="0" w:color="auto"/>
            <w:right w:val="none" w:sz="0" w:space="0" w:color="auto"/>
          </w:divBdr>
        </w:div>
        <w:div w:id="1572814726">
          <w:marLeft w:val="0"/>
          <w:marRight w:val="0"/>
          <w:marTop w:val="0"/>
          <w:marBottom w:val="0"/>
          <w:divBdr>
            <w:top w:val="none" w:sz="0" w:space="0" w:color="auto"/>
            <w:left w:val="none" w:sz="0" w:space="0" w:color="auto"/>
            <w:bottom w:val="none" w:sz="0" w:space="0" w:color="auto"/>
            <w:right w:val="none" w:sz="0" w:space="0" w:color="auto"/>
          </w:divBdr>
        </w:div>
        <w:div w:id="1535656305">
          <w:marLeft w:val="0"/>
          <w:marRight w:val="0"/>
          <w:marTop w:val="0"/>
          <w:marBottom w:val="0"/>
          <w:divBdr>
            <w:top w:val="none" w:sz="0" w:space="0" w:color="auto"/>
            <w:left w:val="none" w:sz="0" w:space="0" w:color="auto"/>
            <w:bottom w:val="none" w:sz="0" w:space="0" w:color="auto"/>
            <w:right w:val="none" w:sz="0" w:space="0" w:color="auto"/>
          </w:divBdr>
        </w:div>
        <w:div w:id="1120301918">
          <w:marLeft w:val="0"/>
          <w:marRight w:val="0"/>
          <w:marTop w:val="0"/>
          <w:marBottom w:val="0"/>
          <w:divBdr>
            <w:top w:val="none" w:sz="0" w:space="0" w:color="auto"/>
            <w:left w:val="none" w:sz="0" w:space="0" w:color="auto"/>
            <w:bottom w:val="none" w:sz="0" w:space="0" w:color="auto"/>
            <w:right w:val="none" w:sz="0" w:space="0" w:color="auto"/>
          </w:divBdr>
        </w:div>
        <w:div w:id="1997491642">
          <w:marLeft w:val="0"/>
          <w:marRight w:val="0"/>
          <w:marTop w:val="0"/>
          <w:marBottom w:val="0"/>
          <w:divBdr>
            <w:top w:val="none" w:sz="0" w:space="0" w:color="auto"/>
            <w:left w:val="none" w:sz="0" w:space="0" w:color="auto"/>
            <w:bottom w:val="none" w:sz="0" w:space="0" w:color="auto"/>
            <w:right w:val="none" w:sz="0" w:space="0" w:color="auto"/>
          </w:divBdr>
        </w:div>
        <w:div w:id="546457013">
          <w:marLeft w:val="0"/>
          <w:marRight w:val="0"/>
          <w:marTop w:val="0"/>
          <w:marBottom w:val="0"/>
          <w:divBdr>
            <w:top w:val="none" w:sz="0" w:space="0" w:color="auto"/>
            <w:left w:val="none" w:sz="0" w:space="0" w:color="auto"/>
            <w:bottom w:val="none" w:sz="0" w:space="0" w:color="auto"/>
            <w:right w:val="none" w:sz="0" w:space="0" w:color="auto"/>
          </w:divBdr>
        </w:div>
        <w:div w:id="837888821">
          <w:marLeft w:val="0"/>
          <w:marRight w:val="0"/>
          <w:marTop w:val="0"/>
          <w:marBottom w:val="0"/>
          <w:divBdr>
            <w:top w:val="none" w:sz="0" w:space="0" w:color="auto"/>
            <w:left w:val="none" w:sz="0" w:space="0" w:color="auto"/>
            <w:bottom w:val="none" w:sz="0" w:space="0" w:color="auto"/>
            <w:right w:val="none" w:sz="0" w:space="0" w:color="auto"/>
          </w:divBdr>
        </w:div>
        <w:div w:id="379016051">
          <w:marLeft w:val="0"/>
          <w:marRight w:val="0"/>
          <w:marTop w:val="0"/>
          <w:marBottom w:val="0"/>
          <w:divBdr>
            <w:top w:val="none" w:sz="0" w:space="0" w:color="auto"/>
            <w:left w:val="none" w:sz="0" w:space="0" w:color="auto"/>
            <w:bottom w:val="none" w:sz="0" w:space="0" w:color="auto"/>
            <w:right w:val="none" w:sz="0" w:space="0" w:color="auto"/>
          </w:divBdr>
        </w:div>
        <w:div w:id="1341278014">
          <w:marLeft w:val="0"/>
          <w:marRight w:val="0"/>
          <w:marTop w:val="0"/>
          <w:marBottom w:val="0"/>
          <w:divBdr>
            <w:top w:val="none" w:sz="0" w:space="0" w:color="auto"/>
            <w:left w:val="none" w:sz="0" w:space="0" w:color="auto"/>
            <w:bottom w:val="none" w:sz="0" w:space="0" w:color="auto"/>
            <w:right w:val="none" w:sz="0" w:space="0" w:color="auto"/>
          </w:divBdr>
        </w:div>
        <w:div w:id="2040624527">
          <w:marLeft w:val="0"/>
          <w:marRight w:val="0"/>
          <w:marTop w:val="0"/>
          <w:marBottom w:val="0"/>
          <w:divBdr>
            <w:top w:val="none" w:sz="0" w:space="0" w:color="auto"/>
            <w:left w:val="none" w:sz="0" w:space="0" w:color="auto"/>
            <w:bottom w:val="none" w:sz="0" w:space="0" w:color="auto"/>
            <w:right w:val="none" w:sz="0" w:space="0" w:color="auto"/>
          </w:divBdr>
        </w:div>
        <w:div w:id="1765614229">
          <w:marLeft w:val="0"/>
          <w:marRight w:val="0"/>
          <w:marTop w:val="0"/>
          <w:marBottom w:val="0"/>
          <w:divBdr>
            <w:top w:val="none" w:sz="0" w:space="0" w:color="auto"/>
            <w:left w:val="none" w:sz="0" w:space="0" w:color="auto"/>
            <w:bottom w:val="none" w:sz="0" w:space="0" w:color="auto"/>
            <w:right w:val="none" w:sz="0" w:space="0" w:color="auto"/>
          </w:divBdr>
        </w:div>
        <w:div w:id="190531062">
          <w:marLeft w:val="0"/>
          <w:marRight w:val="0"/>
          <w:marTop w:val="0"/>
          <w:marBottom w:val="0"/>
          <w:divBdr>
            <w:top w:val="none" w:sz="0" w:space="0" w:color="auto"/>
            <w:left w:val="none" w:sz="0" w:space="0" w:color="auto"/>
            <w:bottom w:val="none" w:sz="0" w:space="0" w:color="auto"/>
            <w:right w:val="none" w:sz="0" w:space="0" w:color="auto"/>
          </w:divBdr>
        </w:div>
        <w:div w:id="1470711612">
          <w:marLeft w:val="0"/>
          <w:marRight w:val="0"/>
          <w:marTop w:val="0"/>
          <w:marBottom w:val="0"/>
          <w:divBdr>
            <w:top w:val="none" w:sz="0" w:space="0" w:color="auto"/>
            <w:left w:val="none" w:sz="0" w:space="0" w:color="auto"/>
            <w:bottom w:val="none" w:sz="0" w:space="0" w:color="auto"/>
            <w:right w:val="none" w:sz="0" w:space="0" w:color="auto"/>
          </w:divBdr>
        </w:div>
        <w:div w:id="1614509142">
          <w:marLeft w:val="0"/>
          <w:marRight w:val="0"/>
          <w:marTop w:val="0"/>
          <w:marBottom w:val="0"/>
          <w:divBdr>
            <w:top w:val="none" w:sz="0" w:space="0" w:color="auto"/>
            <w:left w:val="none" w:sz="0" w:space="0" w:color="auto"/>
            <w:bottom w:val="none" w:sz="0" w:space="0" w:color="auto"/>
            <w:right w:val="none" w:sz="0" w:space="0" w:color="auto"/>
          </w:divBdr>
        </w:div>
        <w:div w:id="2020815225">
          <w:marLeft w:val="0"/>
          <w:marRight w:val="0"/>
          <w:marTop w:val="0"/>
          <w:marBottom w:val="0"/>
          <w:divBdr>
            <w:top w:val="none" w:sz="0" w:space="0" w:color="auto"/>
            <w:left w:val="none" w:sz="0" w:space="0" w:color="auto"/>
            <w:bottom w:val="none" w:sz="0" w:space="0" w:color="auto"/>
            <w:right w:val="none" w:sz="0" w:space="0" w:color="auto"/>
          </w:divBdr>
        </w:div>
        <w:div w:id="80301081">
          <w:marLeft w:val="0"/>
          <w:marRight w:val="0"/>
          <w:marTop w:val="0"/>
          <w:marBottom w:val="0"/>
          <w:divBdr>
            <w:top w:val="none" w:sz="0" w:space="0" w:color="auto"/>
            <w:left w:val="none" w:sz="0" w:space="0" w:color="auto"/>
            <w:bottom w:val="none" w:sz="0" w:space="0" w:color="auto"/>
            <w:right w:val="none" w:sz="0" w:space="0" w:color="auto"/>
          </w:divBdr>
        </w:div>
        <w:div w:id="1122262646">
          <w:marLeft w:val="0"/>
          <w:marRight w:val="0"/>
          <w:marTop w:val="0"/>
          <w:marBottom w:val="0"/>
          <w:divBdr>
            <w:top w:val="none" w:sz="0" w:space="0" w:color="auto"/>
            <w:left w:val="none" w:sz="0" w:space="0" w:color="auto"/>
            <w:bottom w:val="none" w:sz="0" w:space="0" w:color="auto"/>
            <w:right w:val="none" w:sz="0" w:space="0" w:color="auto"/>
          </w:divBdr>
        </w:div>
        <w:div w:id="1855606772">
          <w:marLeft w:val="0"/>
          <w:marRight w:val="0"/>
          <w:marTop w:val="0"/>
          <w:marBottom w:val="0"/>
          <w:divBdr>
            <w:top w:val="none" w:sz="0" w:space="0" w:color="auto"/>
            <w:left w:val="none" w:sz="0" w:space="0" w:color="auto"/>
            <w:bottom w:val="none" w:sz="0" w:space="0" w:color="auto"/>
            <w:right w:val="none" w:sz="0" w:space="0" w:color="auto"/>
          </w:divBdr>
        </w:div>
        <w:div w:id="1391155688">
          <w:marLeft w:val="0"/>
          <w:marRight w:val="0"/>
          <w:marTop w:val="0"/>
          <w:marBottom w:val="0"/>
          <w:divBdr>
            <w:top w:val="none" w:sz="0" w:space="0" w:color="auto"/>
            <w:left w:val="none" w:sz="0" w:space="0" w:color="auto"/>
            <w:bottom w:val="none" w:sz="0" w:space="0" w:color="auto"/>
            <w:right w:val="none" w:sz="0" w:space="0" w:color="auto"/>
          </w:divBdr>
        </w:div>
        <w:div w:id="278686441">
          <w:marLeft w:val="0"/>
          <w:marRight w:val="0"/>
          <w:marTop w:val="0"/>
          <w:marBottom w:val="0"/>
          <w:divBdr>
            <w:top w:val="none" w:sz="0" w:space="0" w:color="auto"/>
            <w:left w:val="none" w:sz="0" w:space="0" w:color="auto"/>
            <w:bottom w:val="none" w:sz="0" w:space="0" w:color="auto"/>
            <w:right w:val="none" w:sz="0" w:space="0" w:color="auto"/>
          </w:divBdr>
        </w:div>
        <w:div w:id="1922328788">
          <w:marLeft w:val="0"/>
          <w:marRight w:val="0"/>
          <w:marTop w:val="0"/>
          <w:marBottom w:val="0"/>
          <w:divBdr>
            <w:top w:val="none" w:sz="0" w:space="0" w:color="auto"/>
            <w:left w:val="none" w:sz="0" w:space="0" w:color="auto"/>
            <w:bottom w:val="none" w:sz="0" w:space="0" w:color="auto"/>
            <w:right w:val="none" w:sz="0" w:space="0" w:color="auto"/>
          </w:divBdr>
        </w:div>
        <w:div w:id="19942661">
          <w:marLeft w:val="0"/>
          <w:marRight w:val="0"/>
          <w:marTop w:val="0"/>
          <w:marBottom w:val="0"/>
          <w:divBdr>
            <w:top w:val="none" w:sz="0" w:space="0" w:color="auto"/>
            <w:left w:val="none" w:sz="0" w:space="0" w:color="auto"/>
            <w:bottom w:val="none" w:sz="0" w:space="0" w:color="auto"/>
            <w:right w:val="none" w:sz="0" w:space="0" w:color="auto"/>
          </w:divBdr>
        </w:div>
        <w:div w:id="1901939168">
          <w:marLeft w:val="0"/>
          <w:marRight w:val="0"/>
          <w:marTop w:val="0"/>
          <w:marBottom w:val="0"/>
          <w:divBdr>
            <w:top w:val="none" w:sz="0" w:space="0" w:color="auto"/>
            <w:left w:val="none" w:sz="0" w:space="0" w:color="auto"/>
            <w:bottom w:val="none" w:sz="0" w:space="0" w:color="auto"/>
            <w:right w:val="none" w:sz="0" w:space="0" w:color="auto"/>
          </w:divBdr>
        </w:div>
        <w:div w:id="596331495">
          <w:marLeft w:val="0"/>
          <w:marRight w:val="0"/>
          <w:marTop w:val="0"/>
          <w:marBottom w:val="0"/>
          <w:divBdr>
            <w:top w:val="none" w:sz="0" w:space="0" w:color="auto"/>
            <w:left w:val="none" w:sz="0" w:space="0" w:color="auto"/>
            <w:bottom w:val="none" w:sz="0" w:space="0" w:color="auto"/>
            <w:right w:val="none" w:sz="0" w:space="0" w:color="auto"/>
          </w:divBdr>
        </w:div>
        <w:div w:id="141391084">
          <w:marLeft w:val="0"/>
          <w:marRight w:val="0"/>
          <w:marTop w:val="0"/>
          <w:marBottom w:val="0"/>
          <w:divBdr>
            <w:top w:val="none" w:sz="0" w:space="0" w:color="auto"/>
            <w:left w:val="none" w:sz="0" w:space="0" w:color="auto"/>
            <w:bottom w:val="none" w:sz="0" w:space="0" w:color="auto"/>
            <w:right w:val="none" w:sz="0" w:space="0" w:color="auto"/>
          </w:divBdr>
        </w:div>
        <w:div w:id="187060453">
          <w:marLeft w:val="0"/>
          <w:marRight w:val="0"/>
          <w:marTop w:val="0"/>
          <w:marBottom w:val="0"/>
          <w:divBdr>
            <w:top w:val="none" w:sz="0" w:space="0" w:color="auto"/>
            <w:left w:val="none" w:sz="0" w:space="0" w:color="auto"/>
            <w:bottom w:val="none" w:sz="0" w:space="0" w:color="auto"/>
            <w:right w:val="none" w:sz="0" w:space="0" w:color="auto"/>
          </w:divBdr>
        </w:div>
        <w:div w:id="1277759039">
          <w:marLeft w:val="0"/>
          <w:marRight w:val="0"/>
          <w:marTop w:val="0"/>
          <w:marBottom w:val="0"/>
          <w:divBdr>
            <w:top w:val="none" w:sz="0" w:space="0" w:color="auto"/>
            <w:left w:val="none" w:sz="0" w:space="0" w:color="auto"/>
            <w:bottom w:val="none" w:sz="0" w:space="0" w:color="auto"/>
            <w:right w:val="none" w:sz="0" w:space="0" w:color="auto"/>
          </w:divBdr>
        </w:div>
        <w:div w:id="1258058766">
          <w:marLeft w:val="0"/>
          <w:marRight w:val="0"/>
          <w:marTop w:val="0"/>
          <w:marBottom w:val="0"/>
          <w:divBdr>
            <w:top w:val="none" w:sz="0" w:space="0" w:color="auto"/>
            <w:left w:val="none" w:sz="0" w:space="0" w:color="auto"/>
            <w:bottom w:val="none" w:sz="0" w:space="0" w:color="auto"/>
            <w:right w:val="none" w:sz="0" w:space="0" w:color="auto"/>
          </w:divBdr>
        </w:div>
        <w:div w:id="173807602">
          <w:marLeft w:val="0"/>
          <w:marRight w:val="0"/>
          <w:marTop w:val="0"/>
          <w:marBottom w:val="0"/>
          <w:divBdr>
            <w:top w:val="none" w:sz="0" w:space="0" w:color="auto"/>
            <w:left w:val="none" w:sz="0" w:space="0" w:color="auto"/>
            <w:bottom w:val="none" w:sz="0" w:space="0" w:color="auto"/>
            <w:right w:val="none" w:sz="0" w:space="0" w:color="auto"/>
          </w:divBdr>
        </w:div>
        <w:div w:id="611480025">
          <w:marLeft w:val="0"/>
          <w:marRight w:val="0"/>
          <w:marTop w:val="0"/>
          <w:marBottom w:val="0"/>
          <w:divBdr>
            <w:top w:val="none" w:sz="0" w:space="0" w:color="auto"/>
            <w:left w:val="none" w:sz="0" w:space="0" w:color="auto"/>
            <w:bottom w:val="none" w:sz="0" w:space="0" w:color="auto"/>
            <w:right w:val="none" w:sz="0" w:space="0" w:color="auto"/>
          </w:divBdr>
        </w:div>
        <w:div w:id="1132402314">
          <w:marLeft w:val="0"/>
          <w:marRight w:val="0"/>
          <w:marTop w:val="0"/>
          <w:marBottom w:val="0"/>
          <w:divBdr>
            <w:top w:val="none" w:sz="0" w:space="0" w:color="auto"/>
            <w:left w:val="none" w:sz="0" w:space="0" w:color="auto"/>
            <w:bottom w:val="none" w:sz="0" w:space="0" w:color="auto"/>
            <w:right w:val="none" w:sz="0" w:space="0" w:color="auto"/>
          </w:divBdr>
        </w:div>
        <w:div w:id="1345284040">
          <w:marLeft w:val="0"/>
          <w:marRight w:val="0"/>
          <w:marTop w:val="0"/>
          <w:marBottom w:val="0"/>
          <w:divBdr>
            <w:top w:val="none" w:sz="0" w:space="0" w:color="auto"/>
            <w:left w:val="none" w:sz="0" w:space="0" w:color="auto"/>
            <w:bottom w:val="none" w:sz="0" w:space="0" w:color="auto"/>
            <w:right w:val="none" w:sz="0" w:space="0" w:color="auto"/>
          </w:divBdr>
        </w:div>
        <w:div w:id="97137473">
          <w:marLeft w:val="0"/>
          <w:marRight w:val="0"/>
          <w:marTop w:val="0"/>
          <w:marBottom w:val="0"/>
          <w:divBdr>
            <w:top w:val="none" w:sz="0" w:space="0" w:color="auto"/>
            <w:left w:val="none" w:sz="0" w:space="0" w:color="auto"/>
            <w:bottom w:val="none" w:sz="0" w:space="0" w:color="auto"/>
            <w:right w:val="none" w:sz="0" w:space="0" w:color="auto"/>
          </w:divBdr>
        </w:div>
        <w:div w:id="170067651">
          <w:marLeft w:val="0"/>
          <w:marRight w:val="0"/>
          <w:marTop w:val="0"/>
          <w:marBottom w:val="0"/>
          <w:divBdr>
            <w:top w:val="none" w:sz="0" w:space="0" w:color="auto"/>
            <w:left w:val="none" w:sz="0" w:space="0" w:color="auto"/>
            <w:bottom w:val="none" w:sz="0" w:space="0" w:color="auto"/>
            <w:right w:val="none" w:sz="0" w:space="0" w:color="auto"/>
          </w:divBdr>
        </w:div>
        <w:div w:id="728846139">
          <w:marLeft w:val="0"/>
          <w:marRight w:val="0"/>
          <w:marTop w:val="0"/>
          <w:marBottom w:val="0"/>
          <w:divBdr>
            <w:top w:val="none" w:sz="0" w:space="0" w:color="auto"/>
            <w:left w:val="none" w:sz="0" w:space="0" w:color="auto"/>
            <w:bottom w:val="none" w:sz="0" w:space="0" w:color="auto"/>
            <w:right w:val="none" w:sz="0" w:space="0" w:color="auto"/>
          </w:divBdr>
        </w:div>
        <w:div w:id="195192495">
          <w:marLeft w:val="0"/>
          <w:marRight w:val="0"/>
          <w:marTop w:val="0"/>
          <w:marBottom w:val="0"/>
          <w:divBdr>
            <w:top w:val="none" w:sz="0" w:space="0" w:color="auto"/>
            <w:left w:val="none" w:sz="0" w:space="0" w:color="auto"/>
            <w:bottom w:val="none" w:sz="0" w:space="0" w:color="auto"/>
            <w:right w:val="none" w:sz="0" w:space="0" w:color="auto"/>
          </w:divBdr>
        </w:div>
        <w:div w:id="1536768863">
          <w:marLeft w:val="0"/>
          <w:marRight w:val="0"/>
          <w:marTop w:val="0"/>
          <w:marBottom w:val="0"/>
          <w:divBdr>
            <w:top w:val="none" w:sz="0" w:space="0" w:color="auto"/>
            <w:left w:val="none" w:sz="0" w:space="0" w:color="auto"/>
            <w:bottom w:val="none" w:sz="0" w:space="0" w:color="auto"/>
            <w:right w:val="none" w:sz="0" w:space="0" w:color="auto"/>
          </w:divBdr>
        </w:div>
      </w:divsChild>
    </w:div>
    <w:div w:id="336738568">
      <w:bodyDiv w:val="1"/>
      <w:marLeft w:val="0"/>
      <w:marRight w:val="0"/>
      <w:marTop w:val="0"/>
      <w:marBottom w:val="0"/>
      <w:divBdr>
        <w:top w:val="none" w:sz="0" w:space="0" w:color="auto"/>
        <w:left w:val="none" w:sz="0" w:space="0" w:color="auto"/>
        <w:bottom w:val="none" w:sz="0" w:space="0" w:color="auto"/>
        <w:right w:val="none" w:sz="0" w:space="0" w:color="auto"/>
      </w:divBdr>
    </w:div>
    <w:div w:id="338965656">
      <w:bodyDiv w:val="1"/>
      <w:marLeft w:val="0"/>
      <w:marRight w:val="0"/>
      <w:marTop w:val="0"/>
      <w:marBottom w:val="0"/>
      <w:divBdr>
        <w:top w:val="none" w:sz="0" w:space="0" w:color="auto"/>
        <w:left w:val="none" w:sz="0" w:space="0" w:color="auto"/>
        <w:bottom w:val="none" w:sz="0" w:space="0" w:color="auto"/>
        <w:right w:val="none" w:sz="0" w:space="0" w:color="auto"/>
      </w:divBdr>
    </w:div>
    <w:div w:id="376900275">
      <w:bodyDiv w:val="1"/>
      <w:marLeft w:val="0"/>
      <w:marRight w:val="0"/>
      <w:marTop w:val="0"/>
      <w:marBottom w:val="0"/>
      <w:divBdr>
        <w:top w:val="none" w:sz="0" w:space="0" w:color="auto"/>
        <w:left w:val="none" w:sz="0" w:space="0" w:color="auto"/>
        <w:bottom w:val="none" w:sz="0" w:space="0" w:color="auto"/>
        <w:right w:val="none" w:sz="0" w:space="0" w:color="auto"/>
      </w:divBdr>
      <w:divsChild>
        <w:div w:id="140656856">
          <w:marLeft w:val="0"/>
          <w:marRight w:val="0"/>
          <w:marTop w:val="0"/>
          <w:marBottom w:val="0"/>
          <w:divBdr>
            <w:top w:val="none" w:sz="0" w:space="0" w:color="auto"/>
            <w:left w:val="none" w:sz="0" w:space="0" w:color="auto"/>
            <w:bottom w:val="none" w:sz="0" w:space="0" w:color="auto"/>
            <w:right w:val="none" w:sz="0" w:space="0" w:color="auto"/>
          </w:divBdr>
        </w:div>
        <w:div w:id="953167853">
          <w:marLeft w:val="0"/>
          <w:marRight w:val="0"/>
          <w:marTop w:val="0"/>
          <w:marBottom w:val="0"/>
          <w:divBdr>
            <w:top w:val="none" w:sz="0" w:space="0" w:color="auto"/>
            <w:left w:val="none" w:sz="0" w:space="0" w:color="auto"/>
            <w:bottom w:val="none" w:sz="0" w:space="0" w:color="auto"/>
            <w:right w:val="none" w:sz="0" w:space="0" w:color="auto"/>
          </w:divBdr>
        </w:div>
        <w:div w:id="1568419417">
          <w:marLeft w:val="0"/>
          <w:marRight w:val="0"/>
          <w:marTop w:val="0"/>
          <w:marBottom w:val="0"/>
          <w:divBdr>
            <w:top w:val="none" w:sz="0" w:space="0" w:color="auto"/>
            <w:left w:val="none" w:sz="0" w:space="0" w:color="auto"/>
            <w:bottom w:val="none" w:sz="0" w:space="0" w:color="auto"/>
            <w:right w:val="none" w:sz="0" w:space="0" w:color="auto"/>
          </w:divBdr>
        </w:div>
        <w:div w:id="944846537">
          <w:marLeft w:val="0"/>
          <w:marRight w:val="0"/>
          <w:marTop w:val="0"/>
          <w:marBottom w:val="0"/>
          <w:divBdr>
            <w:top w:val="none" w:sz="0" w:space="0" w:color="auto"/>
            <w:left w:val="none" w:sz="0" w:space="0" w:color="auto"/>
            <w:bottom w:val="none" w:sz="0" w:space="0" w:color="auto"/>
            <w:right w:val="none" w:sz="0" w:space="0" w:color="auto"/>
          </w:divBdr>
        </w:div>
        <w:div w:id="1388802072">
          <w:marLeft w:val="0"/>
          <w:marRight w:val="0"/>
          <w:marTop w:val="0"/>
          <w:marBottom w:val="0"/>
          <w:divBdr>
            <w:top w:val="none" w:sz="0" w:space="0" w:color="auto"/>
            <w:left w:val="none" w:sz="0" w:space="0" w:color="auto"/>
            <w:bottom w:val="none" w:sz="0" w:space="0" w:color="auto"/>
            <w:right w:val="none" w:sz="0" w:space="0" w:color="auto"/>
          </w:divBdr>
        </w:div>
        <w:div w:id="1893346267">
          <w:marLeft w:val="0"/>
          <w:marRight w:val="0"/>
          <w:marTop w:val="0"/>
          <w:marBottom w:val="0"/>
          <w:divBdr>
            <w:top w:val="none" w:sz="0" w:space="0" w:color="auto"/>
            <w:left w:val="none" w:sz="0" w:space="0" w:color="auto"/>
            <w:bottom w:val="none" w:sz="0" w:space="0" w:color="auto"/>
            <w:right w:val="none" w:sz="0" w:space="0" w:color="auto"/>
          </w:divBdr>
        </w:div>
        <w:div w:id="945965474">
          <w:marLeft w:val="0"/>
          <w:marRight w:val="0"/>
          <w:marTop w:val="0"/>
          <w:marBottom w:val="0"/>
          <w:divBdr>
            <w:top w:val="none" w:sz="0" w:space="0" w:color="auto"/>
            <w:left w:val="none" w:sz="0" w:space="0" w:color="auto"/>
            <w:bottom w:val="none" w:sz="0" w:space="0" w:color="auto"/>
            <w:right w:val="none" w:sz="0" w:space="0" w:color="auto"/>
          </w:divBdr>
        </w:div>
        <w:div w:id="219828964">
          <w:marLeft w:val="0"/>
          <w:marRight w:val="0"/>
          <w:marTop w:val="0"/>
          <w:marBottom w:val="0"/>
          <w:divBdr>
            <w:top w:val="none" w:sz="0" w:space="0" w:color="auto"/>
            <w:left w:val="none" w:sz="0" w:space="0" w:color="auto"/>
            <w:bottom w:val="none" w:sz="0" w:space="0" w:color="auto"/>
            <w:right w:val="none" w:sz="0" w:space="0" w:color="auto"/>
          </w:divBdr>
        </w:div>
        <w:div w:id="2025863646">
          <w:marLeft w:val="0"/>
          <w:marRight w:val="0"/>
          <w:marTop w:val="0"/>
          <w:marBottom w:val="0"/>
          <w:divBdr>
            <w:top w:val="none" w:sz="0" w:space="0" w:color="auto"/>
            <w:left w:val="none" w:sz="0" w:space="0" w:color="auto"/>
            <w:bottom w:val="none" w:sz="0" w:space="0" w:color="auto"/>
            <w:right w:val="none" w:sz="0" w:space="0" w:color="auto"/>
          </w:divBdr>
        </w:div>
        <w:div w:id="1696153223">
          <w:marLeft w:val="0"/>
          <w:marRight w:val="0"/>
          <w:marTop w:val="0"/>
          <w:marBottom w:val="0"/>
          <w:divBdr>
            <w:top w:val="none" w:sz="0" w:space="0" w:color="auto"/>
            <w:left w:val="none" w:sz="0" w:space="0" w:color="auto"/>
            <w:bottom w:val="none" w:sz="0" w:space="0" w:color="auto"/>
            <w:right w:val="none" w:sz="0" w:space="0" w:color="auto"/>
          </w:divBdr>
        </w:div>
        <w:div w:id="1330527086">
          <w:marLeft w:val="0"/>
          <w:marRight w:val="0"/>
          <w:marTop w:val="0"/>
          <w:marBottom w:val="0"/>
          <w:divBdr>
            <w:top w:val="none" w:sz="0" w:space="0" w:color="auto"/>
            <w:left w:val="none" w:sz="0" w:space="0" w:color="auto"/>
            <w:bottom w:val="none" w:sz="0" w:space="0" w:color="auto"/>
            <w:right w:val="none" w:sz="0" w:space="0" w:color="auto"/>
          </w:divBdr>
        </w:div>
        <w:div w:id="1235317974">
          <w:marLeft w:val="0"/>
          <w:marRight w:val="0"/>
          <w:marTop w:val="0"/>
          <w:marBottom w:val="0"/>
          <w:divBdr>
            <w:top w:val="none" w:sz="0" w:space="0" w:color="auto"/>
            <w:left w:val="none" w:sz="0" w:space="0" w:color="auto"/>
            <w:bottom w:val="none" w:sz="0" w:space="0" w:color="auto"/>
            <w:right w:val="none" w:sz="0" w:space="0" w:color="auto"/>
          </w:divBdr>
        </w:div>
        <w:div w:id="409160199">
          <w:marLeft w:val="0"/>
          <w:marRight w:val="0"/>
          <w:marTop w:val="0"/>
          <w:marBottom w:val="0"/>
          <w:divBdr>
            <w:top w:val="none" w:sz="0" w:space="0" w:color="auto"/>
            <w:left w:val="none" w:sz="0" w:space="0" w:color="auto"/>
            <w:bottom w:val="none" w:sz="0" w:space="0" w:color="auto"/>
            <w:right w:val="none" w:sz="0" w:space="0" w:color="auto"/>
          </w:divBdr>
        </w:div>
        <w:div w:id="2127776413">
          <w:marLeft w:val="0"/>
          <w:marRight w:val="0"/>
          <w:marTop w:val="0"/>
          <w:marBottom w:val="0"/>
          <w:divBdr>
            <w:top w:val="none" w:sz="0" w:space="0" w:color="auto"/>
            <w:left w:val="none" w:sz="0" w:space="0" w:color="auto"/>
            <w:bottom w:val="none" w:sz="0" w:space="0" w:color="auto"/>
            <w:right w:val="none" w:sz="0" w:space="0" w:color="auto"/>
          </w:divBdr>
        </w:div>
        <w:div w:id="1312754833">
          <w:marLeft w:val="0"/>
          <w:marRight w:val="0"/>
          <w:marTop w:val="0"/>
          <w:marBottom w:val="0"/>
          <w:divBdr>
            <w:top w:val="none" w:sz="0" w:space="0" w:color="auto"/>
            <w:left w:val="none" w:sz="0" w:space="0" w:color="auto"/>
            <w:bottom w:val="none" w:sz="0" w:space="0" w:color="auto"/>
            <w:right w:val="none" w:sz="0" w:space="0" w:color="auto"/>
          </w:divBdr>
        </w:div>
        <w:div w:id="1071153085">
          <w:marLeft w:val="0"/>
          <w:marRight w:val="0"/>
          <w:marTop w:val="0"/>
          <w:marBottom w:val="0"/>
          <w:divBdr>
            <w:top w:val="none" w:sz="0" w:space="0" w:color="auto"/>
            <w:left w:val="none" w:sz="0" w:space="0" w:color="auto"/>
            <w:bottom w:val="none" w:sz="0" w:space="0" w:color="auto"/>
            <w:right w:val="none" w:sz="0" w:space="0" w:color="auto"/>
          </w:divBdr>
        </w:div>
        <w:div w:id="799809545">
          <w:marLeft w:val="0"/>
          <w:marRight w:val="0"/>
          <w:marTop w:val="0"/>
          <w:marBottom w:val="0"/>
          <w:divBdr>
            <w:top w:val="none" w:sz="0" w:space="0" w:color="auto"/>
            <w:left w:val="none" w:sz="0" w:space="0" w:color="auto"/>
            <w:bottom w:val="none" w:sz="0" w:space="0" w:color="auto"/>
            <w:right w:val="none" w:sz="0" w:space="0" w:color="auto"/>
          </w:divBdr>
        </w:div>
        <w:div w:id="1693528545">
          <w:marLeft w:val="0"/>
          <w:marRight w:val="0"/>
          <w:marTop w:val="0"/>
          <w:marBottom w:val="0"/>
          <w:divBdr>
            <w:top w:val="none" w:sz="0" w:space="0" w:color="auto"/>
            <w:left w:val="none" w:sz="0" w:space="0" w:color="auto"/>
            <w:bottom w:val="none" w:sz="0" w:space="0" w:color="auto"/>
            <w:right w:val="none" w:sz="0" w:space="0" w:color="auto"/>
          </w:divBdr>
        </w:div>
        <w:div w:id="1402674190">
          <w:marLeft w:val="0"/>
          <w:marRight w:val="0"/>
          <w:marTop w:val="0"/>
          <w:marBottom w:val="0"/>
          <w:divBdr>
            <w:top w:val="none" w:sz="0" w:space="0" w:color="auto"/>
            <w:left w:val="none" w:sz="0" w:space="0" w:color="auto"/>
            <w:bottom w:val="none" w:sz="0" w:space="0" w:color="auto"/>
            <w:right w:val="none" w:sz="0" w:space="0" w:color="auto"/>
          </w:divBdr>
        </w:div>
        <w:div w:id="1621642388">
          <w:marLeft w:val="0"/>
          <w:marRight w:val="0"/>
          <w:marTop w:val="0"/>
          <w:marBottom w:val="0"/>
          <w:divBdr>
            <w:top w:val="none" w:sz="0" w:space="0" w:color="auto"/>
            <w:left w:val="none" w:sz="0" w:space="0" w:color="auto"/>
            <w:bottom w:val="none" w:sz="0" w:space="0" w:color="auto"/>
            <w:right w:val="none" w:sz="0" w:space="0" w:color="auto"/>
          </w:divBdr>
        </w:div>
        <w:div w:id="859003647">
          <w:marLeft w:val="0"/>
          <w:marRight w:val="0"/>
          <w:marTop w:val="0"/>
          <w:marBottom w:val="0"/>
          <w:divBdr>
            <w:top w:val="none" w:sz="0" w:space="0" w:color="auto"/>
            <w:left w:val="none" w:sz="0" w:space="0" w:color="auto"/>
            <w:bottom w:val="none" w:sz="0" w:space="0" w:color="auto"/>
            <w:right w:val="none" w:sz="0" w:space="0" w:color="auto"/>
          </w:divBdr>
        </w:div>
        <w:div w:id="1491095386">
          <w:marLeft w:val="0"/>
          <w:marRight w:val="0"/>
          <w:marTop w:val="0"/>
          <w:marBottom w:val="0"/>
          <w:divBdr>
            <w:top w:val="none" w:sz="0" w:space="0" w:color="auto"/>
            <w:left w:val="none" w:sz="0" w:space="0" w:color="auto"/>
            <w:bottom w:val="none" w:sz="0" w:space="0" w:color="auto"/>
            <w:right w:val="none" w:sz="0" w:space="0" w:color="auto"/>
          </w:divBdr>
        </w:div>
        <w:div w:id="93022253">
          <w:marLeft w:val="0"/>
          <w:marRight w:val="0"/>
          <w:marTop w:val="0"/>
          <w:marBottom w:val="0"/>
          <w:divBdr>
            <w:top w:val="none" w:sz="0" w:space="0" w:color="auto"/>
            <w:left w:val="none" w:sz="0" w:space="0" w:color="auto"/>
            <w:bottom w:val="none" w:sz="0" w:space="0" w:color="auto"/>
            <w:right w:val="none" w:sz="0" w:space="0" w:color="auto"/>
          </w:divBdr>
        </w:div>
        <w:div w:id="2137527082">
          <w:marLeft w:val="0"/>
          <w:marRight w:val="0"/>
          <w:marTop w:val="0"/>
          <w:marBottom w:val="0"/>
          <w:divBdr>
            <w:top w:val="none" w:sz="0" w:space="0" w:color="auto"/>
            <w:left w:val="none" w:sz="0" w:space="0" w:color="auto"/>
            <w:bottom w:val="none" w:sz="0" w:space="0" w:color="auto"/>
            <w:right w:val="none" w:sz="0" w:space="0" w:color="auto"/>
          </w:divBdr>
        </w:div>
        <w:div w:id="964507431">
          <w:marLeft w:val="0"/>
          <w:marRight w:val="0"/>
          <w:marTop w:val="0"/>
          <w:marBottom w:val="0"/>
          <w:divBdr>
            <w:top w:val="none" w:sz="0" w:space="0" w:color="auto"/>
            <w:left w:val="none" w:sz="0" w:space="0" w:color="auto"/>
            <w:bottom w:val="none" w:sz="0" w:space="0" w:color="auto"/>
            <w:right w:val="none" w:sz="0" w:space="0" w:color="auto"/>
          </w:divBdr>
        </w:div>
        <w:div w:id="2032955745">
          <w:marLeft w:val="0"/>
          <w:marRight w:val="0"/>
          <w:marTop w:val="0"/>
          <w:marBottom w:val="0"/>
          <w:divBdr>
            <w:top w:val="none" w:sz="0" w:space="0" w:color="auto"/>
            <w:left w:val="none" w:sz="0" w:space="0" w:color="auto"/>
            <w:bottom w:val="none" w:sz="0" w:space="0" w:color="auto"/>
            <w:right w:val="none" w:sz="0" w:space="0" w:color="auto"/>
          </w:divBdr>
        </w:div>
        <w:div w:id="334890281">
          <w:marLeft w:val="0"/>
          <w:marRight w:val="0"/>
          <w:marTop w:val="0"/>
          <w:marBottom w:val="0"/>
          <w:divBdr>
            <w:top w:val="none" w:sz="0" w:space="0" w:color="auto"/>
            <w:left w:val="none" w:sz="0" w:space="0" w:color="auto"/>
            <w:bottom w:val="none" w:sz="0" w:space="0" w:color="auto"/>
            <w:right w:val="none" w:sz="0" w:space="0" w:color="auto"/>
          </w:divBdr>
        </w:div>
        <w:div w:id="180633203">
          <w:marLeft w:val="0"/>
          <w:marRight w:val="0"/>
          <w:marTop w:val="0"/>
          <w:marBottom w:val="0"/>
          <w:divBdr>
            <w:top w:val="none" w:sz="0" w:space="0" w:color="auto"/>
            <w:left w:val="none" w:sz="0" w:space="0" w:color="auto"/>
            <w:bottom w:val="none" w:sz="0" w:space="0" w:color="auto"/>
            <w:right w:val="none" w:sz="0" w:space="0" w:color="auto"/>
          </w:divBdr>
        </w:div>
        <w:div w:id="1642803065">
          <w:marLeft w:val="0"/>
          <w:marRight w:val="0"/>
          <w:marTop w:val="0"/>
          <w:marBottom w:val="0"/>
          <w:divBdr>
            <w:top w:val="none" w:sz="0" w:space="0" w:color="auto"/>
            <w:left w:val="none" w:sz="0" w:space="0" w:color="auto"/>
            <w:bottom w:val="none" w:sz="0" w:space="0" w:color="auto"/>
            <w:right w:val="none" w:sz="0" w:space="0" w:color="auto"/>
          </w:divBdr>
        </w:div>
        <w:div w:id="254897563">
          <w:marLeft w:val="0"/>
          <w:marRight w:val="0"/>
          <w:marTop w:val="0"/>
          <w:marBottom w:val="0"/>
          <w:divBdr>
            <w:top w:val="none" w:sz="0" w:space="0" w:color="auto"/>
            <w:left w:val="none" w:sz="0" w:space="0" w:color="auto"/>
            <w:bottom w:val="none" w:sz="0" w:space="0" w:color="auto"/>
            <w:right w:val="none" w:sz="0" w:space="0" w:color="auto"/>
          </w:divBdr>
        </w:div>
        <w:div w:id="1799955209">
          <w:marLeft w:val="0"/>
          <w:marRight w:val="0"/>
          <w:marTop w:val="0"/>
          <w:marBottom w:val="0"/>
          <w:divBdr>
            <w:top w:val="none" w:sz="0" w:space="0" w:color="auto"/>
            <w:left w:val="none" w:sz="0" w:space="0" w:color="auto"/>
            <w:bottom w:val="none" w:sz="0" w:space="0" w:color="auto"/>
            <w:right w:val="none" w:sz="0" w:space="0" w:color="auto"/>
          </w:divBdr>
        </w:div>
        <w:div w:id="542326577">
          <w:marLeft w:val="0"/>
          <w:marRight w:val="0"/>
          <w:marTop w:val="0"/>
          <w:marBottom w:val="0"/>
          <w:divBdr>
            <w:top w:val="none" w:sz="0" w:space="0" w:color="auto"/>
            <w:left w:val="none" w:sz="0" w:space="0" w:color="auto"/>
            <w:bottom w:val="none" w:sz="0" w:space="0" w:color="auto"/>
            <w:right w:val="none" w:sz="0" w:space="0" w:color="auto"/>
          </w:divBdr>
        </w:div>
        <w:div w:id="2083217783">
          <w:marLeft w:val="0"/>
          <w:marRight w:val="0"/>
          <w:marTop w:val="0"/>
          <w:marBottom w:val="0"/>
          <w:divBdr>
            <w:top w:val="none" w:sz="0" w:space="0" w:color="auto"/>
            <w:left w:val="none" w:sz="0" w:space="0" w:color="auto"/>
            <w:bottom w:val="none" w:sz="0" w:space="0" w:color="auto"/>
            <w:right w:val="none" w:sz="0" w:space="0" w:color="auto"/>
          </w:divBdr>
        </w:div>
        <w:div w:id="1390494926">
          <w:marLeft w:val="0"/>
          <w:marRight w:val="0"/>
          <w:marTop w:val="0"/>
          <w:marBottom w:val="0"/>
          <w:divBdr>
            <w:top w:val="none" w:sz="0" w:space="0" w:color="auto"/>
            <w:left w:val="none" w:sz="0" w:space="0" w:color="auto"/>
            <w:bottom w:val="none" w:sz="0" w:space="0" w:color="auto"/>
            <w:right w:val="none" w:sz="0" w:space="0" w:color="auto"/>
          </w:divBdr>
        </w:div>
        <w:div w:id="854618434">
          <w:marLeft w:val="0"/>
          <w:marRight w:val="0"/>
          <w:marTop w:val="0"/>
          <w:marBottom w:val="0"/>
          <w:divBdr>
            <w:top w:val="none" w:sz="0" w:space="0" w:color="auto"/>
            <w:left w:val="none" w:sz="0" w:space="0" w:color="auto"/>
            <w:bottom w:val="none" w:sz="0" w:space="0" w:color="auto"/>
            <w:right w:val="none" w:sz="0" w:space="0" w:color="auto"/>
          </w:divBdr>
        </w:div>
        <w:div w:id="1891961561">
          <w:marLeft w:val="0"/>
          <w:marRight w:val="0"/>
          <w:marTop w:val="0"/>
          <w:marBottom w:val="0"/>
          <w:divBdr>
            <w:top w:val="none" w:sz="0" w:space="0" w:color="auto"/>
            <w:left w:val="none" w:sz="0" w:space="0" w:color="auto"/>
            <w:bottom w:val="none" w:sz="0" w:space="0" w:color="auto"/>
            <w:right w:val="none" w:sz="0" w:space="0" w:color="auto"/>
          </w:divBdr>
        </w:div>
        <w:div w:id="499197853">
          <w:marLeft w:val="0"/>
          <w:marRight w:val="0"/>
          <w:marTop w:val="0"/>
          <w:marBottom w:val="0"/>
          <w:divBdr>
            <w:top w:val="none" w:sz="0" w:space="0" w:color="auto"/>
            <w:left w:val="none" w:sz="0" w:space="0" w:color="auto"/>
            <w:bottom w:val="none" w:sz="0" w:space="0" w:color="auto"/>
            <w:right w:val="none" w:sz="0" w:space="0" w:color="auto"/>
          </w:divBdr>
        </w:div>
        <w:div w:id="1649746606">
          <w:marLeft w:val="0"/>
          <w:marRight w:val="0"/>
          <w:marTop w:val="0"/>
          <w:marBottom w:val="0"/>
          <w:divBdr>
            <w:top w:val="none" w:sz="0" w:space="0" w:color="auto"/>
            <w:left w:val="none" w:sz="0" w:space="0" w:color="auto"/>
            <w:bottom w:val="none" w:sz="0" w:space="0" w:color="auto"/>
            <w:right w:val="none" w:sz="0" w:space="0" w:color="auto"/>
          </w:divBdr>
        </w:div>
      </w:divsChild>
    </w:div>
    <w:div w:id="417144220">
      <w:bodyDiv w:val="1"/>
      <w:marLeft w:val="0"/>
      <w:marRight w:val="0"/>
      <w:marTop w:val="0"/>
      <w:marBottom w:val="0"/>
      <w:divBdr>
        <w:top w:val="none" w:sz="0" w:space="0" w:color="auto"/>
        <w:left w:val="none" w:sz="0" w:space="0" w:color="auto"/>
        <w:bottom w:val="none" w:sz="0" w:space="0" w:color="auto"/>
        <w:right w:val="none" w:sz="0" w:space="0" w:color="auto"/>
      </w:divBdr>
    </w:div>
    <w:div w:id="442262618">
      <w:bodyDiv w:val="1"/>
      <w:marLeft w:val="0"/>
      <w:marRight w:val="0"/>
      <w:marTop w:val="0"/>
      <w:marBottom w:val="0"/>
      <w:divBdr>
        <w:top w:val="none" w:sz="0" w:space="0" w:color="auto"/>
        <w:left w:val="none" w:sz="0" w:space="0" w:color="auto"/>
        <w:bottom w:val="none" w:sz="0" w:space="0" w:color="auto"/>
        <w:right w:val="none" w:sz="0" w:space="0" w:color="auto"/>
      </w:divBdr>
    </w:div>
    <w:div w:id="466555763">
      <w:bodyDiv w:val="1"/>
      <w:marLeft w:val="0"/>
      <w:marRight w:val="0"/>
      <w:marTop w:val="0"/>
      <w:marBottom w:val="0"/>
      <w:divBdr>
        <w:top w:val="none" w:sz="0" w:space="0" w:color="auto"/>
        <w:left w:val="none" w:sz="0" w:space="0" w:color="auto"/>
        <w:bottom w:val="none" w:sz="0" w:space="0" w:color="auto"/>
        <w:right w:val="none" w:sz="0" w:space="0" w:color="auto"/>
      </w:divBdr>
    </w:div>
    <w:div w:id="475142760">
      <w:bodyDiv w:val="1"/>
      <w:marLeft w:val="0"/>
      <w:marRight w:val="0"/>
      <w:marTop w:val="0"/>
      <w:marBottom w:val="0"/>
      <w:divBdr>
        <w:top w:val="none" w:sz="0" w:space="0" w:color="auto"/>
        <w:left w:val="none" w:sz="0" w:space="0" w:color="auto"/>
        <w:bottom w:val="none" w:sz="0" w:space="0" w:color="auto"/>
        <w:right w:val="none" w:sz="0" w:space="0" w:color="auto"/>
      </w:divBdr>
    </w:div>
    <w:div w:id="485899159">
      <w:bodyDiv w:val="1"/>
      <w:marLeft w:val="0"/>
      <w:marRight w:val="0"/>
      <w:marTop w:val="0"/>
      <w:marBottom w:val="0"/>
      <w:divBdr>
        <w:top w:val="none" w:sz="0" w:space="0" w:color="auto"/>
        <w:left w:val="none" w:sz="0" w:space="0" w:color="auto"/>
        <w:bottom w:val="none" w:sz="0" w:space="0" w:color="auto"/>
        <w:right w:val="none" w:sz="0" w:space="0" w:color="auto"/>
      </w:divBdr>
    </w:div>
    <w:div w:id="535049373">
      <w:bodyDiv w:val="1"/>
      <w:marLeft w:val="0"/>
      <w:marRight w:val="0"/>
      <w:marTop w:val="0"/>
      <w:marBottom w:val="0"/>
      <w:divBdr>
        <w:top w:val="none" w:sz="0" w:space="0" w:color="auto"/>
        <w:left w:val="none" w:sz="0" w:space="0" w:color="auto"/>
        <w:bottom w:val="none" w:sz="0" w:space="0" w:color="auto"/>
        <w:right w:val="none" w:sz="0" w:space="0" w:color="auto"/>
      </w:divBdr>
    </w:div>
    <w:div w:id="541210829">
      <w:bodyDiv w:val="1"/>
      <w:marLeft w:val="0"/>
      <w:marRight w:val="0"/>
      <w:marTop w:val="0"/>
      <w:marBottom w:val="0"/>
      <w:divBdr>
        <w:top w:val="none" w:sz="0" w:space="0" w:color="auto"/>
        <w:left w:val="none" w:sz="0" w:space="0" w:color="auto"/>
        <w:bottom w:val="none" w:sz="0" w:space="0" w:color="auto"/>
        <w:right w:val="none" w:sz="0" w:space="0" w:color="auto"/>
      </w:divBdr>
    </w:div>
    <w:div w:id="549804421">
      <w:bodyDiv w:val="1"/>
      <w:marLeft w:val="0"/>
      <w:marRight w:val="0"/>
      <w:marTop w:val="0"/>
      <w:marBottom w:val="0"/>
      <w:divBdr>
        <w:top w:val="none" w:sz="0" w:space="0" w:color="auto"/>
        <w:left w:val="none" w:sz="0" w:space="0" w:color="auto"/>
        <w:bottom w:val="none" w:sz="0" w:space="0" w:color="auto"/>
        <w:right w:val="none" w:sz="0" w:space="0" w:color="auto"/>
      </w:divBdr>
    </w:div>
    <w:div w:id="609821860">
      <w:bodyDiv w:val="1"/>
      <w:marLeft w:val="0"/>
      <w:marRight w:val="0"/>
      <w:marTop w:val="0"/>
      <w:marBottom w:val="0"/>
      <w:divBdr>
        <w:top w:val="none" w:sz="0" w:space="0" w:color="auto"/>
        <w:left w:val="none" w:sz="0" w:space="0" w:color="auto"/>
        <w:bottom w:val="none" w:sz="0" w:space="0" w:color="auto"/>
        <w:right w:val="none" w:sz="0" w:space="0" w:color="auto"/>
      </w:divBdr>
    </w:div>
    <w:div w:id="620649566">
      <w:bodyDiv w:val="1"/>
      <w:marLeft w:val="0"/>
      <w:marRight w:val="0"/>
      <w:marTop w:val="0"/>
      <w:marBottom w:val="0"/>
      <w:divBdr>
        <w:top w:val="none" w:sz="0" w:space="0" w:color="auto"/>
        <w:left w:val="none" w:sz="0" w:space="0" w:color="auto"/>
        <w:bottom w:val="none" w:sz="0" w:space="0" w:color="auto"/>
        <w:right w:val="none" w:sz="0" w:space="0" w:color="auto"/>
      </w:divBdr>
    </w:div>
    <w:div w:id="654534285">
      <w:bodyDiv w:val="1"/>
      <w:marLeft w:val="0"/>
      <w:marRight w:val="0"/>
      <w:marTop w:val="0"/>
      <w:marBottom w:val="0"/>
      <w:divBdr>
        <w:top w:val="none" w:sz="0" w:space="0" w:color="auto"/>
        <w:left w:val="none" w:sz="0" w:space="0" w:color="auto"/>
        <w:bottom w:val="none" w:sz="0" w:space="0" w:color="auto"/>
        <w:right w:val="none" w:sz="0" w:space="0" w:color="auto"/>
      </w:divBdr>
    </w:div>
    <w:div w:id="667905042">
      <w:bodyDiv w:val="1"/>
      <w:marLeft w:val="0"/>
      <w:marRight w:val="0"/>
      <w:marTop w:val="0"/>
      <w:marBottom w:val="0"/>
      <w:divBdr>
        <w:top w:val="none" w:sz="0" w:space="0" w:color="auto"/>
        <w:left w:val="none" w:sz="0" w:space="0" w:color="auto"/>
        <w:bottom w:val="none" w:sz="0" w:space="0" w:color="auto"/>
        <w:right w:val="none" w:sz="0" w:space="0" w:color="auto"/>
      </w:divBdr>
    </w:div>
    <w:div w:id="687757319">
      <w:bodyDiv w:val="1"/>
      <w:marLeft w:val="0"/>
      <w:marRight w:val="0"/>
      <w:marTop w:val="0"/>
      <w:marBottom w:val="0"/>
      <w:divBdr>
        <w:top w:val="none" w:sz="0" w:space="0" w:color="auto"/>
        <w:left w:val="none" w:sz="0" w:space="0" w:color="auto"/>
        <w:bottom w:val="none" w:sz="0" w:space="0" w:color="auto"/>
        <w:right w:val="none" w:sz="0" w:space="0" w:color="auto"/>
      </w:divBdr>
    </w:div>
    <w:div w:id="692535562">
      <w:bodyDiv w:val="1"/>
      <w:marLeft w:val="0"/>
      <w:marRight w:val="0"/>
      <w:marTop w:val="0"/>
      <w:marBottom w:val="0"/>
      <w:divBdr>
        <w:top w:val="none" w:sz="0" w:space="0" w:color="auto"/>
        <w:left w:val="none" w:sz="0" w:space="0" w:color="auto"/>
        <w:bottom w:val="none" w:sz="0" w:space="0" w:color="auto"/>
        <w:right w:val="none" w:sz="0" w:space="0" w:color="auto"/>
      </w:divBdr>
    </w:div>
    <w:div w:id="693967889">
      <w:bodyDiv w:val="1"/>
      <w:marLeft w:val="0"/>
      <w:marRight w:val="0"/>
      <w:marTop w:val="0"/>
      <w:marBottom w:val="0"/>
      <w:divBdr>
        <w:top w:val="none" w:sz="0" w:space="0" w:color="auto"/>
        <w:left w:val="none" w:sz="0" w:space="0" w:color="auto"/>
        <w:bottom w:val="none" w:sz="0" w:space="0" w:color="auto"/>
        <w:right w:val="none" w:sz="0" w:space="0" w:color="auto"/>
      </w:divBdr>
    </w:div>
    <w:div w:id="695885211">
      <w:bodyDiv w:val="1"/>
      <w:marLeft w:val="0"/>
      <w:marRight w:val="0"/>
      <w:marTop w:val="0"/>
      <w:marBottom w:val="0"/>
      <w:divBdr>
        <w:top w:val="none" w:sz="0" w:space="0" w:color="auto"/>
        <w:left w:val="none" w:sz="0" w:space="0" w:color="auto"/>
        <w:bottom w:val="none" w:sz="0" w:space="0" w:color="auto"/>
        <w:right w:val="none" w:sz="0" w:space="0" w:color="auto"/>
      </w:divBdr>
    </w:div>
    <w:div w:id="703290061">
      <w:bodyDiv w:val="1"/>
      <w:marLeft w:val="0"/>
      <w:marRight w:val="0"/>
      <w:marTop w:val="0"/>
      <w:marBottom w:val="0"/>
      <w:divBdr>
        <w:top w:val="none" w:sz="0" w:space="0" w:color="auto"/>
        <w:left w:val="none" w:sz="0" w:space="0" w:color="auto"/>
        <w:bottom w:val="none" w:sz="0" w:space="0" w:color="auto"/>
        <w:right w:val="none" w:sz="0" w:space="0" w:color="auto"/>
      </w:divBdr>
    </w:div>
    <w:div w:id="710886077">
      <w:bodyDiv w:val="1"/>
      <w:marLeft w:val="0"/>
      <w:marRight w:val="0"/>
      <w:marTop w:val="0"/>
      <w:marBottom w:val="0"/>
      <w:divBdr>
        <w:top w:val="none" w:sz="0" w:space="0" w:color="auto"/>
        <w:left w:val="none" w:sz="0" w:space="0" w:color="auto"/>
        <w:bottom w:val="none" w:sz="0" w:space="0" w:color="auto"/>
        <w:right w:val="none" w:sz="0" w:space="0" w:color="auto"/>
      </w:divBdr>
    </w:div>
    <w:div w:id="722603075">
      <w:bodyDiv w:val="1"/>
      <w:marLeft w:val="0"/>
      <w:marRight w:val="0"/>
      <w:marTop w:val="0"/>
      <w:marBottom w:val="0"/>
      <w:divBdr>
        <w:top w:val="none" w:sz="0" w:space="0" w:color="auto"/>
        <w:left w:val="none" w:sz="0" w:space="0" w:color="auto"/>
        <w:bottom w:val="none" w:sz="0" w:space="0" w:color="auto"/>
        <w:right w:val="none" w:sz="0" w:space="0" w:color="auto"/>
      </w:divBdr>
    </w:div>
    <w:div w:id="733939421">
      <w:bodyDiv w:val="1"/>
      <w:marLeft w:val="0"/>
      <w:marRight w:val="0"/>
      <w:marTop w:val="0"/>
      <w:marBottom w:val="0"/>
      <w:divBdr>
        <w:top w:val="none" w:sz="0" w:space="0" w:color="auto"/>
        <w:left w:val="none" w:sz="0" w:space="0" w:color="auto"/>
        <w:bottom w:val="none" w:sz="0" w:space="0" w:color="auto"/>
        <w:right w:val="none" w:sz="0" w:space="0" w:color="auto"/>
      </w:divBdr>
    </w:div>
    <w:div w:id="768426595">
      <w:bodyDiv w:val="1"/>
      <w:marLeft w:val="0"/>
      <w:marRight w:val="0"/>
      <w:marTop w:val="0"/>
      <w:marBottom w:val="0"/>
      <w:divBdr>
        <w:top w:val="none" w:sz="0" w:space="0" w:color="auto"/>
        <w:left w:val="none" w:sz="0" w:space="0" w:color="auto"/>
        <w:bottom w:val="none" w:sz="0" w:space="0" w:color="auto"/>
        <w:right w:val="none" w:sz="0" w:space="0" w:color="auto"/>
      </w:divBdr>
    </w:div>
    <w:div w:id="772015762">
      <w:bodyDiv w:val="1"/>
      <w:marLeft w:val="0"/>
      <w:marRight w:val="0"/>
      <w:marTop w:val="0"/>
      <w:marBottom w:val="0"/>
      <w:divBdr>
        <w:top w:val="none" w:sz="0" w:space="0" w:color="auto"/>
        <w:left w:val="none" w:sz="0" w:space="0" w:color="auto"/>
        <w:bottom w:val="none" w:sz="0" w:space="0" w:color="auto"/>
        <w:right w:val="none" w:sz="0" w:space="0" w:color="auto"/>
      </w:divBdr>
    </w:div>
    <w:div w:id="789860114">
      <w:bodyDiv w:val="1"/>
      <w:marLeft w:val="0"/>
      <w:marRight w:val="0"/>
      <w:marTop w:val="0"/>
      <w:marBottom w:val="0"/>
      <w:divBdr>
        <w:top w:val="none" w:sz="0" w:space="0" w:color="auto"/>
        <w:left w:val="none" w:sz="0" w:space="0" w:color="auto"/>
        <w:bottom w:val="none" w:sz="0" w:space="0" w:color="auto"/>
        <w:right w:val="none" w:sz="0" w:space="0" w:color="auto"/>
      </w:divBdr>
    </w:div>
    <w:div w:id="800029888">
      <w:bodyDiv w:val="1"/>
      <w:marLeft w:val="0"/>
      <w:marRight w:val="0"/>
      <w:marTop w:val="0"/>
      <w:marBottom w:val="0"/>
      <w:divBdr>
        <w:top w:val="none" w:sz="0" w:space="0" w:color="auto"/>
        <w:left w:val="none" w:sz="0" w:space="0" w:color="auto"/>
        <w:bottom w:val="none" w:sz="0" w:space="0" w:color="auto"/>
        <w:right w:val="none" w:sz="0" w:space="0" w:color="auto"/>
      </w:divBdr>
    </w:div>
    <w:div w:id="804663070">
      <w:bodyDiv w:val="1"/>
      <w:marLeft w:val="0"/>
      <w:marRight w:val="0"/>
      <w:marTop w:val="0"/>
      <w:marBottom w:val="0"/>
      <w:divBdr>
        <w:top w:val="none" w:sz="0" w:space="0" w:color="auto"/>
        <w:left w:val="none" w:sz="0" w:space="0" w:color="auto"/>
        <w:bottom w:val="none" w:sz="0" w:space="0" w:color="auto"/>
        <w:right w:val="none" w:sz="0" w:space="0" w:color="auto"/>
      </w:divBdr>
    </w:div>
    <w:div w:id="821460504">
      <w:bodyDiv w:val="1"/>
      <w:marLeft w:val="0"/>
      <w:marRight w:val="0"/>
      <w:marTop w:val="0"/>
      <w:marBottom w:val="0"/>
      <w:divBdr>
        <w:top w:val="none" w:sz="0" w:space="0" w:color="auto"/>
        <w:left w:val="none" w:sz="0" w:space="0" w:color="auto"/>
        <w:bottom w:val="none" w:sz="0" w:space="0" w:color="auto"/>
        <w:right w:val="none" w:sz="0" w:space="0" w:color="auto"/>
      </w:divBdr>
    </w:div>
    <w:div w:id="823276941">
      <w:bodyDiv w:val="1"/>
      <w:marLeft w:val="0"/>
      <w:marRight w:val="0"/>
      <w:marTop w:val="0"/>
      <w:marBottom w:val="0"/>
      <w:divBdr>
        <w:top w:val="none" w:sz="0" w:space="0" w:color="auto"/>
        <w:left w:val="none" w:sz="0" w:space="0" w:color="auto"/>
        <w:bottom w:val="none" w:sz="0" w:space="0" w:color="auto"/>
        <w:right w:val="none" w:sz="0" w:space="0" w:color="auto"/>
      </w:divBdr>
    </w:div>
    <w:div w:id="843933506">
      <w:bodyDiv w:val="1"/>
      <w:marLeft w:val="0"/>
      <w:marRight w:val="0"/>
      <w:marTop w:val="0"/>
      <w:marBottom w:val="0"/>
      <w:divBdr>
        <w:top w:val="none" w:sz="0" w:space="0" w:color="auto"/>
        <w:left w:val="none" w:sz="0" w:space="0" w:color="auto"/>
        <w:bottom w:val="none" w:sz="0" w:space="0" w:color="auto"/>
        <w:right w:val="none" w:sz="0" w:space="0" w:color="auto"/>
      </w:divBdr>
    </w:div>
    <w:div w:id="870073282">
      <w:bodyDiv w:val="1"/>
      <w:marLeft w:val="0"/>
      <w:marRight w:val="0"/>
      <w:marTop w:val="0"/>
      <w:marBottom w:val="0"/>
      <w:divBdr>
        <w:top w:val="none" w:sz="0" w:space="0" w:color="auto"/>
        <w:left w:val="none" w:sz="0" w:space="0" w:color="auto"/>
        <w:bottom w:val="none" w:sz="0" w:space="0" w:color="auto"/>
        <w:right w:val="none" w:sz="0" w:space="0" w:color="auto"/>
      </w:divBdr>
    </w:div>
    <w:div w:id="877665167">
      <w:bodyDiv w:val="1"/>
      <w:marLeft w:val="0"/>
      <w:marRight w:val="0"/>
      <w:marTop w:val="0"/>
      <w:marBottom w:val="0"/>
      <w:divBdr>
        <w:top w:val="none" w:sz="0" w:space="0" w:color="auto"/>
        <w:left w:val="none" w:sz="0" w:space="0" w:color="auto"/>
        <w:bottom w:val="none" w:sz="0" w:space="0" w:color="auto"/>
        <w:right w:val="none" w:sz="0" w:space="0" w:color="auto"/>
      </w:divBdr>
    </w:div>
    <w:div w:id="898323091">
      <w:bodyDiv w:val="1"/>
      <w:marLeft w:val="0"/>
      <w:marRight w:val="0"/>
      <w:marTop w:val="0"/>
      <w:marBottom w:val="0"/>
      <w:divBdr>
        <w:top w:val="none" w:sz="0" w:space="0" w:color="auto"/>
        <w:left w:val="none" w:sz="0" w:space="0" w:color="auto"/>
        <w:bottom w:val="none" w:sz="0" w:space="0" w:color="auto"/>
        <w:right w:val="none" w:sz="0" w:space="0" w:color="auto"/>
      </w:divBdr>
    </w:div>
    <w:div w:id="903954072">
      <w:bodyDiv w:val="1"/>
      <w:marLeft w:val="0"/>
      <w:marRight w:val="0"/>
      <w:marTop w:val="0"/>
      <w:marBottom w:val="0"/>
      <w:divBdr>
        <w:top w:val="none" w:sz="0" w:space="0" w:color="auto"/>
        <w:left w:val="none" w:sz="0" w:space="0" w:color="auto"/>
        <w:bottom w:val="none" w:sz="0" w:space="0" w:color="auto"/>
        <w:right w:val="none" w:sz="0" w:space="0" w:color="auto"/>
      </w:divBdr>
    </w:div>
    <w:div w:id="919828558">
      <w:bodyDiv w:val="1"/>
      <w:marLeft w:val="0"/>
      <w:marRight w:val="0"/>
      <w:marTop w:val="0"/>
      <w:marBottom w:val="0"/>
      <w:divBdr>
        <w:top w:val="none" w:sz="0" w:space="0" w:color="auto"/>
        <w:left w:val="none" w:sz="0" w:space="0" w:color="auto"/>
        <w:bottom w:val="none" w:sz="0" w:space="0" w:color="auto"/>
        <w:right w:val="none" w:sz="0" w:space="0" w:color="auto"/>
      </w:divBdr>
    </w:div>
    <w:div w:id="932518004">
      <w:bodyDiv w:val="1"/>
      <w:marLeft w:val="0"/>
      <w:marRight w:val="0"/>
      <w:marTop w:val="0"/>
      <w:marBottom w:val="0"/>
      <w:divBdr>
        <w:top w:val="none" w:sz="0" w:space="0" w:color="auto"/>
        <w:left w:val="none" w:sz="0" w:space="0" w:color="auto"/>
        <w:bottom w:val="none" w:sz="0" w:space="0" w:color="auto"/>
        <w:right w:val="none" w:sz="0" w:space="0" w:color="auto"/>
      </w:divBdr>
    </w:div>
    <w:div w:id="943617043">
      <w:bodyDiv w:val="1"/>
      <w:marLeft w:val="0"/>
      <w:marRight w:val="0"/>
      <w:marTop w:val="0"/>
      <w:marBottom w:val="0"/>
      <w:divBdr>
        <w:top w:val="none" w:sz="0" w:space="0" w:color="auto"/>
        <w:left w:val="none" w:sz="0" w:space="0" w:color="auto"/>
        <w:bottom w:val="none" w:sz="0" w:space="0" w:color="auto"/>
        <w:right w:val="none" w:sz="0" w:space="0" w:color="auto"/>
      </w:divBdr>
    </w:div>
    <w:div w:id="946229212">
      <w:bodyDiv w:val="1"/>
      <w:marLeft w:val="0"/>
      <w:marRight w:val="0"/>
      <w:marTop w:val="0"/>
      <w:marBottom w:val="0"/>
      <w:divBdr>
        <w:top w:val="none" w:sz="0" w:space="0" w:color="auto"/>
        <w:left w:val="none" w:sz="0" w:space="0" w:color="auto"/>
        <w:bottom w:val="none" w:sz="0" w:space="0" w:color="auto"/>
        <w:right w:val="none" w:sz="0" w:space="0" w:color="auto"/>
      </w:divBdr>
    </w:div>
    <w:div w:id="948928313">
      <w:bodyDiv w:val="1"/>
      <w:marLeft w:val="0"/>
      <w:marRight w:val="0"/>
      <w:marTop w:val="0"/>
      <w:marBottom w:val="0"/>
      <w:divBdr>
        <w:top w:val="none" w:sz="0" w:space="0" w:color="auto"/>
        <w:left w:val="none" w:sz="0" w:space="0" w:color="auto"/>
        <w:bottom w:val="none" w:sz="0" w:space="0" w:color="auto"/>
        <w:right w:val="none" w:sz="0" w:space="0" w:color="auto"/>
      </w:divBdr>
    </w:div>
    <w:div w:id="954361493">
      <w:bodyDiv w:val="1"/>
      <w:marLeft w:val="0"/>
      <w:marRight w:val="0"/>
      <w:marTop w:val="0"/>
      <w:marBottom w:val="0"/>
      <w:divBdr>
        <w:top w:val="none" w:sz="0" w:space="0" w:color="auto"/>
        <w:left w:val="none" w:sz="0" w:space="0" w:color="auto"/>
        <w:bottom w:val="none" w:sz="0" w:space="0" w:color="auto"/>
        <w:right w:val="none" w:sz="0" w:space="0" w:color="auto"/>
      </w:divBdr>
    </w:div>
    <w:div w:id="963853980">
      <w:bodyDiv w:val="1"/>
      <w:marLeft w:val="0"/>
      <w:marRight w:val="0"/>
      <w:marTop w:val="0"/>
      <w:marBottom w:val="0"/>
      <w:divBdr>
        <w:top w:val="none" w:sz="0" w:space="0" w:color="auto"/>
        <w:left w:val="none" w:sz="0" w:space="0" w:color="auto"/>
        <w:bottom w:val="none" w:sz="0" w:space="0" w:color="auto"/>
        <w:right w:val="none" w:sz="0" w:space="0" w:color="auto"/>
      </w:divBdr>
    </w:div>
    <w:div w:id="975916946">
      <w:bodyDiv w:val="1"/>
      <w:marLeft w:val="0"/>
      <w:marRight w:val="0"/>
      <w:marTop w:val="0"/>
      <w:marBottom w:val="0"/>
      <w:divBdr>
        <w:top w:val="none" w:sz="0" w:space="0" w:color="auto"/>
        <w:left w:val="none" w:sz="0" w:space="0" w:color="auto"/>
        <w:bottom w:val="none" w:sz="0" w:space="0" w:color="auto"/>
        <w:right w:val="none" w:sz="0" w:space="0" w:color="auto"/>
      </w:divBdr>
    </w:div>
    <w:div w:id="981153426">
      <w:bodyDiv w:val="1"/>
      <w:marLeft w:val="0"/>
      <w:marRight w:val="0"/>
      <w:marTop w:val="0"/>
      <w:marBottom w:val="0"/>
      <w:divBdr>
        <w:top w:val="none" w:sz="0" w:space="0" w:color="auto"/>
        <w:left w:val="none" w:sz="0" w:space="0" w:color="auto"/>
        <w:bottom w:val="none" w:sz="0" w:space="0" w:color="auto"/>
        <w:right w:val="none" w:sz="0" w:space="0" w:color="auto"/>
      </w:divBdr>
    </w:div>
    <w:div w:id="984898173">
      <w:bodyDiv w:val="1"/>
      <w:marLeft w:val="0"/>
      <w:marRight w:val="0"/>
      <w:marTop w:val="0"/>
      <w:marBottom w:val="0"/>
      <w:divBdr>
        <w:top w:val="none" w:sz="0" w:space="0" w:color="auto"/>
        <w:left w:val="none" w:sz="0" w:space="0" w:color="auto"/>
        <w:bottom w:val="none" w:sz="0" w:space="0" w:color="auto"/>
        <w:right w:val="none" w:sz="0" w:space="0" w:color="auto"/>
      </w:divBdr>
    </w:div>
    <w:div w:id="993950785">
      <w:bodyDiv w:val="1"/>
      <w:marLeft w:val="0"/>
      <w:marRight w:val="0"/>
      <w:marTop w:val="0"/>
      <w:marBottom w:val="0"/>
      <w:divBdr>
        <w:top w:val="none" w:sz="0" w:space="0" w:color="auto"/>
        <w:left w:val="none" w:sz="0" w:space="0" w:color="auto"/>
        <w:bottom w:val="none" w:sz="0" w:space="0" w:color="auto"/>
        <w:right w:val="none" w:sz="0" w:space="0" w:color="auto"/>
      </w:divBdr>
    </w:div>
    <w:div w:id="1031954933">
      <w:bodyDiv w:val="1"/>
      <w:marLeft w:val="0"/>
      <w:marRight w:val="0"/>
      <w:marTop w:val="0"/>
      <w:marBottom w:val="0"/>
      <w:divBdr>
        <w:top w:val="none" w:sz="0" w:space="0" w:color="auto"/>
        <w:left w:val="none" w:sz="0" w:space="0" w:color="auto"/>
        <w:bottom w:val="none" w:sz="0" w:space="0" w:color="auto"/>
        <w:right w:val="none" w:sz="0" w:space="0" w:color="auto"/>
      </w:divBdr>
      <w:divsChild>
        <w:div w:id="528839881">
          <w:marLeft w:val="0"/>
          <w:marRight w:val="0"/>
          <w:marTop w:val="0"/>
          <w:marBottom w:val="0"/>
          <w:divBdr>
            <w:top w:val="none" w:sz="0" w:space="0" w:color="auto"/>
            <w:left w:val="none" w:sz="0" w:space="0" w:color="auto"/>
            <w:bottom w:val="none" w:sz="0" w:space="0" w:color="auto"/>
            <w:right w:val="none" w:sz="0" w:space="0" w:color="auto"/>
          </w:divBdr>
        </w:div>
        <w:div w:id="966472058">
          <w:marLeft w:val="0"/>
          <w:marRight w:val="0"/>
          <w:marTop w:val="0"/>
          <w:marBottom w:val="0"/>
          <w:divBdr>
            <w:top w:val="none" w:sz="0" w:space="0" w:color="auto"/>
            <w:left w:val="none" w:sz="0" w:space="0" w:color="auto"/>
            <w:bottom w:val="none" w:sz="0" w:space="0" w:color="auto"/>
            <w:right w:val="none" w:sz="0" w:space="0" w:color="auto"/>
          </w:divBdr>
        </w:div>
        <w:div w:id="889878749">
          <w:marLeft w:val="0"/>
          <w:marRight w:val="0"/>
          <w:marTop w:val="0"/>
          <w:marBottom w:val="0"/>
          <w:divBdr>
            <w:top w:val="none" w:sz="0" w:space="0" w:color="auto"/>
            <w:left w:val="none" w:sz="0" w:space="0" w:color="auto"/>
            <w:bottom w:val="none" w:sz="0" w:space="0" w:color="auto"/>
            <w:right w:val="none" w:sz="0" w:space="0" w:color="auto"/>
          </w:divBdr>
        </w:div>
        <w:div w:id="1512498">
          <w:marLeft w:val="0"/>
          <w:marRight w:val="0"/>
          <w:marTop w:val="0"/>
          <w:marBottom w:val="0"/>
          <w:divBdr>
            <w:top w:val="none" w:sz="0" w:space="0" w:color="auto"/>
            <w:left w:val="none" w:sz="0" w:space="0" w:color="auto"/>
            <w:bottom w:val="none" w:sz="0" w:space="0" w:color="auto"/>
            <w:right w:val="none" w:sz="0" w:space="0" w:color="auto"/>
          </w:divBdr>
        </w:div>
        <w:div w:id="1450590997">
          <w:marLeft w:val="0"/>
          <w:marRight w:val="0"/>
          <w:marTop w:val="0"/>
          <w:marBottom w:val="0"/>
          <w:divBdr>
            <w:top w:val="none" w:sz="0" w:space="0" w:color="auto"/>
            <w:left w:val="none" w:sz="0" w:space="0" w:color="auto"/>
            <w:bottom w:val="none" w:sz="0" w:space="0" w:color="auto"/>
            <w:right w:val="none" w:sz="0" w:space="0" w:color="auto"/>
          </w:divBdr>
        </w:div>
        <w:div w:id="1157451357">
          <w:marLeft w:val="0"/>
          <w:marRight w:val="0"/>
          <w:marTop w:val="0"/>
          <w:marBottom w:val="0"/>
          <w:divBdr>
            <w:top w:val="none" w:sz="0" w:space="0" w:color="auto"/>
            <w:left w:val="none" w:sz="0" w:space="0" w:color="auto"/>
            <w:bottom w:val="none" w:sz="0" w:space="0" w:color="auto"/>
            <w:right w:val="none" w:sz="0" w:space="0" w:color="auto"/>
          </w:divBdr>
        </w:div>
        <w:div w:id="1527479229">
          <w:marLeft w:val="0"/>
          <w:marRight w:val="0"/>
          <w:marTop w:val="0"/>
          <w:marBottom w:val="0"/>
          <w:divBdr>
            <w:top w:val="none" w:sz="0" w:space="0" w:color="auto"/>
            <w:left w:val="none" w:sz="0" w:space="0" w:color="auto"/>
            <w:bottom w:val="none" w:sz="0" w:space="0" w:color="auto"/>
            <w:right w:val="none" w:sz="0" w:space="0" w:color="auto"/>
          </w:divBdr>
        </w:div>
        <w:div w:id="635142124">
          <w:marLeft w:val="0"/>
          <w:marRight w:val="0"/>
          <w:marTop w:val="0"/>
          <w:marBottom w:val="0"/>
          <w:divBdr>
            <w:top w:val="none" w:sz="0" w:space="0" w:color="auto"/>
            <w:left w:val="none" w:sz="0" w:space="0" w:color="auto"/>
            <w:bottom w:val="none" w:sz="0" w:space="0" w:color="auto"/>
            <w:right w:val="none" w:sz="0" w:space="0" w:color="auto"/>
          </w:divBdr>
        </w:div>
        <w:div w:id="1575630710">
          <w:marLeft w:val="0"/>
          <w:marRight w:val="0"/>
          <w:marTop w:val="0"/>
          <w:marBottom w:val="0"/>
          <w:divBdr>
            <w:top w:val="none" w:sz="0" w:space="0" w:color="auto"/>
            <w:left w:val="none" w:sz="0" w:space="0" w:color="auto"/>
            <w:bottom w:val="none" w:sz="0" w:space="0" w:color="auto"/>
            <w:right w:val="none" w:sz="0" w:space="0" w:color="auto"/>
          </w:divBdr>
        </w:div>
        <w:div w:id="2014455315">
          <w:marLeft w:val="0"/>
          <w:marRight w:val="0"/>
          <w:marTop w:val="0"/>
          <w:marBottom w:val="0"/>
          <w:divBdr>
            <w:top w:val="none" w:sz="0" w:space="0" w:color="auto"/>
            <w:left w:val="none" w:sz="0" w:space="0" w:color="auto"/>
            <w:bottom w:val="none" w:sz="0" w:space="0" w:color="auto"/>
            <w:right w:val="none" w:sz="0" w:space="0" w:color="auto"/>
          </w:divBdr>
        </w:div>
        <w:div w:id="256133342">
          <w:marLeft w:val="0"/>
          <w:marRight w:val="0"/>
          <w:marTop w:val="0"/>
          <w:marBottom w:val="0"/>
          <w:divBdr>
            <w:top w:val="none" w:sz="0" w:space="0" w:color="auto"/>
            <w:left w:val="none" w:sz="0" w:space="0" w:color="auto"/>
            <w:bottom w:val="none" w:sz="0" w:space="0" w:color="auto"/>
            <w:right w:val="none" w:sz="0" w:space="0" w:color="auto"/>
          </w:divBdr>
        </w:div>
        <w:div w:id="546139518">
          <w:marLeft w:val="0"/>
          <w:marRight w:val="0"/>
          <w:marTop w:val="0"/>
          <w:marBottom w:val="0"/>
          <w:divBdr>
            <w:top w:val="none" w:sz="0" w:space="0" w:color="auto"/>
            <w:left w:val="none" w:sz="0" w:space="0" w:color="auto"/>
            <w:bottom w:val="none" w:sz="0" w:space="0" w:color="auto"/>
            <w:right w:val="none" w:sz="0" w:space="0" w:color="auto"/>
          </w:divBdr>
        </w:div>
        <w:div w:id="1869954555">
          <w:marLeft w:val="0"/>
          <w:marRight w:val="0"/>
          <w:marTop w:val="0"/>
          <w:marBottom w:val="0"/>
          <w:divBdr>
            <w:top w:val="none" w:sz="0" w:space="0" w:color="auto"/>
            <w:left w:val="none" w:sz="0" w:space="0" w:color="auto"/>
            <w:bottom w:val="none" w:sz="0" w:space="0" w:color="auto"/>
            <w:right w:val="none" w:sz="0" w:space="0" w:color="auto"/>
          </w:divBdr>
        </w:div>
        <w:div w:id="863403119">
          <w:marLeft w:val="0"/>
          <w:marRight w:val="0"/>
          <w:marTop w:val="0"/>
          <w:marBottom w:val="0"/>
          <w:divBdr>
            <w:top w:val="none" w:sz="0" w:space="0" w:color="auto"/>
            <w:left w:val="none" w:sz="0" w:space="0" w:color="auto"/>
            <w:bottom w:val="none" w:sz="0" w:space="0" w:color="auto"/>
            <w:right w:val="none" w:sz="0" w:space="0" w:color="auto"/>
          </w:divBdr>
        </w:div>
        <w:div w:id="370888520">
          <w:marLeft w:val="0"/>
          <w:marRight w:val="0"/>
          <w:marTop w:val="0"/>
          <w:marBottom w:val="0"/>
          <w:divBdr>
            <w:top w:val="none" w:sz="0" w:space="0" w:color="auto"/>
            <w:left w:val="none" w:sz="0" w:space="0" w:color="auto"/>
            <w:bottom w:val="none" w:sz="0" w:space="0" w:color="auto"/>
            <w:right w:val="none" w:sz="0" w:space="0" w:color="auto"/>
          </w:divBdr>
        </w:div>
        <w:div w:id="872229326">
          <w:marLeft w:val="0"/>
          <w:marRight w:val="0"/>
          <w:marTop w:val="0"/>
          <w:marBottom w:val="0"/>
          <w:divBdr>
            <w:top w:val="none" w:sz="0" w:space="0" w:color="auto"/>
            <w:left w:val="none" w:sz="0" w:space="0" w:color="auto"/>
            <w:bottom w:val="none" w:sz="0" w:space="0" w:color="auto"/>
            <w:right w:val="none" w:sz="0" w:space="0" w:color="auto"/>
          </w:divBdr>
        </w:div>
        <w:div w:id="1410737027">
          <w:marLeft w:val="0"/>
          <w:marRight w:val="0"/>
          <w:marTop w:val="0"/>
          <w:marBottom w:val="0"/>
          <w:divBdr>
            <w:top w:val="none" w:sz="0" w:space="0" w:color="auto"/>
            <w:left w:val="none" w:sz="0" w:space="0" w:color="auto"/>
            <w:bottom w:val="none" w:sz="0" w:space="0" w:color="auto"/>
            <w:right w:val="none" w:sz="0" w:space="0" w:color="auto"/>
          </w:divBdr>
        </w:div>
        <w:div w:id="1687559075">
          <w:marLeft w:val="0"/>
          <w:marRight w:val="0"/>
          <w:marTop w:val="0"/>
          <w:marBottom w:val="0"/>
          <w:divBdr>
            <w:top w:val="none" w:sz="0" w:space="0" w:color="auto"/>
            <w:left w:val="none" w:sz="0" w:space="0" w:color="auto"/>
            <w:bottom w:val="none" w:sz="0" w:space="0" w:color="auto"/>
            <w:right w:val="none" w:sz="0" w:space="0" w:color="auto"/>
          </w:divBdr>
        </w:div>
        <w:div w:id="1001661472">
          <w:marLeft w:val="0"/>
          <w:marRight w:val="0"/>
          <w:marTop w:val="0"/>
          <w:marBottom w:val="0"/>
          <w:divBdr>
            <w:top w:val="none" w:sz="0" w:space="0" w:color="auto"/>
            <w:left w:val="none" w:sz="0" w:space="0" w:color="auto"/>
            <w:bottom w:val="none" w:sz="0" w:space="0" w:color="auto"/>
            <w:right w:val="none" w:sz="0" w:space="0" w:color="auto"/>
          </w:divBdr>
        </w:div>
        <w:div w:id="484669142">
          <w:marLeft w:val="0"/>
          <w:marRight w:val="0"/>
          <w:marTop w:val="0"/>
          <w:marBottom w:val="0"/>
          <w:divBdr>
            <w:top w:val="none" w:sz="0" w:space="0" w:color="auto"/>
            <w:left w:val="none" w:sz="0" w:space="0" w:color="auto"/>
            <w:bottom w:val="none" w:sz="0" w:space="0" w:color="auto"/>
            <w:right w:val="none" w:sz="0" w:space="0" w:color="auto"/>
          </w:divBdr>
        </w:div>
        <w:div w:id="1349212380">
          <w:marLeft w:val="0"/>
          <w:marRight w:val="0"/>
          <w:marTop w:val="0"/>
          <w:marBottom w:val="0"/>
          <w:divBdr>
            <w:top w:val="none" w:sz="0" w:space="0" w:color="auto"/>
            <w:left w:val="none" w:sz="0" w:space="0" w:color="auto"/>
            <w:bottom w:val="none" w:sz="0" w:space="0" w:color="auto"/>
            <w:right w:val="none" w:sz="0" w:space="0" w:color="auto"/>
          </w:divBdr>
        </w:div>
        <w:div w:id="1446391266">
          <w:marLeft w:val="0"/>
          <w:marRight w:val="0"/>
          <w:marTop w:val="0"/>
          <w:marBottom w:val="0"/>
          <w:divBdr>
            <w:top w:val="none" w:sz="0" w:space="0" w:color="auto"/>
            <w:left w:val="none" w:sz="0" w:space="0" w:color="auto"/>
            <w:bottom w:val="none" w:sz="0" w:space="0" w:color="auto"/>
            <w:right w:val="none" w:sz="0" w:space="0" w:color="auto"/>
          </w:divBdr>
        </w:div>
        <w:div w:id="1370185111">
          <w:marLeft w:val="0"/>
          <w:marRight w:val="0"/>
          <w:marTop w:val="0"/>
          <w:marBottom w:val="0"/>
          <w:divBdr>
            <w:top w:val="none" w:sz="0" w:space="0" w:color="auto"/>
            <w:left w:val="none" w:sz="0" w:space="0" w:color="auto"/>
            <w:bottom w:val="none" w:sz="0" w:space="0" w:color="auto"/>
            <w:right w:val="none" w:sz="0" w:space="0" w:color="auto"/>
          </w:divBdr>
        </w:div>
        <w:div w:id="74401130">
          <w:marLeft w:val="0"/>
          <w:marRight w:val="0"/>
          <w:marTop w:val="0"/>
          <w:marBottom w:val="0"/>
          <w:divBdr>
            <w:top w:val="none" w:sz="0" w:space="0" w:color="auto"/>
            <w:left w:val="none" w:sz="0" w:space="0" w:color="auto"/>
            <w:bottom w:val="none" w:sz="0" w:space="0" w:color="auto"/>
            <w:right w:val="none" w:sz="0" w:space="0" w:color="auto"/>
          </w:divBdr>
        </w:div>
        <w:div w:id="960845589">
          <w:marLeft w:val="0"/>
          <w:marRight w:val="0"/>
          <w:marTop w:val="0"/>
          <w:marBottom w:val="0"/>
          <w:divBdr>
            <w:top w:val="none" w:sz="0" w:space="0" w:color="auto"/>
            <w:left w:val="none" w:sz="0" w:space="0" w:color="auto"/>
            <w:bottom w:val="none" w:sz="0" w:space="0" w:color="auto"/>
            <w:right w:val="none" w:sz="0" w:space="0" w:color="auto"/>
          </w:divBdr>
        </w:div>
        <w:div w:id="1213929159">
          <w:marLeft w:val="0"/>
          <w:marRight w:val="0"/>
          <w:marTop w:val="0"/>
          <w:marBottom w:val="0"/>
          <w:divBdr>
            <w:top w:val="none" w:sz="0" w:space="0" w:color="auto"/>
            <w:left w:val="none" w:sz="0" w:space="0" w:color="auto"/>
            <w:bottom w:val="none" w:sz="0" w:space="0" w:color="auto"/>
            <w:right w:val="none" w:sz="0" w:space="0" w:color="auto"/>
          </w:divBdr>
        </w:div>
        <w:div w:id="1449659390">
          <w:marLeft w:val="0"/>
          <w:marRight w:val="0"/>
          <w:marTop w:val="0"/>
          <w:marBottom w:val="0"/>
          <w:divBdr>
            <w:top w:val="none" w:sz="0" w:space="0" w:color="auto"/>
            <w:left w:val="none" w:sz="0" w:space="0" w:color="auto"/>
            <w:bottom w:val="none" w:sz="0" w:space="0" w:color="auto"/>
            <w:right w:val="none" w:sz="0" w:space="0" w:color="auto"/>
          </w:divBdr>
        </w:div>
        <w:div w:id="1047531456">
          <w:marLeft w:val="0"/>
          <w:marRight w:val="0"/>
          <w:marTop w:val="0"/>
          <w:marBottom w:val="0"/>
          <w:divBdr>
            <w:top w:val="none" w:sz="0" w:space="0" w:color="auto"/>
            <w:left w:val="none" w:sz="0" w:space="0" w:color="auto"/>
            <w:bottom w:val="none" w:sz="0" w:space="0" w:color="auto"/>
            <w:right w:val="none" w:sz="0" w:space="0" w:color="auto"/>
          </w:divBdr>
        </w:div>
        <w:div w:id="192038764">
          <w:marLeft w:val="0"/>
          <w:marRight w:val="0"/>
          <w:marTop w:val="0"/>
          <w:marBottom w:val="0"/>
          <w:divBdr>
            <w:top w:val="none" w:sz="0" w:space="0" w:color="auto"/>
            <w:left w:val="none" w:sz="0" w:space="0" w:color="auto"/>
            <w:bottom w:val="none" w:sz="0" w:space="0" w:color="auto"/>
            <w:right w:val="none" w:sz="0" w:space="0" w:color="auto"/>
          </w:divBdr>
        </w:div>
        <w:div w:id="2135365147">
          <w:marLeft w:val="0"/>
          <w:marRight w:val="0"/>
          <w:marTop w:val="0"/>
          <w:marBottom w:val="0"/>
          <w:divBdr>
            <w:top w:val="none" w:sz="0" w:space="0" w:color="auto"/>
            <w:left w:val="none" w:sz="0" w:space="0" w:color="auto"/>
            <w:bottom w:val="none" w:sz="0" w:space="0" w:color="auto"/>
            <w:right w:val="none" w:sz="0" w:space="0" w:color="auto"/>
          </w:divBdr>
        </w:div>
        <w:div w:id="1329291314">
          <w:marLeft w:val="0"/>
          <w:marRight w:val="0"/>
          <w:marTop w:val="0"/>
          <w:marBottom w:val="0"/>
          <w:divBdr>
            <w:top w:val="none" w:sz="0" w:space="0" w:color="auto"/>
            <w:left w:val="none" w:sz="0" w:space="0" w:color="auto"/>
            <w:bottom w:val="none" w:sz="0" w:space="0" w:color="auto"/>
            <w:right w:val="none" w:sz="0" w:space="0" w:color="auto"/>
          </w:divBdr>
        </w:div>
        <w:div w:id="1702628584">
          <w:marLeft w:val="0"/>
          <w:marRight w:val="0"/>
          <w:marTop w:val="0"/>
          <w:marBottom w:val="0"/>
          <w:divBdr>
            <w:top w:val="none" w:sz="0" w:space="0" w:color="auto"/>
            <w:left w:val="none" w:sz="0" w:space="0" w:color="auto"/>
            <w:bottom w:val="none" w:sz="0" w:space="0" w:color="auto"/>
            <w:right w:val="none" w:sz="0" w:space="0" w:color="auto"/>
          </w:divBdr>
        </w:div>
        <w:div w:id="1049648164">
          <w:marLeft w:val="0"/>
          <w:marRight w:val="0"/>
          <w:marTop w:val="0"/>
          <w:marBottom w:val="0"/>
          <w:divBdr>
            <w:top w:val="none" w:sz="0" w:space="0" w:color="auto"/>
            <w:left w:val="none" w:sz="0" w:space="0" w:color="auto"/>
            <w:bottom w:val="none" w:sz="0" w:space="0" w:color="auto"/>
            <w:right w:val="none" w:sz="0" w:space="0" w:color="auto"/>
          </w:divBdr>
        </w:div>
        <w:div w:id="517623623">
          <w:marLeft w:val="0"/>
          <w:marRight w:val="0"/>
          <w:marTop w:val="0"/>
          <w:marBottom w:val="0"/>
          <w:divBdr>
            <w:top w:val="none" w:sz="0" w:space="0" w:color="auto"/>
            <w:left w:val="none" w:sz="0" w:space="0" w:color="auto"/>
            <w:bottom w:val="none" w:sz="0" w:space="0" w:color="auto"/>
            <w:right w:val="none" w:sz="0" w:space="0" w:color="auto"/>
          </w:divBdr>
        </w:div>
        <w:div w:id="747118437">
          <w:marLeft w:val="0"/>
          <w:marRight w:val="0"/>
          <w:marTop w:val="0"/>
          <w:marBottom w:val="0"/>
          <w:divBdr>
            <w:top w:val="none" w:sz="0" w:space="0" w:color="auto"/>
            <w:left w:val="none" w:sz="0" w:space="0" w:color="auto"/>
            <w:bottom w:val="none" w:sz="0" w:space="0" w:color="auto"/>
            <w:right w:val="none" w:sz="0" w:space="0" w:color="auto"/>
          </w:divBdr>
        </w:div>
        <w:div w:id="1432969345">
          <w:marLeft w:val="0"/>
          <w:marRight w:val="0"/>
          <w:marTop w:val="0"/>
          <w:marBottom w:val="0"/>
          <w:divBdr>
            <w:top w:val="none" w:sz="0" w:space="0" w:color="auto"/>
            <w:left w:val="none" w:sz="0" w:space="0" w:color="auto"/>
            <w:bottom w:val="none" w:sz="0" w:space="0" w:color="auto"/>
            <w:right w:val="none" w:sz="0" w:space="0" w:color="auto"/>
          </w:divBdr>
        </w:div>
        <w:div w:id="1282758806">
          <w:marLeft w:val="0"/>
          <w:marRight w:val="0"/>
          <w:marTop w:val="0"/>
          <w:marBottom w:val="0"/>
          <w:divBdr>
            <w:top w:val="none" w:sz="0" w:space="0" w:color="auto"/>
            <w:left w:val="none" w:sz="0" w:space="0" w:color="auto"/>
            <w:bottom w:val="none" w:sz="0" w:space="0" w:color="auto"/>
            <w:right w:val="none" w:sz="0" w:space="0" w:color="auto"/>
          </w:divBdr>
        </w:div>
        <w:div w:id="802044800">
          <w:marLeft w:val="0"/>
          <w:marRight w:val="0"/>
          <w:marTop w:val="0"/>
          <w:marBottom w:val="0"/>
          <w:divBdr>
            <w:top w:val="none" w:sz="0" w:space="0" w:color="auto"/>
            <w:left w:val="none" w:sz="0" w:space="0" w:color="auto"/>
            <w:bottom w:val="none" w:sz="0" w:space="0" w:color="auto"/>
            <w:right w:val="none" w:sz="0" w:space="0" w:color="auto"/>
          </w:divBdr>
        </w:div>
      </w:divsChild>
    </w:div>
    <w:div w:id="1046754601">
      <w:bodyDiv w:val="1"/>
      <w:marLeft w:val="0"/>
      <w:marRight w:val="0"/>
      <w:marTop w:val="0"/>
      <w:marBottom w:val="0"/>
      <w:divBdr>
        <w:top w:val="none" w:sz="0" w:space="0" w:color="auto"/>
        <w:left w:val="none" w:sz="0" w:space="0" w:color="auto"/>
        <w:bottom w:val="none" w:sz="0" w:space="0" w:color="auto"/>
        <w:right w:val="none" w:sz="0" w:space="0" w:color="auto"/>
      </w:divBdr>
    </w:div>
    <w:div w:id="1047337482">
      <w:bodyDiv w:val="1"/>
      <w:marLeft w:val="0"/>
      <w:marRight w:val="0"/>
      <w:marTop w:val="0"/>
      <w:marBottom w:val="0"/>
      <w:divBdr>
        <w:top w:val="none" w:sz="0" w:space="0" w:color="auto"/>
        <w:left w:val="none" w:sz="0" w:space="0" w:color="auto"/>
        <w:bottom w:val="none" w:sz="0" w:space="0" w:color="auto"/>
        <w:right w:val="none" w:sz="0" w:space="0" w:color="auto"/>
      </w:divBdr>
      <w:divsChild>
        <w:div w:id="1004817572">
          <w:marLeft w:val="0"/>
          <w:marRight w:val="0"/>
          <w:marTop w:val="0"/>
          <w:marBottom w:val="0"/>
          <w:divBdr>
            <w:top w:val="none" w:sz="0" w:space="0" w:color="auto"/>
            <w:left w:val="none" w:sz="0" w:space="0" w:color="auto"/>
            <w:bottom w:val="none" w:sz="0" w:space="0" w:color="auto"/>
            <w:right w:val="none" w:sz="0" w:space="0" w:color="auto"/>
          </w:divBdr>
        </w:div>
        <w:div w:id="1719084607">
          <w:marLeft w:val="0"/>
          <w:marRight w:val="0"/>
          <w:marTop w:val="0"/>
          <w:marBottom w:val="0"/>
          <w:divBdr>
            <w:top w:val="none" w:sz="0" w:space="0" w:color="auto"/>
            <w:left w:val="none" w:sz="0" w:space="0" w:color="auto"/>
            <w:bottom w:val="none" w:sz="0" w:space="0" w:color="auto"/>
            <w:right w:val="none" w:sz="0" w:space="0" w:color="auto"/>
          </w:divBdr>
        </w:div>
        <w:div w:id="822507034">
          <w:marLeft w:val="0"/>
          <w:marRight w:val="0"/>
          <w:marTop w:val="0"/>
          <w:marBottom w:val="0"/>
          <w:divBdr>
            <w:top w:val="none" w:sz="0" w:space="0" w:color="auto"/>
            <w:left w:val="none" w:sz="0" w:space="0" w:color="auto"/>
            <w:bottom w:val="none" w:sz="0" w:space="0" w:color="auto"/>
            <w:right w:val="none" w:sz="0" w:space="0" w:color="auto"/>
          </w:divBdr>
        </w:div>
        <w:div w:id="1341199713">
          <w:marLeft w:val="0"/>
          <w:marRight w:val="0"/>
          <w:marTop w:val="0"/>
          <w:marBottom w:val="0"/>
          <w:divBdr>
            <w:top w:val="none" w:sz="0" w:space="0" w:color="auto"/>
            <w:left w:val="none" w:sz="0" w:space="0" w:color="auto"/>
            <w:bottom w:val="none" w:sz="0" w:space="0" w:color="auto"/>
            <w:right w:val="none" w:sz="0" w:space="0" w:color="auto"/>
          </w:divBdr>
        </w:div>
        <w:div w:id="366222378">
          <w:marLeft w:val="0"/>
          <w:marRight w:val="0"/>
          <w:marTop w:val="0"/>
          <w:marBottom w:val="0"/>
          <w:divBdr>
            <w:top w:val="none" w:sz="0" w:space="0" w:color="auto"/>
            <w:left w:val="none" w:sz="0" w:space="0" w:color="auto"/>
            <w:bottom w:val="none" w:sz="0" w:space="0" w:color="auto"/>
            <w:right w:val="none" w:sz="0" w:space="0" w:color="auto"/>
          </w:divBdr>
        </w:div>
        <w:div w:id="1454598883">
          <w:marLeft w:val="0"/>
          <w:marRight w:val="0"/>
          <w:marTop w:val="0"/>
          <w:marBottom w:val="0"/>
          <w:divBdr>
            <w:top w:val="none" w:sz="0" w:space="0" w:color="auto"/>
            <w:left w:val="none" w:sz="0" w:space="0" w:color="auto"/>
            <w:bottom w:val="none" w:sz="0" w:space="0" w:color="auto"/>
            <w:right w:val="none" w:sz="0" w:space="0" w:color="auto"/>
          </w:divBdr>
        </w:div>
        <w:div w:id="653876804">
          <w:marLeft w:val="0"/>
          <w:marRight w:val="0"/>
          <w:marTop w:val="0"/>
          <w:marBottom w:val="0"/>
          <w:divBdr>
            <w:top w:val="none" w:sz="0" w:space="0" w:color="auto"/>
            <w:left w:val="none" w:sz="0" w:space="0" w:color="auto"/>
            <w:bottom w:val="none" w:sz="0" w:space="0" w:color="auto"/>
            <w:right w:val="none" w:sz="0" w:space="0" w:color="auto"/>
          </w:divBdr>
        </w:div>
        <w:div w:id="1854878832">
          <w:marLeft w:val="0"/>
          <w:marRight w:val="0"/>
          <w:marTop w:val="0"/>
          <w:marBottom w:val="0"/>
          <w:divBdr>
            <w:top w:val="none" w:sz="0" w:space="0" w:color="auto"/>
            <w:left w:val="none" w:sz="0" w:space="0" w:color="auto"/>
            <w:bottom w:val="none" w:sz="0" w:space="0" w:color="auto"/>
            <w:right w:val="none" w:sz="0" w:space="0" w:color="auto"/>
          </w:divBdr>
        </w:div>
        <w:div w:id="504824727">
          <w:marLeft w:val="0"/>
          <w:marRight w:val="0"/>
          <w:marTop w:val="0"/>
          <w:marBottom w:val="0"/>
          <w:divBdr>
            <w:top w:val="none" w:sz="0" w:space="0" w:color="auto"/>
            <w:left w:val="none" w:sz="0" w:space="0" w:color="auto"/>
            <w:bottom w:val="none" w:sz="0" w:space="0" w:color="auto"/>
            <w:right w:val="none" w:sz="0" w:space="0" w:color="auto"/>
          </w:divBdr>
        </w:div>
        <w:div w:id="1673676407">
          <w:marLeft w:val="0"/>
          <w:marRight w:val="0"/>
          <w:marTop w:val="0"/>
          <w:marBottom w:val="0"/>
          <w:divBdr>
            <w:top w:val="none" w:sz="0" w:space="0" w:color="auto"/>
            <w:left w:val="none" w:sz="0" w:space="0" w:color="auto"/>
            <w:bottom w:val="none" w:sz="0" w:space="0" w:color="auto"/>
            <w:right w:val="none" w:sz="0" w:space="0" w:color="auto"/>
          </w:divBdr>
        </w:div>
        <w:div w:id="326598183">
          <w:marLeft w:val="0"/>
          <w:marRight w:val="0"/>
          <w:marTop w:val="0"/>
          <w:marBottom w:val="0"/>
          <w:divBdr>
            <w:top w:val="none" w:sz="0" w:space="0" w:color="auto"/>
            <w:left w:val="none" w:sz="0" w:space="0" w:color="auto"/>
            <w:bottom w:val="none" w:sz="0" w:space="0" w:color="auto"/>
            <w:right w:val="none" w:sz="0" w:space="0" w:color="auto"/>
          </w:divBdr>
        </w:div>
        <w:div w:id="692457193">
          <w:marLeft w:val="0"/>
          <w:marRight w:val="0"/>
          <w:marTop w:val="0"/>
          <w:marBottom w:val="0"/>
          <w:divBdr>
            <w:top w:val="none" w:sz="0" w:space="0" w:color="auto"/>
            <w:left w:val="none" w:sz="0" w:space="0" w:color="auto"/>
            <w:bottom w:val="none" w:sz="0" w:space="0" w:color="auto"/>
            <w:right w:val="none" w:sz="0" w:space="0" w:color="auto"/>
          </w:divBdr>
        </w:div>
        <w:div w:id="1154834070">
          <w:marLeft w:val="0"/>
          <w:marRight w:val="0"/>
          <w:marTop w:val="0"/>
          <w:marBottom w:val="0"/>
          <w:divBdr>
            <w:top w:val="none" w:sz="0" w:space="0" w:color="auto"/>
            <w:left w:val="none" w:sz="0" w:space="0" w:color="auto"/>
            <w:bottom w:val="none" w:sz="0" w:space="0" w:color="auto"/>
            <w:right w:val="none" w:sz="0" w:space="0" w:color="auto"/>
          </w:divBdr>
        </w:div>
        <w:div w:id="1531802186">
          <w:marLeft w:val="0"/>
          <w:marRight w:val="0"/>
          <w:marTop w:val="0"/>
          <w:marBottom w:val="0"/>
          <w:divBdr>
            <w:top w:val="none" w:sz="0" w:space="0" w:color="auto"/>
            <w:left w:val="none" w:sz="0" w:space="0" w:color="auto"/>
            <w:bottom w:val="none" w:sz="0" w:space="0" w:color="auto"/>
            <w:right w:val="none" w:sz="0" w:space="0" w:color="auto"/>
          </w:divBdr>
        </w:div>
        <w:div w:id="1470512891">
          <w:marLeft w:val="0"/>
          <w:marRight w:val="0"/>
          <w:marTop w:val="0"/>
          <w:marBottom w:val="0"/>
          <w:divBdr>
            <w:top w:val="none" w:sz="0" w:space="0" w:color="auto"/>
            <w:left w:val="none" w:sz="0" w:space="0" w:color="auto"/>
            <w:bottom w:val="none" w:sz="0" w:space="0" w:color="auto"/>
            <w:right w:val="none" w:sz="0" w:space="0" w:color="auto"/>
          </w:divBdr>
        </w:div>
        <w:div w:id="793793699">
          <w:marLeft w:val="0"/>
          <w:marRight w:val="0"/>
          <w:marTop w:val="0"/>
          <w:marBottom w:val="0"/>
          <w:divBdr>
            <w:top w:val="none" w:sz="0" w:space="0" w:color="auto"/>
            <w:left w:val="none" w:sz="0" w:space="0" w:color="auto"/>
            <w:bottom w:val="none" w:sz="0" w:space="0" w:color="auto"/>
            <w:right w:val="none" w:sz="0" w:space="0" w:color="auto"/>
          </w:divBdr>
        </w:div>
        <w:div w:id="934897486">
          <w:marLeft w:val="0"/>
          <w:marRight w:val="0"/>
          <w:marTop w:val="0"/>
          <w:marBottom w:val="0"/>
          <w:divBdr>
            <w:top w:val="none" w:sz="0" w:space="0" w:color="auto"/>
            <w:left w:val="none" w:sz="0" w:space="0" w:color="auto"/>
            <w:bottom w:val="none" w:sz="0" w:space="0" w:color="auto"/>
            <w:right w:val="none" w:sz="0" w:space="0" w:color="auto"/>
          </w:divBdr>
        </w:div>
        <w:div w:id="324406851">
          <w:marLeft w:val="0"/>
          <w:marRight w:val="0"/>
          <w:marTop w:val="0"/>
          <w:marBottom w:val="0"/>
          <w:divBdr>
            <w:top w:val="none" w:sz="0" w:space="0" w:color="auto"/>
            <w:left w:val="none" w:sz="0" w:space="0" w:color="auto"/>
            <w:bottom w:val="none" w:sz="0" w:space="0" w:color="auto"/>
            <w:right w:val="none" w:sz="0" w:space="0" w:color="auto"/>
          </w:divBdr>
        </w:div>
        <w:div w:id="1091506967">
          <w:marLeft w:val="0"/>
          <w:marRight w:val="0"/>
          <w:marTop w:val="0"/>
          <w:marBottom w:val="0"/>
          <w:divBdr>
            <w:top w:val="none" w:sz="0" w:space="0" w:color="auto"/>
            <w:left w:val="none" w:sz="0" w:space="0" w:color="auto"/>
            <w:bottom w:val="none" w:sz="0" w:space="0" w:color="auto"/>
            <w:right w:val="none" w:sz="0" w:space="0" w:color="auto"/>
          </w:divBdr>
        </w:div>
        <w:div w:id="2099204513">
          <w:marLeft w:val="0"/>
          <w:marRight w:val="0"/>
          <w:marTop w:val="0"/>
          <w:marBottom w:val="0"/>
          <w:divBdr>
            <w:top w:val="none" w:sz="0" w:space="0" w:color="auto"/>
            <w:left w:val="none" w:sz="0" w:space="0" w:color="auto"/>
            <w:bottom w:val="none" w:sz="0" w:space="0" w:color="auto"/>
            <w:right w:val="none" w:sz="0" w:space="0" w:color="auto"/>
          </w:divBdr>
        </w:div>
        <w:div w:id="492843165">
          <w:marLeft w:val="0"/>
          <w:marRight w:val="0"/>
          <w:marTop w:val="0"/>
          <w:marBottom w:val="0"/>
          <w:divBdr>
            <w:top w:val="none" w:sz="0" w:space="0" w:color="auto"/>
            <w:left w:val="none" w:sz="0" w:space="0" w:color="auto"/>
            <w:bottom w:val="none" w:sz="0" w:space="0" w:color="auto"/>
            <w:right w:val="none" w:sz="0" w:space="0" w:color="auto"/>
          </w:divBdr>
        </w:div>
        <w:div w:id="1208028877">
          <w:marLeft w:val="0"/>
          <w:marRight w:val="0"/>
          <w:marTop w:val="0"/>
          <w:marBottom w:val="0"/>
          <w:divBdr>
            <w:top w:val="none" w:sz="0" w:space="0" w:color="auto"/>
            <w:left w:val="none" w:sz="0" w:space="0" w:color="auto"/>
            <w:bottom w:val="none" w:sz="0" w:space="0" w:color="auto"/>
            <w:right w:val="none" w:sz="0" w:space="0" w:color="auto"/>
          </w:divBdr>
        </w:div>
        <w:div w:id="1099326696">
          <w:marLeft w:val="0"/>
          <w:marRight w:val="0"/>
          <w:marTop w:val="0"/>
          <w:marBottom w:val="0"/>
          <w:divBdr>
            <w:top w:val="none" w:sz="0" w:space="0" w:color="auto"/>
            <w:left w:val="none" w:sz="0" w:space="0" w:color="auto"/>
            <w:bottom w:val="none" w:sz="0" w:space="0" w:color="auto"/>
            <w:right w:val="none" w:sz="0" w:space="0" w:color="auto"/>
          </w:divBdr>
        </w:div>
        <w:div w:id="85469742">
          <w:marLeft w:val="0"/>
          <w:marRight w:val="0"/>
          <w:marTop w:val="0"/>
          <w:marBottom w:val="0"/>
          <w:divBdr>
            <w:top w:val="none" w:sz="0" w:space="0" w:color="auto"/>
            <w:left w:val="none" w:sz="0" w:space="0" w:color="auto"/>
            <w:bottom w:val="none" w:sz="0" w:space="0" w:color="auto"/>
            <w:right w:val="none" w:sz="0" w:space="0" w:color="auto"/>
          </w:divBdr>
        </w:div>
        <w:div w:id="1836988291">
          <w:marLeft w:val="0"/>
          <w:marRight w:val="0"/>
          <w:marTop w:val="0"/>
          <w:marBottom w:val="0"/>
          <w:divBdr>
            <w:top w:val="none" w:sz="0" w:space="0" w:color="auto"/>
            <w:left w:val="none" w:sz="0" w:space="0" w:color="auto"/>
            <w:bottom w:val="none" w:sz="0" w:space="0" w:color="auto"/>
            <w:right w:val="none" w:sz="0" w:space="0" w:color="auto"/>
          </w:divBdr>
        </w:div>
        <w:div w:id="377897153">
          <w:marLeft w:val="0"/>
          <w:marRight w:val="0"/>
          <w:marTop w:val="0"/>
          <w:marBottom w:val="0"/>
          <w:divBdr>
            <w:top w:val="none" w:sz="0" w:space="0" w:color="auto"/>
            <w:left w:val="none" w:sz="0" w:space="0" w:color="auto"/>
            <w:bottom w:val="none" w:sz="0" w:space="0" w:color="auto"/>
            <w:right w:val="none" w:sz="0" w:space="0" w:color="auto"/>
          </w:divBdr>
        </w:div>
        <w:div w:id="1855338518">
          <w:marLeft w:val="0"/>
          <w:marRight w:val="0"/>
          <w:marTop w:val="0"/>
          <w:marBottom w:val="0"/>
          <w:divBdr>
            <w:top w:val="none" w:sz="0" w:space="0" w:color="auto"/>
            <w:left w:val="none" w:sz="0" w:space="0" w:color="auto"/>
            <w:bottom w:val="none" w:sz="0" w:space="0" w:color="auto"/>
            <w:right w:val="none" w:sz="0" w:space="0" w:color="auto"/>
          </w:divBdr>
        </w:div>
        <w:div w:id="1437940710">
          <w:marLeft w:val="0"/>
          <w:marRight w:val="0"/>
          <w:marTop w:val="0"/>
          <w:marBottom w:val="0"/>
          <w:divBdr>
            <w:top w:val="none" w:sz="0" w:space="0" w:color="auto"/>
            <w:left w:val="none" w:sz="0" w:space="0" w:color="auto"/>
            <w:bottom w:val="none" w:sz="0" w:space="0" w:color="auto"/>
            <w:right w:val="none" w:sz="0" w:space="0" w:color="auto"/>
          </w:divBdr>
        </w:div>
        <w:div w:id="988753612">
          <w:marLeft w:val="0"/>
          <w:marRight w:val="0"/>
          <w:marTop w:val="0"/>
          <w:marBottom w:val="0"/>
          <w:divBdr>
            <w:top w:val="none" w:sz="0" w:space="0" w:color="auto"/>
            <w:left w:val="none" w:sz="0" w:space="0" w:color="auto"/>
            <w:bottom w:val="none" w:sz="0" w:space="0" w:color="auto"/>
            <w:right w:val="none" w:sz="0" w:space="0" w:color="auto"/>
          </w:divBdr>
        </w:div>
        <w:div w:id="1723822026">
          <w:marLeft w:val="0"/>
          <w:marRight w:val="0"/>
          <w:marTop w:val="0"/>
          <w:marBottom w:val="0"/>
          <w:divBdr>
            <w:top w:val="none" w:sz="0" w:space="0" w:color="auto"/>
            <w:left w:val="none" w:sz="0" w:space="0" w:color="auto"/>
            <w:bottom w:val="none" w:sz="0" w:space="0" w:color="auto"/>
            <w:right w:val="none" w:sz="0" w:space="0" w:color="auto"/>
          </w:divBdr>
        </w:div>
        <w:div w:id="717706115">
          <w:marLeft w:val="0"/>
          <w:marRight w:val="0"/>
          <w:marTop w:val="0"/>
          <w:marBottom w:val="0"/>
          <w:divBdr>
            <w:top w:val="none" w:sz="0" w:space="0" w:color="auto"/>
            <w:left w:val="none" w:sz="0" w:space="0" w:color="auto"/>
            <w:bottom w:val="none" w:sz="0" w:space="0" w:color="auto"/>
            <w:right w:val="none" w:sz="0" w:space="0" w:color="auto"/>
          </w:divBdr>
        </w:div>
        <w:div w:id="1546983970">
          <w:marLeft w:val="0"/>
          <w:marRight w:val="0"/>
          <w:marTop w:val="0"/>
          <w:marBottom w:val="0"/>
          <w:divBdr>
            <w:top w:val="none" w:sz="0" w:space="0" w:color="auto"/>
            <w:left w:val="none" w:sz="0" w:space="0" w:color="auto"/>
            <w:bottom w:val="none" w:sz="0" w:space="0" w:color="auto"/>
            <w:right w:val="none" w:sz="0" w:space="0" w:color="auto"/>
          </w:divBdr>
        </w:div>
        <w:div w:id="427193214">
          <w:marLeft w:val="0"/>
          <w:marRight w:val="0"/>
          <w:marTop w:val="0"/>
          <w:marBottom w:val="0"/>
          <w:divBdr>
            <w:top w:val="none" w:sz="0" w:space="0" w:color="auto"/>
            <w:left w:val="none" w:sz="0" w:space="0" w:color="auto"/>
            <w:bottom w:val="none" w:sz="0" w:space="0" w:color="auto"/>
            <w:right w:val="none" w:sz="0" w:space="0" w:color="auto"/>
          </w:divBdr>
        </w:div>
        <w:div w:id="758142564">
          <w:marLeft w:val="0"/>
          <w:marRight w:val="0"/>
          <w:marTop w:val="0"/>
          <w:marBottom w:val="0"/>
          <w:divBdr>
            <w:top w:val="none" w:sz="0" w:space="0" w:color="auto"/>
            <w:left w:val="none" w:sz="0" w:space="0" w:color="auto"/>
            <w:bottom w:val="none" w:sz="0" w:space="0" w:color="auto"/>
            <w:right w:val="none" w:sz="0" w:space="0" w:color="auto"/>
          </w:divBdr>
        </w:div>
        <w:div w:id="681014403">
          <w:marLeft w:val="0"/>
          <w:marRight w:val="0"/>
          <w:marTop w:val="0"/>
          <w:marBottom w:val="0"/>
          <w:divBdr>
            <w:top w:val="none" w:sz="0" w:space="0" w:color="auto"/>
            <w:left w:val="none" w:sz="0" w:space="0" w:color="auto"/>
            <w:bottom w:val="none" w:sz="0" w:space="0" w:color="auto"/>
            <w:right w:val="none" w:sz="0" w:space="0" w:color="auto"/>
          </w:divBdr>
        </w:div>
        <w:div w:id="1100296854">
          <w:marLeft w:val="0"/>
          <w:marRight w:val="0"/>
          <w:marTop w:val="0"/>
          <w:marBottom w:val="0"/>
          <w:divBdr>
            <w:top w:val="none" w:sz="0" w:space="0" w:color="auto"/>
            <w:left w:val="none" w:sz="0" w:space="0" w:color="auto"/>
            <w:bottom w:val="none" w:sz="0" w:space="0" w:color="auto"/>
            <w:right w:val="none" w:sz="0" w:space="0" w:color="auto"/>
          </w:divBdr>
        </w:div>
        <w:div w:id="979186328">
          <w:marLeft w:val="0"/>
          <w:marRight w:val="0"/>
          <w:marTop w:val="0"/>
          <w:marBottom w:val="0"/>
          <w:divBdr>
            <w:top w:val="none" w:sz="0" w:space="0" w:color="auto"/>
            <w:left w:val="none" w:sz="0" w:space="0" w:color="auto"/>
            <w:bottom w:val="none" w:sz="0" w:space="0" w:color="auto"/>
            <w:right w:val="none" w:sz="0" w:space="0" w:color="auto"/>
          </w:divBdr>
        </w:div>
        <w:div w:id="139226035">
          <w:marLeft w:val="0"/>
          <w:marRight w:val="0"/>
          <w:marTop w:val="0"/>
          <w:marBottom w:val="0"/>
          <w:divBdr>
            <w:top w:val="none" w:sz="0" w:space="0" w:color="auto"/>
            <w:left w:val="none" w:sz="0" w:space="0" w:color="auto"/>
            <w:bottom w:val="none" w:sz="0" w:space="0" w:color="auto"/>
            <w:right w:val="none" w:sz="0" w:space="0" w:color="auto"/>
          </w:divBdr>
        </w:div>
      </w:divsChild>
    </w:div>
    <w:div w:id="1047871485">
      <w:bodyDiv w:val="1"/>
      <w:marLeft w:val="0"/>
      <w:marRight w:val="0"/>
      <w:marTop w:val="0"/>
      <w:marBottom w:val="0"/>
      <w:divBdr>
        <w:top w:val="none" w:sz="0" w:space="0" w:color="auto"/>
        <w:left w:val="none" w:sz="0" w:space="0" w:color="auto"/>
        <w:bottom w:val="none" w:sz="0" w:space="0" w:color="auto"/>
        <w:right w:val="none" w:sz="0" w:space="0" w:color="auto"/>
      </w:divBdr>
    </w:div>
    <w:div w:id="1048148947">
      <w:bodyDiv w:val="1"/>
      <w:marLeft w:val="0"/>
      <w:marRight w:val="0"/>
      <w:marTop w:val="0"/>
      <w:marBottom w:val="0"/>
      <w:divBdr>
        <w:top w:val="none" w:sz="0" w:space="0" w:color="auto"/>
        <w:left w:val="none" w:sz="0" w:space="0" w:color="auto"/>
        <w:bottom w:val="none" w:sz="0" w:space="0" w:color="auto"/>
        <w:right w:val="none" w:sz="0" w:space="0" w:color="auto"/>
      </w:divBdr>
    </w:div>
    <w:div w:id="1050038326">
      <w:bodyDiv w:val="1"/>
      <w:marLeft w:val="0"/>
      <w:marRight w:val="0"/>
      <w:marTop w:val="0"/>
      <w:marBottom w:val="0"/>
      <w:divBdr>
        <w:top w:val="none" w:sz="0" w:space="0" w:color="auto"/>
        <w:left w:val="none" w:sz="0" w:space="0" w:color="auto"/>
        <w:bottom w:val="none" w:sz="0" w:space="0" w:color="auto"/>
        <w:right w:val="none" w:sz="0" w:space="0" w:color="auto"/>
      </w:divBdr>
    </w:div>
    <w:div w:id="1060206251">
      <w:bodyDiv w:val="1"/>
      <w:marLeft w:val="0"/>
      <w:marRight w:val="0"/>
      <w:marTop w:val="0"/>
      <w:marBottom w:val="0"/>
      <w:divBdr>
        <w:top w:val="none" w:sz="0" w:space="0" w:color="auto"/>
        <w:left w:val="none" w:sz="0" w:space="0" w:color="auto"/>
        <w:bottom w:val="none" w:sz="0" w:space="0" w:color="auto"/>
        <w:right w:val="none" w:sz="0" w:space="0" w:color="auto"/>
      </w:divBdr>
    </w:div>
    <w:div w:id="1074006157">
      <w:bodyDiv w:val="1"/>
      <w:marLeft w:val="0"/>
      <w:marRight w:val="0"/>
      <w:marTop w:val="0"/>
      <w:marBottom w:val="0"/>
      <w:divBdr>
        <w:top w:val="none" w:sz="0" w:space="0" w:color="auto"/>
        <w:left w:val="none" w:sz="0" w:space="0" w:color="auto"/>
        <w:bottom w:val="none" w:sz="0" w:space="0" w:color="auto"/>
        <w:right w:val="none" w:sz="0" w:space="0" w:color="auto"/>
      </w:divBdr>
    </w:div>
    <w:div w:id="1074859263">
      <w:bodyDiv w:val="1"/>
      <w:marLeft w:val="0"/>
      <w:marRight w:val="0"/>
      <w:marTop w:val="0"/>
      <w:marBottom w:val="0"/>
      <w:divBdr>
        <w:top w:val="none" w:sz="0" w:space="0" w:color="auto"/>
        <w:left w:val="none" w:sz="0" w:space="0" w:color="auto"/>
        <w:bottom w:val="none" w:sz="0" w:space="0" w:color="auto"/>
        <w:right w:val="none" w:sz="0" w:space="0" w:color="auto"/>
      </w:divBdr>
    </w:div>
    <w:div w:id="1094208947">
      <w:bodyDiv w:val="1"/>
      <w:marLeft w:val="0"/>
      <w:marRight w:val="0"/>
      <w:marTop w:val="0"/>
      <w:marBottom w:val="0"/>
      <w:divBdr>
        <w:top w:val="none" w:sz="0" w:space="0" w:color="auto"/>
        <w:left w:val="none" w:sz="0" w:space="0" w:color="auto"/>
        <w:bottom w:val="none" w:sz="0" w:space="0" w:color="auto"/>
        <w:right w:val="none" w:sz="0" w:space="0" w:color="auto"/>
      </w:divBdr>
    </w:div>
    <w:div w:id="1102602485">
      <w:bodyDiv w:val="1"/>
      <w:marLeft w:val="0"/>
      <w:marRight w:val="0"/>
      <w:marTop w:val="0"/>
      <w:marBottom w:val="0"/>
      <w:divBdr>
        <w:top w:val="none" w:sz="0" w:space="0" w:color="auto"/>
        <w:left w:val="none" w:sz="0" w:space="0" w:color="auto"/>
        <w:bottom w:val="none" w:sz="0" w:space="0" w:color="auto"/>
        <w:right w:val="none" w:sz="0" w:space="0" w:color="auto"/>
      </w:divBdr>
    </w:div>
    <w:div w:id="1103724205">
      <w:bodyDiv w:val="1"/>
      <w:marLeft w:val="0"/>
      <w:marRight w:val="0"/>
      <w:marTop w:val="0"/>
      <w:marBottom w:val="0"/>
      <w:divBdr>
        <w:top w:val="none" w:sz="0" w:space="0" w:color="auto"/>
        <w:left w:val="none" w:sz="0" w:space="0" w:color="auto"/>
        <w:bottom w:val="none" w:sz="0" w:space="0" w:color="auto"/>
        <w:right w:val="none" w:sz="0" w:space="0" w:color="auto"/>
      </w:divBdr>
    </w:div>
    <w:div w:id="1111978099">
      <w:bodyDiv w:val="1"/>
      <w:marLeft w:val="0"/>
      <w:marRight w:val="0"/>
      <w:marTop w:val="0"/>
      <w:marBottom w:val="0"/>
      <w:divBdr>
        <w:top w:val="none" w:sz="0" w:space="0" w:color="auto"/>
        <w:left w:val="none" w:sz="0" w:space="0" w:color="auto"/>
        <w:bottom w:val="none" w:sz="0" w:space="0" w:color="auto"/>
        <w:right w:val="none" w:sz="0" w:space="0" w:color="auto"/>
      </w:divBdr>
    </w:div>
    <w:div w:id="1127747640">
      <w:bodyDiv w:val="1"/>
      <w:marLeft w:val="0"/>
      <w:marRight w:val="0"/>
      <w:marTop w:val="0"/>
      <w:marBottom w:val="0"/>
      <w:divBdr>
        <w:top w:val="none" w:sz="0" w:space="0" w:color="auto"/>
        <w:left w:val="none" w:sz="0" w:space="0" w:color="auto"/>
        <w:bottom w:val="none" w:sz="0" w:space="0" w:color="auto"/>
        <w:right w:val="none" w:sz="0" w:space="0" w:color="auto"/>
      </w:divBdr>
    </w:div>
    <w:div w:id="1131479107">
      <w:bodyDiv w:val="1"/>
      <w:marLeft w:val="0"/>
      <w:marRight w:val="0"/>
      <w:marTop w:val="0"/>
      <w:marBottom w:val="0"/>
      <w:divBdr>
        <w:top w:val="none" w:sz="0" w:space="0" w:color="auto"/>
        <w:left w:val="none" w:sz="0" w:space="0" w:color="auto"/>
        <w:bottom w:val="none" w:sz="0" w:space="0" w:color="auto"/>
        <w:right w:val="none" w:sz="0" w:space="0" w:color="auto"/>
      </w:divBdr>
    </w:div>
    <w:div w:id="1151210626">
      <w:bodyDiv w:val="1"/>
      <w:marLeft w:val="0"/>
      <w:marRight w:val="0"/>
      <w:marTop w:val="0"/>
      <w:marBottom w:val="0"/>
      <w:divBdr>
        <w:top w:val="none" w:sz="0" w:space="0" w:color="auto"/>
        <w:left w:val="none" w:sz="0" w:space="0" w:color="auto"/>
        <w:bottom w:val="none" w:sz="0" w:space="0" w:color="auto"/>
        <w:right w:val="none" w:sz="0" w:space="0" w:color="auto"/>
      </w:divBdr>
    </w:div>
    <w:div w:id="1216043398">
      <w:bodyDiv w:val="1"/>
      <w:marLeft w:val="0"/>
      <w:marRight w:val="0"/>
      <w:marTop w:val="0"/>
      <w:marBottom w:val="0"/>
      <w:divBdr>
        <w:top w:val="none" w:sz="0" w:space="0" w:color="auto"/>
        <w:left w:val="none" w:sz="0" w:space="0" w:color="auto"/>
        <w:bottom w:val="none" w:sz="0" w:space="0" w:color="auto"/>
        <w:right w:val="none" w:sz="0" w:space="0" w:color="auto"/>
      </w:divBdr>
    </w:div>
    <w:div w:id="1222861599">
      <w:bodyDiv w:val="1"/>
      <w:marLeft w:val="0"/>
      <w:marRight w:val="0"/>
      <w:marTop w:val="0"/>
      <w:marBottom w:val="0"/>
      <w:divBdr>
        <w:top w:val="none" w:sz="0" w:space="0" w:color="auto"/>
        <w:left w:val="none" w:sz="0" w:space="0" w:color="auto"/>
        <w:bottom w:val="none" w:sz="0" w:space="0" w:color="auto"/>
        <w:right w:val="none" w:sz="0" w:space="0" w:color="auto"/>
      </w:divBdr>
    </w:div>
    <w:div w:id="1266378632">
      <w:bodyDiv w:val="1"/>
      <w:marLeft w:val="0"/>
      <w:marRight w:val="0"/>
      <w:marTop w:val="0"/>
      <w:marBottom w:val="0"/>
      <w:divBdr>
        <w:top w:val="none" w:sz="0" w:space="0" w:color="auto"/>
        <w:left w:val="none" w:sz="0" w:space="0" w:color="auto"/>
        <w:bottom w:val="none" w:sz="0" w:space="0" w:color="auto"/>
        <w:right w:val="none" w:sz="0" w:space="0" w:color="auto"/>
      </w:divBdr>
    </w:div>
    <w:div w:id="1293318681">
      <w:bodyDiv w:val="1"/>
      <w:marLeft w:val="0"/>
      <w:marRight w:val="0"/>
      <w:marTop w:val="0"/>
      <w:marBottom w:val="0"/>
      <w:divBdr>
        <w:top w:val="none" w:sz="0" w:space="0" w:color="auto"/>
        <w:left w:val="none" w:sz="0" w:space="0" w:color="auto"/>
        <w:bottom w:val="none" w:sz="0" w:space="0" w:color="auto"/>
        <w:right w:val="none" w:sz="0" w:space="0" w:color="auto"/>
      </w:divBdr>
    </w:div>
    <w:div w:id="1309825254">
      <w:bodyDiv w:val="1"/>
      <w:marLeft w:val="0"/>
      <w:marRight w:val="0"/>
      <w:marTop w:val="0"/>
      <w:marBottom w:val="0"/>
      <w:divBdr>
        <w:top w:val="none" w:sz="0" w:space="0" w:color="auto"/>
        <w:left w:val="none" w:sz="0" w:space="0" w:color="auto"/>
        <w:bottom w:val="none" w:sz="0" w:space="0" w:color="auto"/>
        <w:right w:val="none" w:sz="0" w:space="0" w:color="auto"/>
      </w:divBdr>
    </w:div>
    <w:div w:id="1335766159">
      <w:bodyDiv w:val="1"/>
      <w:marLeft w:val="0"/>
      <w:marRight w:val="0"/>
      <w:marTop w:val="0"/>
      <w:marBottom w:val="0"/>
      <w:divBdr>
        <w:top w:val="none" w:sz="0" w:space="0" w:color="auto"/>
        <w:left w:val="none" w:sz="0" w:space="0" w:color="auto"/>
        <w:bottom w:val="none" w:sz="0" w:space="0" w:color="auto"/>
        <w:right w:val="none" w:sz="0" w:space="0" w:color="auto"/>
      </w:divBdr>
    </w:div>
    <w:div w:id="1370492499">
      <w:bodyDiv w:val="1"/>
      <w:marLeft w:val="0"/>
      <w:marRight w:val="0"/>
      <w:marTop w:val="0"/>
      <w:marBottom w:val="0"/>
      <w:divBdr>
        <w:top w:val="none" w:sz="0" w:space="0" w:color="auto"/>
        <w:left w:val="none" w:sz="0" w:space="0" w:color="auto"/>
        <w:bottom w:val="none" w:sz="0" w:space="0" w:color="auto"/>
        <w:right w:val="none" w:sz="0" w:space="0" w:color="auto"/>
      </w:divBdr>
    </w:div>
    <w:div w:id="1390107844">
      <w:bodyDiv w:val="1"/>
      <w:marLeft w:val="0"/>
      <w:marRight w:val="0"/>
      <w:marTop w:val="0"/>
      <w:marBottom w:val="0"/>
      <w:divBdr>
        <w:top w:val="none" w:sz="0" w:space="0" w:color="auto"/>
        <w:left w:val="none" w:sz="0" w:space="0" w:color="auto"/>
        <w:bottom w:val="none" w:sz="0" w:space="0" w:color="auto"/>
        <w:right w:val="none" w:sz="0" w:space="0" w:color="auto"/>
      </w:divBdr>
    </w:div>
    <w:div w:id="1423064391">
      <w:bodyDiv w:val="1"/>
      <w:marLeft w:val="0"/>
      <w:marRight w:val="0"/>
      <w:marTop w:val="0"/>
      <w:marBottom w:val="0"/>
      <w:divBdr>
        <w:top w:val="none" w:sz="0" w:space="0" w:color="auto"/>
        <w:left w:val="none" w:sz="0" w:space="0" w:color="auto"/>
        <w:bottom w:val="none" w:sz="0" w:space="0" w:color="auto"/>
        <w:right w:val="none" w:sz="0" w:space="0" w:color="auto"/>
      </w:divBdr>
    </w:div>
    <w:div w:id="1447037682">
      <w:bodyDiv w:val="1"/>
      <w:marLeft w:val="0"/>
      <w:marRight w:val="0"/>
      <w:marTop w:val="0"/>
      <w:marBottom w:val="0"/>
      <w:divBdr>
        <w:top w:val="none" w:sz="0" w:space="0" w:color="auto"/>
        <w:left w:val="none" w:sz="0" w:space="0" w:color="auto"/>
        <w:bottom w:val="none" w:sz="0" w:space="0" w:color="auto"/>
        <w:right w:val="none" w:sz="0" w:space="0" w:color="auto"/>
      </w:divBdr>
    </w:div>
    <w:div w:id="1463576215">
      <w:bodyDiv w:val="1"/>
      <w:marLeft w:val="0"/>
      <w:marRight w:val="0"/>
      <w:marTop w:val="0"/>
      <w:marBottom w:val="0"/>
      <w:divBdr>
        <w:top w:val="none" w:sz="0" w:space="0" w:color="auto"/>
        <w:left w:val="none" w:sz="0" w:space="0" w:color="auto"/>
        <w:bottom w:val="none" w:sz="0" w:space="0" w:color="auto"/>
        <w:right w:val="none" w:sz="0" w:space="0" w:color="auto"/>
      </w:divBdr>
    </w:div>
    <w:div w:id="1497915212">
      <w:bodyDiv w:val="1"/>
      <w:marLeft w:val="0"/>
      <w:marRight w:val="0"/>
      <w:marTop w:val="0"/>
      <w:marBottom w:val="0"/>
      <w:divBdr>
        <w:top w:val="none" w:sz="0" w:space="0" w:color="auto"/>
        <w:left w:val="none" w:sz="0" w:space="0" w:color="auto"/>
        <w:bottom w:val="none" w:sz="0" w:space="0" w:color="auto"/>
        <w:right w:val="none" w:sz="0" w:space="0" w:color="auto"/>
      </w:divBdr>
    </w:div>
    <w:div w:id="1515459504">
      <w:bodyDiv w:val="1"/>
      <w:marLeft w:val="0"/>
      <w:marRight w:val="0"/>
      <w:marTop w:val="0"/>
      <w:marBottom w:val="0"/>
      <w:divBdr>
        <w:top w:val="none" w:sz="0" w:space="0" w:color="auto"/>
        <w:left w:val="none" w:sz="0" w:space="0" w:color="auto"/>
        <w:bottom w:val="none" w:sz="0" w:space="0" w:color="auto"/>
        <w:right w:val="none" w:sz="0" w:space="0" w:color="auto"/>
      </w:divBdr>
    </w:div>
    <w:div w:id="1520585583">
      <w:bodyDiv w:val="1"/>
      <w:marLeft w:val="0"/>
      <w:marRight w:val="0"/>
      <w:marTop w:val="0"/>
      <w:marBottom w:val="0"/>
      <w:divBdr>
        <w:top w:val="none" w:sz="0" w:space="0" w:color="auto"/>
        <w:left w:val="none" w:sz="0" w:space="0" w:color="auto"/>
        <w:bottom w:val="none" w:sz="0" w:space="0" w:color="auto"/>
        <w:right w:val="none" w:sz="0" w:space="0" w:color="auto"/>
      </w:divBdr>
    </w:div>
    <w:div w:id="1526822006">
      <w:bodyDiv w:val="1"/>
      <w:marLeft w:val="0"/>
      <w:marRight w:val="0"/>
      <w:marTop w:val="0"/>
      <w:marBottom w:val="0"/>
      <w:divBdr>
        <w:top w:val="none" w:sz="0" w:space="0" w:color="auto"/>
        <w:left w:val="none" w:sz="0" w:space="0" w:color="auto"/>
        <w:bottom w:val="none" w:sz="0" w:space="0" w:color="auto"/>
        <w:right w:val="none" w:sz="0" w:space="0" w:color="auto"/>
      </w:divBdr>
    </w:div>
    <w:div w:id="1530608877">
      <w:bodyDiv w:val="1"/>
      <w:marLeft w:val="0"/>
      <w:marRight w:val="0"/>
      <w:marTop w:val="0"/>
      <w:marBottom w:val="0"/>
      <w:divBdr>
        <w:top w:val="none" w:sz="0" w:space="0" w:color="auto"/>
        <w:left w:val="none" w:sz="0" w:space="0" w:color="auto"/>
        <w:bottom w:val="none" w:sz="0" w:space="0" w:color="auto"/>
        <w:right w:val="none" w:sz="0" w:space="0" w:color="auto"/>
      </w:divBdr>
    </w:div>
    <w:div w:id="1572422788">
      <w:bodyDiv w:val="1"/>
      <w:marLeft w:val="0"/>
      <w:marRight w:val="0"/>
      <w:marTop w:val="0"/>
      <w:marBottom w:val="0"/>
      <w:divBdr>
        <w:top w:val="none" w:sz="0" w:space="0" w:color="auto"/>
        <w:left w:val="none" w:sz="0" w:space="0" w:color="auto"/>
        <w:bottom w:val="none" w:sz="0" w:space="0" w:color="auto"/>
        <w:right w:val="none" w:sz="0" w:space="0" w:color="auto"/>
      </w:divBdr>
    </w:div>
    <w:div w:id="1588660507">
      <w:bodyDiv w:val="1"/>
      <w:marLeft w:val="0"/>
      <w:marRight w:val="0"/>
      <w:marTop w:val="0"/>
      <w:marBottom w:val="0"/>
      <w:divBdr>
        <w:top w:val="none" w:sz="0" w:space="0" w:color="auto"/>
        <w:left w:val="none" w:sz="0" w:space="0" w:color="auto"/>
        <w:bottom w:val="none" w:sz="0" w:space="0" w:color="auto"/>
        <w:right w:val="none" w:sz="0" w:space="0" w:color="auto"/>
      </w:divBdr>
    </w:div>
    <w:div w:id="1611081061">
      <w:bodyDiv w:val="1"/>
      <w:marLeft w:val="0"/>
      <w:marRight w:val="0"/>
      <w:marTop w:val="0"/>
      <w:marBottom w:val="0"/>
      <w:divBdr>
        <w:top w:val="none" w:sz="0" w:space="0" w:color="auto"/>
        <w:left w:val="none" w:sz="0" w:space="0" w:color="auto"/>
        <w:bottom w:val="none" w:sz="0" w:space="0" w:color="auto"/>
        <w:right w:val="none" w:sz="0" w:space="0" w:color="auto"/>
      </w:divBdr>
    </w:div>
    <w:div w:id="1620453816">
      <w:bodyDiv w:val="1"/>
      <w:marLeft w:val="0"/>
      <w:marRight w:val="0"/>
      <w:marTop w:val="0"/>
      <w:marBottom w:val="0"/>
      <w:divBdr>
        <w:top w:val="none" w:sz="0" w:space="0" w:color="auto"/>
        <w:left w:val="none" w:sz="0" w:space="0" w:color="auto"/>
        <w:bottom w:val="none" w:sz="0" w:space="0" w:color="auto"/>
        <w:right w:val="none" w:sz="0" w:space="0" w:color="auto"/>
      </w:divBdr>
    </w:div>
    <w:div w:id="1630742121">
      <w:bodyDiv w:val="1"/>
      <w:marLeft w:val="0"/>
      <w:marRight w:val="0"/>
      <w:marTop w:val="0"/>
      <w:marBottom w:val="0"/>
      <w:divBdr>
        <w:top w:val="none" w:sz="0" w:space="0" w:color="auto"/>
        <w:left w:val="none" w:sz="0" w:space="0" w:color="auto"/>
        <w:bottom w:val="none" w:sz="0" w:space="0" w:color="auto"/>
        <w:right w:val="none" w:sz="0" w:space="0" w:color="auto"/>
      </w:divBdr>
      <w:divsChild>
        <w:div w:id="1315333961">
          <w:marLeft w:val="0"/>
          <w:marRight w:val="0"/>
          <w:marTop w:val="0"/>
          <w:marBottom w:val="0"/>
          <w:divBdr>
            <w:top w:val="none" w:sz="0" w:space="0" w:color="auto"/>
            <w:left w:val="none" w:sz="0" w:space="0" w:color="auto"/>
            <w:bottom w:val="none" w:sz="0" w:space="0" w:color="auto"/>
            <w:right w:val="none" w:sz="0" w:space="0" w:color="auto"/>
          </w:divBdr>
        </w:div>
        <w:div w:id="1900749179">
          <w:marLeft w:val="0"/>
          <w:marRight w:val="0"/>
          <w:marTop w:val="0"/>
          <w:marBottom w:val="0"/>
          <w:divBdr>
            <w:top w:val="none" w:sz="0" w:space="0" w:color="auto"/>
            <w:left w:val="none" w:sz="0" w:space="0" w:color="auto"/>
            <w:bottom w:val="none" w:sz="0" w:space="0" w:color="auto"/>
            <w:right w:val="none" w:sz="0" w:space="0" w:color="auto"/>
          </w:divBdr>
        </w:div>
        <w:div w:id="1597327630">
          <w:marLeft w:val="0"/>
          <w:marRight w:val="0"/>
          <w:marTop w:val="0"/>
          <w:marBottom w:val="0"/>
          <w:divBdr>
            <w:top w:val="none" w:sz="0" w:space="0" w:color="auto"/>
            <w:left w:val="none" w:sz="0" w:space="0" w:color="auto"/>
            <w:bottom w:val="none" w:sz="0" w:space="0" w:color="auto"/>
            <w:right w:val="none" w:sz="0" w:space="0" w:color="auto"/>
          </w:divBdr>
        </w:div>
        <w:div w:id="1183588763">
          <w:marLeft w:val="0"/>
          <w:marRight w:val="0"/>
          <w:marTop w:val="0"/>
          <w:marBottom w:val="0"/>
          <w:divBdr>
            <w:top w:val="none" w:sz="0" w:space="0" w:color="auto"/>
            <w:left w:val="none" w:sz="0" w:space="0" w:color="auto"/>
            <w:bottom w:val="none" w:sz="0" w:space="0" w:color="auto"/>
            <w:right w:val="none" w:sz="0" w:space="0" w:color="auto"/>
          </w:divBdr>
        </w:div>
        <w:div w:id="675422284">
          <w:marLeft w:val="0"/>
          <w:marRight w:val="0"/>
          <w:marTop w:val="0"/>
          <w:marBottom w:val="0"/>
          <w:divBdr>
            <w:top w:val="none" w:sz="0" w:space="0" w:color="auto"/>
            <w:left w:val="none" w:sz="0" w:space="0" w:color="auto"/>
            <w:bottom w:val="none" w:sz="0" w:space="0" w:color="auto"/>
            <w:right w:val="none" w:sz="0" w:space="0" w:color="auto"/>
          </w:divBdr>
        </w:div>
        <w:div w:id="1804150249">
          <w:marLeft w:val="0"/>
          <w:marRight w:val="0"/>
          <w:marTop w:val="0"/>
          <w:marBottom w:val="0"/>
          <w:divBdr>
            <w:top w:val="none" w:sz="0" w:space="0" w:color="auto"/>
            <w:left w:val="none" w:sz="0" w:space="0" w:color="auto"/>
            <w:bottom w:val="none" w:sz="0" w:space="0" w:color="auto"/>
            <w:right w:val="none" w:sz="0" w:space="0" w:color="auto"/>
          </w:divBdr>
        </w:div>
        <w:div w:id="1554003883">
          <w:marLeft w:val="0"/>
          <w:marRight w:val="0"/>
          <w:marTop w:val="0"/>
          <w:marBottom w:val="0"/>
          <w:divBdr>
            <w:top w:val="none" w:sz="0" w:space="0" w:color="auto"/>
            <w:left w:val="none" w:sz="0" w:space="0" w:color="auto"/>
            <w:bottom w:val="none" w:sz="0" w:space="0" w:color="auto"/>
            <w:right w:val="none" w:sz="0" w:space="0" w:color="auto"/>
          </w:divBdr>
        </w:div>
        <w:div w:id="1038899053">
          <w:marLeft w:val="0"/>
          <w:marRight w:val="0"/>
          <w:marTop w:val="0"/>
          <w:marBottom w:val="0"/>
          <w:divBdr>
            <w:top w:val="none" w:sz="0" w:space="0" w:color="auto"/>
            <w:left w:val="none" w:sz="0" w:space="0" w:color="auto"/>
            <w:bottom w:val="none" w:sz="0" w:space="0" w:color="auto"/>
            <w:right w:val="none" w:sz="0" w:space="0" w:color="auto"/>
          </w:divBdr>
        </w:div>
        <w:div w:id="1671256575">
          <w:marLeft w:val="0"/>
          <w:marRight w:val="0"/>
          <w:marTop w:val="0"/>
          <w:marBottom w:val="0"/>
          <w:divBdr>
            <w:top w:val="none" w:sz="0" w:space="0" w:color="auto"/>
            <w:left w:val="none" w:sz="0" w:space="0" w:color="auto"/>
            <w:bottom w:val="none" w:sz="0" w:space="0" w:color="auto"/>
            <w:right w:val="none" w:sz="0" w:space="0" w:color="auto"/>
          </w:divBdr>
        </w:div>
        <w:div w:id="2057267514">
          <w:marLeft w:val="0"/>
          <w:marRight w:val="0"/>
          <w:marTop w:val="0"/>
          <w:marBottom w:val="0"/>
          <w:divBdr>
            <w:top w:val="none" w:sz="0" w:space="0" w:color="auto"/>
            <w:left w:val="none" w:sz="0" w:space="0" w:color="auto"/>
            <w:bottom w:val="none" w:sz="0" w:space="0" w:color="auto"/>
            <w:right w:val="none" w:sz="0" w:space="0" w:color="auto"/>
          </w:divBdr>
        </w:div>
        <w:div w:id="529874181">
          <w:marLeft w:val="0"/>
          <w:marRight w:val="0"/>
          <w:marTop w:val="0"/>
          <w:marBottom w:val="0"/>
          <w:divBdr>
            <w:top w:val="none" w:sz="0" w:space="0" w:color="auto"/>
            <w:left w:val="none" w:sz="0" w:space="0" w:color="auto"/>
            <w:bottom w:val="none" w:sz="0" w:space="0" w:color="auto"/>
            <w:right w:val="none" w:sz="0" w:space="0" w:color="auto"/>
          </w:divBdr>
        </w:div>
        <w:div w:id="1281688980">
          <w:marLeft w:val="0"/>
          <w:marRight w:val="0"/>
          <w:marTop w:val="0"/>
          <w:marBottom w:val="0"/>
          <w:divBdr>
            <w:top w:val="none" w:sz="0" w:space="0" w:color="auto"/>
            <w:left w:val="none" w:sz="0" w:space="0" w:color="auto"/>
            <w:bottom w:val="none" w:sz="0" w:space="0" w:color="auto"/>
            <w:right w:val="none" w:sz="0" w:space="0" w:color="auto"/>
          </w:divBdr>
        </w:div>
        <w:div w:id="1893736772">
          <w:marLeft w:val="0"/>
          <w:marRight w:val="0"/>
          <w:marTop w:val="0"/>
          <w:marBottom w:val="0"/>
          <w:divBdr>
            <w:top w:val="none" w:sz="0" w:space="0" w:color="auto"/>
            <w:left w:val="none" w:sz="0" w:space="0" w:color="auto"/>
            <w:bottom w:val="none" w:sz="0" w:space="0" w:color="auto"/>
            <w:right w:val="none" w:sz="0" w:space="0" w:color="auto"/>
          </w:divBdr>
        </w:div>
        <w:div w:id="460224264">
          <w:marLeft w:val="0"/>
          <w:marRight w:val="0"/>
          <w:marTop w:val="0"/>
          <w:marBottom w:val="0"/>
          <w:divBdr>
            <w:top w:val="none" w:sz="0" w:space="0" w:color="auto"/>
            <w:left w:val="none" w:sz="0" w:space="0" w:color="auto"/>
            <w:bottom w:val="none" w:sz="0" w:space="0" w:color="auto"/>
            <w:right w:val="none" w:sz="0" w:space="0" w:color="auto"/>
          </w:divBdr>
        </w:div>
        <w:div w:id="2101830359">
          <w:marLeft w:val="0"/>
          <w:marRight w:val="0"/>
          <w:marTop w:val="0"/>
          <w:marBottom w:val="0"/>
          <w:divBdr>
            <w:top w:val="none" w:sz="0" w:space="0" w:color="auto"/>
            <w:left w:val="none" w:sz="0" w:space="0" w:color="auto"/>
            <w:bottom w:val="none" w:sz="0" w:space="0" w:color="auto"/>
            <w:right w:val="none" w:sz="0" w:space="0" w:color="auto"/>
          </w:divBdr>
        </w:div>
        <w:div w:id="507600468">
          <w:marLeft w:val="0"/>
          <w:marRight w:val="0"/>
          <w:marTop w:val="0"/>
          <w:marBottom w:val="0"/>
          <w:divBdr>
            <w:top w:val="none" w:sz="0" w:space="0" w:color="auto"/>
            <w:left w:val="none" w:sz="0" w:space="0" w:color="auto"/>
            <w:bottom w:val="none" w:sz="0" w:space="0" w:color="auto"/>
            <w:right w:val="none" w:sz="0" w:space="0" w:color="auto"/>
          </w:divBdr>
        </w:div>
        <w:div w:id="1284458450">
          <w:marLeft w:val="0"/>
          <w:marRight w:val="0"/>
          <w:marTop w:val="0"/>
          <w:marBottom w:val="0"/>
          <w:divBdr>
            <w:top w:val="none" w:sz="0" w:space="0" w:color="auto"/>
            <w:left w:val="none" w:sz="0" w:space="0" w:color="auto"/>
            <w:bottom w:val="none" w:sz="0" w:space="0" w:color="auto"/>
            <w:right w:val="none" w:sz="0" w:space="0" w:color="auto"/>
          </w:divBdr>
        </w:div>
        <w:div w:id="578173645">
          <w:marLeft w:val="0"/>
          <w:marRight w:val="0"/>
          <w:marTop w:val="0"/>
          <w:marBottom w:val="0"/>
          <w:divBdr>
            <w:top w:val="none" w:sz="0" w:space="0" w:color="auto"/>
            <w:left w:val="none" w:sz="0" w:space="0" w:color="auto"/>
            <w:bottom w:val="none" w:sz="0" w:space="0" w:color="auto"/>
            <w:right w:val="none" w:sz="0" w:space="0" w:color="auto"/>
          </w:divBdr>
        </w:div>
        <w:div w:id="55864756">
          <w:marLeft w:val="0"/>
          <w:marRight w:val="0"/>
          <w:marTop w:val="0"/>
          <w:marBottom w:val="0"/>
          <w:divBdr>
            <w:top w:val="none" w:sz="0" w:space="0" w:color="auto"/>
            <w:left w:val="none" w:sz="0" w:space="0" w:color="auto"/>
            <w:bottom w:val="none" w:sz="0" w:space="0" w:color="auto"/>
            <w:right w:val="none" w:sz="0" w:space="0" w:color="auto"/>
          </w:divBdr>
        </w:div>
        <w:div w:id="21395931">
          <w:marLeft w:val="0"/>
          <w:marRight w:val="0"/>
          <w:marTop w:val="0"/>
          <w:marBottom w:val="0"/>
          <w:divBdr>
            <w:top w:val="none" w:sz="0" w:space="0" w:color="auto"/>
            <w:left w:val="none" w:sz="0" w:space="0" w:color="auto"/>
            <w:bottom w:val="none" w:sz="0" w:space="0" w:color="auto"/>
            <w:right w:val="none" w:sz="0" w:space="0" w:color="auto"/>
          </w:divBdr>
        </w:div>
        <w:div w:id="1345867062">
          <w:marLeft w:val="0"/>
          <w:marRight w:val="0"/>
          <w:marTop w:val="0"/>
          <w:marBottom w:val="0"/>
          <w:divBdr>
            <w:top w:val="none" w:sz="0" w:space="0" w:color="auto"/>
            <w:left w:val="none" w:sz="0" w:space="0" w:color="auto"/>
            <w:bottom w:val="none" w:sz="0" w:space="0" w:color="auto"/>
            <w:right w:val="none" w:sz="0" w:space="0" w:color="auto"/>
          </w:divBdr>
        </w:div>
        <w:div w:id="346104309">
          <w:marLeft w:val="0"/>
          <w:marRight w:val="0"/>
          <w:marTop w:val="0"/>
          <w:marBottom w:val="0"/>
          <w:divBdr>
            <w:top w:val="none" w:sz="0" w:space="0" w:color="auto"/>
            <w:left w:val="none" w:sz="0" w:space="0" w:color="auto"/>
            <w:bottom w:val="none" w:sz="0" w:space="0" w:color="auto"/>
            <w:right w:val="none" w:sz="0" w:space="0" w:color="auto"/>
          </w:divBdr>
        </w:div>
        <w:div w:id="699476853">
          <w:marLeft w:val="0"/>
          <w:marRight w:val="0"/>
          <w:marTop w:val="0"/>
          <w:marBottom w:val="0"/>
          <w:divBdr>
            <w:top w:val="none" w:sz="0" w:space="0" w:color="auto"/>
            <w:left w:val="none" w:sz="0" w:space="0" w:color="auto"/>
            <w:bottom w:val="none" w:sz="0" w:space="0" w:color="auto"/>
            <w:right w:val="none" w:sz="0" w:space="0" w:color="auto"/>
          </w:divBdr>
        </w:div>
        <w:div w:id="659500942">
          <w:marLeft w:val="0"/>
          <w:marRight w:val="0"/>
          <w:marTop w:val="0"/>
          <w:marBottom w:val="0"/>
          <w:divBdr>
            <w:top w:val="none" w:sz="0" w:space="0" w:color="auto"/>
            <w:left w:val="none" w:sz="0" w:space="0" w:color="auto"/>
            <w:bottom w:val="none" w:sz="0" w:space="0" w:color="auto"/>
            <w:right w:val="none" w:sz="0" w:space="0" w:color="auto"/>
          </w:divBdr>
        </w:div>
        <w:div w:id="2014917908">
          <w:marLeft w:val="0"/>
          <w:marRight w:val="0"/>
          <w:marTop w:val="0"/>
          <w:marBottom w:val="0"/>
          <w:divBdr>
            <w:top w:val="none" w:sz="0" w:space="0" w:color="auto"/>
            <w:left w:val="none" w:sz="0" w:space="0" w:color="auto"/>
            <w:bottom w:val="none" w:sz="0" w:space="0" w:color="auto"/>
            <w:right w:val="none" w:sz="0" w:space="0" w:color="auto"/>
          </w:divBdr>
        </w:div>
        <w:div w:id="272250269">
          <w:marLeft w:val="0"/>
          <w:marRight w:val="0"/>
          <w:marTop w:val="0"/>
          <w:marBottom w:val="0"/>
          <w:divBdr>
            <w:top w:val="none" w:sz="0" w:space="0" w:color="auto"/>
            <w:left w:val="none" w:sz="0" w:space="0" w:color="auto"/>
            <w:bottom w:val="none" w:sz="0" w:space="0" w:color="auto"/>
            <w:right w:val="none" w:sz="0" w:space="0" w:color="auto"/>
          </w:divBdr>
        </w:div>
        <w:div w:id="1700546358">
          <w:marLeft w:val="0"/>
          <w:marRight w:val="0"/>
          <w:marTop w:val="0"/>
          <w:marBottom w:val="0"/>
          <w:divBdr>
            <w:top w:val="none" w:sz="0" w:space="0" w:color="auto"/>
            <w:left w:val="none" w:sz="0" w:space="0" w:color="auto"/>
            <w:bottom w:val="none" w:sz="0" w:space="0" w:color="auto"/>
            <w:right w:val="none" w:sz="0" w:space="0" w:color="auto"/>
          </w:divBdr>
        </w:div>
        <w:div w:id="432674198">
          <w:marLeft w:val="0"/>
          <w:marRight w:val="0"/>
          <w:marTop w:val="0"/>
          <w:marBottom w:val="0"/>
          <w:divBdr>
            <w:top w:val="none" w:sz="0" w:space="0" w:color="auto"/>
            <w:left w:val="none" w:sz="0" w:space="0" w:color="auto"/>
            <w:bottom w:val="none" w:sz="0" w:space="0" w:color="auto"/>
            <w:right w:val="none" w:sz="0" w:space="0" w:color="auto"/>
          </w:divBdr>
        </w:div>
        <w:div w:id="1209607665">
          <w:marLeft w:val="0"/>
          <w:marRight w:val="0"/>
          <w:marTop w:val="0"/>
          <w:marBottom w:val="0"/>
          <w:divBdr>
            <w:top w:val="none" w:sz="0" w:space="0" w:color="auto"/>
            <w:left w:val="none" w:sz="0" w:space="0" w:color="auto"/>
            <w:bottom w:val="none" w:sz="0" w:space="0" w:color="auto"/>
            <w:right w:val="none" w:sz="0" w:space="0" w:color="auto"/>
          </w:divBdr>
        </w:div>
        <w:div w:id="637031447">
          <w:marLeft w:val="0"/>
          <w:marRight w:val="0"/>
          <w:marTop w:val="0"/>
          <w:marBottom w:val="0"/>
          <w:divBdr>
            <w:top w:val="none" w:sz="0" w:space="0" w:color="auto"/>
            <w:left w:val="none" w:sz="0" w:space="0" w:color="auto"/>
            <w:bottom w:val="none" w:sz="0" w:space="0" w:color="auto"/>
            <w:right w:val="none" w:sz="0" w:space="0" w:color="auto"/>
          </w:divBdr>
        </w:div>
        <w:div w:id="2036348921">
          <w:marLeft w:val="0"/>
          <w:marRight w:val="0"/>
          <w:marTop w:val="0"/>
          <w:marBottom w:val="0"/>
          <w:divBdr>
            <w:top w:val="none" w:sz="0" w:space="0" w:color="auto"/>
            <w:left w:val="none" w:sz="0" w:space="0" w:color="auto"/>
            <w:bottom w:val="none" w:sz="0" w:space="0" w:color="auto"/>
            <w:right w:val="none" w:sz="0" w:space="0" w:color="auto"/>
          </w:divBdr>
        </w:div>
        <w:div w:id="101732355">
          <w:marLeft w:val="0"/>
          <w:marRight w:val="0"/>
          <w:marTop w:val="0"/>
          <w:marBottom w:val="0"/>
          <w:divBdr>
            <w:top w:val="none" w:sz="0" w:space="0" w:color="auto"/>
            <w:left w:val="none" w:sz="0" w:space="0" w:color="auto"/>
            <w:bottom w:val="none" w:sz="0" w:space="0" w:color="auto"/>
            <w:right w:val="none" w:sz="0" w:space="0" w:color="auto"/>
          </w:divBdr>
        </w:div>
        <w:div w:id="1044330026">
          <w:marLeft w:val="0"/>
          <w:marRight w:val="0"/>
          <w:marTop w:val="0"/>
          <w:marBottom w:val="0"/>
          <w:divBdr>
            <w:top w:val="none" w:sz="0" w:space="0" w:color="auto"/>
            <w:left w:val="none" w:sz="0" w:space="0" w:color="auto"/>
            <w:bottom w:val="none" w:sz="0" w:space="0" w:color="auto"/>
            <w:right w:val="none" w:sz="0" w:space="0" w:color="auto"/>
          </w:divBdr>
        </w:div>
        <w:div w:id="1318732313">
          <w:marLeft w:val="0"/>
          <w:marRight w:val="0"/>
          <w:marTop w:val="0"/>
          <w:marBottom w:val="0"/>
          <w:divBdr>
            <w:top w:val="none" w:sz="0" w:space="0" w:color="auto"/>
            <w:left w:val="none" w:sz="0" w:space="0" w:color="auto"/>
            <w:bottom w:val="none" w:sz="0" w:space="0" w:color="auto"/>
            <w:right w:val="none" w:sz="0" w:space="0" w:color="auto"/>
          </w:divBdr>
        </w:div>
        <w:div w:id="1429346458">
          <w:marLeft w:val="0"/>
          <w:marRight w:val="0"/>
          <w:marTop w:val="0"/>
          <w:marBottom w:val="0"/>
          <w:divBdr>
            <w:top w:val="none" w:sz="0" w:space="0" w:color="auto"/>
            <w:left w:val="none" w:sz="0" w:space="0" w:color="auto"/>
            <w:bottom w:val="none" w:sz="0" w:space="0" w:color="auto"/>
            <w:right w:val="none" w:sz="0" w:space="0" w:color="auto"/>
          </w:divBdr>
        </w:div>
        <w:div w:id="2057898192">
          <w:marLeft w:val="0"/>
          <w:marRight w:val="0"/>
          <w:marTop w:val="0"/>
          <w:marBottom w:val="0"/>
          <w:divBdr>
            <w:top w:val="none" w:sz="0" w:space="0" w:color="auto"/>
            <w:left w:val="none" w:sz="0" w:space="0" w:color="auto"/>
            <w:bottom w:val="none" w:sz="0" w:space="0" w:color="auto"/>
            <w:right w:val="none" w:sz="0" w:space="0" w:color="auto"/>
          </w:divBdr>
        </w:div>
        <w:div w:id="1153376145">
          <w:marLeft w:val="0"/>
          <w:marRight w:val="0"/>
          <w:marTop w:val="0"/>
          <w:marBottom w:val="0"/>
          <w:divBdr>
            <w:top w:val="none" w:sz="0" w:space="0" w:color="auto"/>
            <w:left w:val="none" w:sz="0" w:space="0" w:color="auto"/>
            <w:bottom w:val="none" w:sz="0" w:space="0" w:color="auto"/>
            <w:right w:val="none" w:sz="0" w:space="0" w:color="auto"/>
          </w:divBdr>
        </w:div>
        <w:div w:id="151724742">
          <w:marLeft w:val="0"/>
          <w:marRight w:val="0"/>
          <w:marTop w:val="0"/>
          <w:marBottom w:val="0"/>
          <w:divBdr>
            <w:top w:val="none" w:sz="0" w:space="0" w:color="auto"/>
            <w:left w:val="none" w:sz="0" w:space="0" w:color="auto"/>
            <w:bottom w:val="none" w:sz="0" w:space="0" w:color="auto"/>
            <w:right w:val="none" w:sz="0" w:space="0" w:color="auto"/>
          </w:divBdr>
        </w:div>
      </w:divsChild>
    </w:div>
    <w:div w:id="1641106024">
      <w:bodyDiv w:val="1"/>
      <w:marLeft w:val="0"/>
      <w:marRight w:val="0"/>
      <w:marTop w:val="0"/>
      <w:marBottom w:val="0"/>
      <w:divBdr>
        <w:top w:val="none" w:sz="0" w:space="0" w:color="auto"/>
        <w:left w:val="none" w:sz="0" w:space="0" w:color="auto"/>
        <w:bottom w:val="none" w:sz="0" w:space="0" w:color="auto"/>
        <w:right w:val="none" w:sz="0" w:space="0" w:color="auto"/>
      </w:divBdr>
    </w:div>
    <w:div w:id="1648969039">
      <w:bodyDiv w:val="1"/>
      <w:marLeft w:val="0"/>
      <w:marRight w:val="0"/>
      <w:marTop w:val="0"/>
      <w:marBottom w:val="0"/>
      <w:divBdr>
        <w:top w:val="none" w:sz="0" w:space="0" w:color="auto"/>
        <w:left w:val="none" w:sz="0" w:space="0" w:color="auto"/>
        <w:bottom w:val="none" w:sz="0" w:space="0" w:color="auto"/>
        <w:right w:val="none" w:sz="0" w:space="0" w:color="auto"/>
      </w:divBdr>
    </w:div>
    <w:div w:id="1665551249">
      <w:bodyDiv w:val="1"/>
      <w:marLeft w:val="0"/>
      <w:marRight w:val="0"/>
      <w:marTop w:val="0"/>
      <w:marBottom w:val="0"/>
      <w:divBdr>
        <w:top w:val="none" w:sz="0" w:space="0" w:color="auto"/>
        <w:left w:val="none" w:sz="0" w:space="0" w:color="auto"/>
        <w:bottom w:val="none" w:sz="0" w:space="0" w:color="auto"/>
        <w:right w:val="none" w:sz="0" w:space="0" w:color="auto"/>
      </w:divBdr>
    </w:div>
    <w:div w:id="1683314150">
      <w:bodyDiv w:val="1"/>
      <w:marLeft w:val="0"/>
      <w:marRight w:val="0"/>
      <w:marTop w:val="0"/>
      <w:marBottom w:val="0"/>
      <w:divBdr>
        <w:top w:val="none" w:sz="0" w:space="0" w:color="auto"/>
        <w:left w:val="none" w:sz="0" w:space="0" w:color="auto"/>
        <w:bottom w:val="none" w:sz="0" w:space="0" w:color="auto"/>
        <w:right w:val="none" w:sz="0" w:space="0" w:color="auto"/>
      </w:divBdr>
    </w:div>
    <w:div w:id="1692222082">
      <w:bodyDiv w:val="1"/>
      <w:marLeft w:val="0"/>
      <w:marRight w:val="0"/>
      <w:marTop w:val="0"/>
      <w:marBottom w:val="0"/>
      <w:divBdr>
        <w:top w:val="none" w:sz="0" w:space="0" w:color="auto"/>
        <w:left w:val="none" w:sz="0" w:space="0" w:color="auto"/>
        <w:bottom w:val="none" w:sz="0" w:space="0" w:color="auto"/>
        <w:right w:val="none" w:sz="0" w:space="0" w:color="auto"/>
      </w:divBdr>
    </w:div>
    <w:div w:id="1753090562">
      <w:bodyDiv w:val="1"/>
      <w:marLeft w:val="0"/>
      <w:marRight w:val="0"/>
      <w:marTop w:val="0"/>
      <w:marBottom w:val="0"/>
      <w:divBdr>
        <w:top w:val="none" w:sz="0" w:space="0" w:color="auto"/>
        <w:left w:val="none" w:sz="0" w:space="0" w:color="auto"/>
        <w:bottom w:val="none" w:sz="0" w:space="0" w:color="auto"/>
        <w:right w:val="none" w:sz="0" w:space="0" w:color="auto"/>
      </w:divBdr>
    </w:div>
    <w:div w:id="1769499132">
      <w:bodyDiv w:val="1"/>
      <w:marLeft w:val="0"/>
      <w:marRight w:val="0"/>
      <w:marTop w:val="0"/>
      <w:marBottom w:val="0"/>
      <w:divBdr>
        <w:top w:val="none" w:sz="0" w:space="0" w:color="auto"/>
        <w:left w:val="none" w:sz="0" w:space="0" w:color="auto"/>
        <w:bottom w:val="none" w:sz="0" w:space="0" w:color="auto"/>
        <w:right w:val="none" w:sz="0" w:space="0" w:color="auto"/>
      </w:divBdr>
    </w:div>
    <w:div w:id="1783109843">
      <w:bodyDiv w:val="1"/>
      <w:marLeft w:val="0"/>
      <w:marRight w:val="0"/>
      <w:marTop w:val="0"/>
      <w:marBottom w:val="0"/>
      <w:divBdr>
        <w:top w:val="none" w:sz="0" w:space="0" w:color="auto"/>
        <w:left w:val="none" w:sz="0" w:space="0" w:color="auto"/>
        <w:bottom w:val="none" w:sz="0" w:space="0" w:color="auto"/>
        <w:right w:val="none" w:sz="0" w:space="0" w:color="auto"/>
      </w:divBdr>
    </w:div>
    <w:div w:id="1801075218">
      <w:bodyDiv w:val="1"/>
      <w:marLeft w:val="0"/>
      <w:marRight w:val="0"/>
      <w:marTop w:val="0"/>
      <w:marBottom w:val="0"/>
      <w:divBdr>
        <w:top w:val="none" w:sz="0" w:space="0" w:color="auto"/>
        <w:left w:val="none" w:sz="0" w:space="0" w:color="auto"/>
        <w:bottom w:val="none" w:sz="0" w:space="0" w:color="auto"/>
        <w:right w:val="none" w:sz="0" w:space="0" w:color="auto"/>
      </w:divBdr>
    </w:div>
    <w:div w:id="1812668607">
      <w:bodyDiv w:val="1"/>
      <w:marLeft w:val="0"/>
      <w:marRight w:val="0"/>
      <w:marTop w:val="0"/>
      <w:marBottom w:val="0"/>
      <w:divBdr>
        <w:top w:val="none" w:sz="0" w:space="0" w:color="auto"/>
        <w:left w:val="none" w:sz="0" w:space="0" w:color="auto"/>
        <w:bottom w:val="none" w:sz="0" w:space="0" w:color="auto"/>
        <w:right w:val="none" w:sz="0" w:space="0" w:color="auto"/>
      </w:divBdr>
    </w:div>
    <w:div w:id="1814637041">
      <w:bodyDiv w:val="1"/>
      <w:marLeft w:val="0"/>
      <w:marRight w:val="0"/>
      <w:marTop w:val="0"/>
      <w:marBottom w:val="0"/>
      <w:divBdr>
        <w:top w:val="none" w:sz="0" w:space="0" w:color="auto"/>
        <w:left w:val="none" w:sz="0" w:space="0" w:color="auto"/>
        <w:bottom w:val="none" w:sz="0" w:space="0" w:color="auto"/>
        <w:right w:val="none" w:sz="0" w:space="0" w:color="auto"/>
      </w:divBdr>
    </w:div>
    <w:div w:id="1822041338">
      <w:bodyDiv w:val="1"/>
      <w:marLeft w:val="0"/>
      <w:marRight w:val="0"/>
      <w:marTop w:val="0"/>
      <w:marBottom w:val="0"/>
      <w:divBdr>
        <w:top w:val="none" w:sz="0" w:space="0" w:color="auto"/>
        <w:left w:val="none" w:sz="0" w:space="0" w:color="auto"/>
        <w:bottom w:val="none" w:sz="0" w:space="0" w:color="auto"/>
        <w:right w:val="none" w:sz="0" w:space="0" w:color="auto"/>
      </w:divBdr>
    </w:div>
    <w:div w:id="1829325065">
      <w:bodyDiv w:val="1"/>
      <w:marLeft w:val="0"/>
      <w:marRight w:val="0"/>
      <w:marTop w:val="0"/>
      <w:marBottom w:val="0"/>
      <w:divBdr>
        <w:top w:val="none" w:sz="0" w:space="0" w:color="auto"/>
        <w:left w:val="none" w:sz="0" w:space="0" w:color="auto"/>
        <w:bottom w:val="none" w:sz="0" w:space="0" w:color="auto"/>
        <w:right w:val="none" w:sz="0" w:space="0" w:color="auto"/>
      </w:divBdr>
    </w:div>
    <w:div w:id="1830513868">
      <w:bodyDiv w:val="1"/>
      <w:marLeft w:val="0"/>
      <w:marRight w:val="0"/>
      <w:marTop w:val="0"/>
      <w:marBottom w:val="0"/>
      <w:divBdr>
        <w:top w:val="none" w:sz="0" w:space="0" w:color="auto"/>
        <w:left w:val="none" w:sz="0" w:space="0" w:color="auto"/>
        <w:bottom w:val="none" w:sz="0" w:space="0" w:color="auto"/>
        <w:right w:val="none" w:sz="0" w:space="0" w:color="auto"/>
      </w:divBdr>
    </w:div>
    <w:div w:id="1849169995">
      <w:bodyDiv w:val="1"/>
      <w:marLeft w:val="0"/>
      <w:marRight w:val="0"/>
      <w:marTop w:val="0"/>
      <w:marBottom w:val="0"/>
      <w:divBdr>
        <w:top w:val="none" w:sz="0" w:space="0" w:color="auto"/>
        <w:left w:val="none" w:sz="0" w:space="0" w:color="auto"/>
        <w:bottom w:val="none" w:sz="0" w:space="0" w:color="auto"/>
        <w:right w:val="none" w:sz="0" w:space="0" w:color="auto"/>
      </w:divBdr>
    </w:div>
    <w:div w:id="1851483063">
      <w:bodyDiv w:val="1"/>
      <w:marLeft w:val="0"/>
      <w:marRight w:val="0"/>
      <w:marTop w:val="0"/>
      <w:marBottom w:val="0"/>
      <w:divBdr>
        <w:top w:val="none" w:sz="0" w:space="0" w:color="auto"/>
        <w:left w:val="none" w:sz="0" w:space="0" w:color="auto"/>
        <w:bottom w:val="none" w:sz="0" w:space="0" w:color="auto"/>
        <w:right w:val="none" w:sz="0" w:space="0" w:color="auto"/>
      </w:divBdr>
    </w:div>
    <w:div w:id="1853643882">
      <w:bodyDiv w:val="1"/>
      <w:marLeft w:val="0"/>
      <w:marRight w:val="0"/>
      <w:marTop w:val="0"/>
      <w:marBottom w:val="0"/>
      <w:divBdr>
        <w:top w:val="none" w:sz="0" w:space="0" w:color="auto"/>
        <w:left w:val="none" w:sz="0" w:space="0" w:color="auto"/>
        <w:bottom w:val="none" w:sz="0" w:space="0" w:color="auto"/>
        <w:right w:val="none" w:sz="0" w:space="0" w:color="auto"/>
      </w:divBdr>
    </w:div>
    <w:div w:id="1882476800">
      <w:bodyDiv w:val="1"/>
      <w:marLeft w:val="0"/>
      <w:marRight w:val="0"/>
      <w:marTop w:val="0"/>
      <w:marBottom w:val="0"/>
      <w:divBdr>
        <w:top w:val="none" w:sz="0" w:space="0" w:color="auto"/>
        <w:left w:val="none" w:sz="0" w:space="0" w:color="auto"/>
        <w:bottom w:val="none" w:sz="0" w:space="0" w:color="auto"/>
        <w:right w:val="none" w:sz="0" w:space="0" w:color="auto"/>
      </w:divBdr>
    </w:div>
    <w:div w:id="1883400218">
      <w:bodyDiv w:val="1"/>
      <w:marLeft w:val="0"/>
      <w:marRight w:val="0"/>
      <w:marTop w:val="0"/>
      <w:marBottom w:val="0"/>
      <w:divBdr>
        <w:top w:val="none" w:sz="0" w:space="0" w:color="auto"/>
        <w:left w:val="none" w:sz="0" w:space="0" w:color="auto"/>
        <w:bottom w:val="none" w:sz="0" w:space="0" w:color="auto"/>
        <w:right w:val="none" w:sz="0" w:space="0" w:color="auto"/>
      </w:divBdr>
    </w:div>
    <w:div w:id="1884171510">
      <w:bodyDiv w:val="1"/>
      <w:marLeft w:val="0"/>
      <w:marRight w:val="0"/>
      <w:marTop w:val="0"/>
      <w:marBottom w:val="0"/>
      <w:divBdr>
        <w:top w:val="none" w:sz="0" w:space="0" w:color="auto"/>
        <w:left w:val="none" w:sz="0" w:space="0" w:color="auto"/>
        <w:bottom w:val="none" w:sz="0" w:space="0" w:color="auto"/>
        <w:right w:val="none" w:sz="0" w:space="0" w:color="auto"/>
      </w:divBdr>
    </w:div>
    <w:div w:id="1901089110">
      <w:bodyDiv w:val="1"/>
      <w:marLeft w:val="0"/>
      <w:marRight w:val="0"/>
      <w:marTop w:val="0"/>
      <w:marBottom w:val="0"/>
      <w:divBdr>
        <w:top w:val="none" w:sz="0" w:space="0" w:color="auto"/>
        <w:left w:val="none" w:sz="0" w:space="0" w:color="auto"/>
        <w:bottom w:val="none" w:sz="0" w:space="0" w:color="auto"/>
        <w:right w:val="none" w:sz="0" w:space="0" w:color="auto"/>
      </w:divBdr>
    </w:div>
    <w:div w:id="1981953682">
      <w:bodyDiv w:val="1"/>
      <w:marLeft w:val="0"/>
      <w:marRight w:val="0"/>
      <w:marTop w:val="0"/>
      <w:marBottom w:val="0"/>
      <w:divBdr>
        <w:top w:val="none" w:sz="0" w:space="0" w:color="auto"/>
        <w:left w:val="none" w:sz="0" w:space="0" w:color="auto"/>
        <w:bottom w:val="none" w:sz="0" w:space="0" w:color="auto"/>
        <w:right w:val="none" w:sz="0" w:space="0" w:color="auto"/>
      </w:divBdr>
    </w:div>
    <w:div w:id="2005742396">
      <w:bodyDiv w:val="1"/>
      <w:marLeft w:val="0"/>
      <w:marRight w:val="0"/>
      <w:marTop w:val="0"/>
      <w:marBottom w:val="0"/>
      <w:divBdr>
        <w:top w:val="none" w:sz="0" w:space="0" w:color="auto"/>
        <w:left w:val="none" w:sz="0" w:space="0" w:color="auto"/>
        <w:bottom w:val="none" w:sz="0" w:space="0" w:color="auto"/>
        <w:right w:val="none" w:sz="0" w:space="0" w:color="auto"/>
      </w:divBdr>
    </w:div>
    <w:div w:id="2021159782">
      <w:bodyDiv w:val="1"/>
      <w:marLeft w:val="0"/>
      <w:marRight w:val="0"/>
      <w:marTop w:val="0"/>
      <w:marBottom w:val="0"/>
      <w:divBdr>
        <w:top w:val="none" w:sz="0" w:space="0" w:color="auto"/>
        <w:left w:val="none" w:sz="0" w:space="0" w:color="auto"/>
        <w:bottom w:val="none" w:sz="0" w:space="0" w:color="auto"/>
        <w:right w:val="none" w:sz="0" w:space="0" w:color="auto"/>
      </w:divBdr>
    </w:div>
    <w:div w:id="2052923754">
      <w:bodyDiv w:val="1"/>
      <w:marLeft w:val="0"/>
      <w:marRight w:val="0"/>
      <w:marTop w:val="0"/>
      <w:marBottom w:val="0"/>
      <w:divBdr>
        <w:top w:val="none" w:sz="0" w:space="0" w:color="auto"/>
        <w:left w:val="none" w:sz="0" w:space="0" w:color="auto"/>
        <w:bottom w:val="none" w:sz="0" w:space="0" w:color="auto"/>
        <w:right w:val="none" w:sz="0" w:space="0" w:color="auto"/>
      </w:divBdr>
    </w:div>
    <w:div w:id="2059741967">
      <w:bodyDiv w:val="1"/>
      <w:marLeft w:val="0"/>
      <w:marRight w:val="0"/>
      <w:marTop w:val="0"/>
      <w:marBottom w:val="0"/>
      <w:divBdr>
        <w:top w:val="none" w:sz="0" w:space="0" w:color="auto"/>
        <w:left w:val="none" w:sz="0" w:space="0" w:color="auto"/>
        <w:bottom w:val="none" w:sz="0" w:space="0" w:color="auto"/>
        <w:right w:val="none" w:sz="0" w:space="0" w:color="auto"/>
      </w:divBdr>
    </w:div>
    <w:div w:id="2062711395">
      <w:bodyDiv w:val="1"/>
      <w:marLeft w:val="0"/>
      <w:marRight w:val="0"/>
      <w:marTop w:val="0"/>
      <w:marBottom w:val="0"/>
      <w:divBdr>
        <w:top w:val="none" w:sz="0" w:space="0" w:color="auto"/>
        <w:left w:val="none" w:sz="0" w:space="0" w:color="auto"/>
        <w:bottom w:val="none" w:sz="0" w:space="0" w:color="auto"/>
        <w:right w:val="none" w:sz="0" w:space="0" w:color="auto"/>
      </w:divBdr>
    </w:div>
    <w:div w:id="2077386650">
      <w:bodyDiv w:val="1"/>
      <w:marLeft w:val="0"/>
      <w:marRight w:val="0"/>
      <w:marTop w:val="0"/>
      <w:marBottom w:val="0"/>
      <w:divBdr>
        <w:top w:val="none" w:sz="0" w:space="0" w:color="auto"/>
        <w:left w:val="none" w:sz="0" w:space="0" w:color="auto"/>
        <w:bottom w:val="none" w:sz="0" w:space="0" w:color="auto"/>
        <w:right w:val="none" w:sz="0" w:space="0" w:color="auto"/>
      </w:divBdr>
    </w:div>
    <w:div w:id="2118135727">
      <w:bodyDiv w:val="1"/>
      <w:marLeft w:val="0"/>
      <w:marRight w:val="0"/>
      <w:marTop w:val="0"/>
      <w:marBottom w:val="0"/>
      <w:divBdr>
        <w:top w:val="none" w:sz="0" w:space="0" w:color="auto"/>
        <w:left w:val="none" w:sz="0" w:space="0" w:color="auto"/>
        <w:bottom w:val="none" w:sz="0" w:space="0" w:color="auto"/>
        <w:right w:val="none" w:sz="0" w:space="0" w:color="auto"/>
      </w:divBdr>
    </w:div>
    <w:div w:id="2122608462">
      <w:bodyDiv w:val="1"/>
      <w:marLeft w:val="0"/>
      <w:marRight w:val="0"/>
      <w:marTop w:val="0"/>
      <w:marBottom w:val="0"/>
      <w:divBdr>
        <w:top w:val="none" w:sz="0" w:space="0" w:color="auto"/>
        <w:left w:val="none" w:sz="0" w:space="0" w:color="auto"/>
        <w:bottom w:val="none" w:sz="0" w:space="0" w:color="auto"/>
        <w:right w:val="none" w:sz="0" w:space="0" w:color="auto"/>
      </w:divBdr>
    </w:div>
    <w:div w:id="2142535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hyperlink" Target="mailto:maharani.i.adbis@upnjatim.ac.id"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4.jp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CD58C0CB59481E822260AB3260A383"/>
        <w:category>
          <w:name w:val="General"/>
          <w:gallery w:val="placeholder"/>
        </w:category>
        <w:types>
          <w:type w:val="bbPlcHdr"/>
        </w:types>
        <w:behaviors>
          <w:behavior w:val="content"/>
        </w:behaviors>
        <w:guid w:val="{E3C5670D-4551-4DDE-AE83-079E34F8B63D}"/>
      </w:docPartPr>
      <w:docPartBody>
        <w:p w:rsidR="00C41001" w:rsidRDefault="007A0356" w:rsidP="007A0356">
          <w:pPr>
            <w:pStyle w:val="35CD58C0CB59481E822260AB3260A383"/>
          </w:pPr>
          <w:r w:rsidRPr="00D51BD6">
            <w:rPr>
              <w:rStyle w:val="PlaceholderText"/>
            </w:rPr>
            <w:t>Click or tap here to enter text.</w:t>
          </w:r>
        </w:p>
      </w:docPartBody>
    </w:docPart>
    <w:docPart>
      <w:docPartPr>
        <w:name w:val="65F28B3CDB694D0A8BF55065EF8E592D"/>
        <w:category>
          <w:name w:val="General"/>
          <w:gallery w:val="placeholder"/>
        </w:category>
        <w:types>
          <w:type w:val="bbPlcHdr"/>
        </w:types>
        <w:behaviors>
          <w:behavior w:val="content"/>
        </w:behaviors>
        <w:guid w:val="{98350439-B487-43F5-A5FD-AD2B0A528BD0}"/>
      </w:docPartPr>
      <w:docPartBody>
        <w:p w:rsidR="00C41001" w:rsidRDefault="007A0356" w:rsidP="007A0356">
          <w:pPr>
            <w:pStyle w:val="65F28B3CDB694D0A8BF55065EF8E592D"/>
          </w:pPr>
          <w:r w:rsidRPr="00D51BD6">
            <w:rPr>
              <w:rStyle w:val="PlaceholderText"/>
            </w:rPr>
            <w:t>Click or tap here to enter text.</w:t>
          </w:r>
        </w:p>
      </w:docPartBody>
    </w:docPart>
    <w:docPart>
      <w:docPartPr>
        <w:name w:val="8E1F7A9C1C0D4C58901EB292142E4CF9"/>
        <w:category>
          <w:name w:val="General"/>
          <w:gallery w:val="placeholder"/>
        </w:category>
        <w:types>
          <w:type w:val="bbPlcHdr"/>
        </w:types>
        <w:behaviors>
          <w:behavior w:val="content"/>
        </w:behaviors>
        <w:guid w:val="{EA9BF420-11F8-49E6-B2E0-AAD3E0781A7D}"/>
      </w:docPartPr>
      <w:docPartBody>
        <w:p w:rsidR="00C41001" w:rsidRDefault="007A0356" w:rsidP="007A0356">
          <w:pPr>
            <w:pStyle w:val="8E1F7A9C1C0D4C58901EB292142E4CF9"/>
          </w:pPr>
          <w:r w:rsidRPr="00D51BD6">
            <w:rPr>
              <w:rStyle w:val="PlaceholderText"/>
            </w:rPr>
            <w:t>Click or tap here to enter text.</w:t>
          </w:r>
        </w:p>
      </w:docPartBody>
    </w:docPart>
    <w:docPart>
      <w:docPartPr>
        <w:name w:val="C7DDC7EA8A7A481DB5FA3FF8BCD553FB"/>
        <w:category>
          <w:name w:val="General"/>
          <w:gallery w:val="placeholder"/>
        </w:category>
        <w:types>
          <w:type w:val="bbPlcHdr"/>
        </w:types>
        <w:behaviors>
          <w:behavior w:val="content"/>
        </w:behaviors>
        <w:guid w:val="{4B61036F-D247-439A-8AC6-F67F79A17243}"/>
      </w:docPartPr>
      <w:docPartBody>
        <w:p w:rsidR="00C41001" w:rsidRDefault="007A0356" w:rsidP="007A0356">
          <w:pPr>
            <w:pStyle w:val="C7DDC7EA8A7A481DB5FA3FF8BCD553FB"/>
          </w:pPr>
          <w:r w:rsidRPr="00D51BD6">
            <w:rPr>
              <w:rStyle w:val="PlaceholderText"/>
            </w:rPr>
            <w:t>Click or tap here to enter text.</w:t>
          </w:r>
        </w:p>
      </w:docPartBody>
    </w:docPart>
    <w:docPart>
      <w:docPartPr>
        <w:name w:val="AE622F634D4E466F941F2D9371BACEF9"/>
        <w:category>
          <w:name w:val="General"/>
          <w:gallery w:val="placeholder"/>
        </w:category>
        <w:types>
          <w:type w:val="bbPlcHdr"/>
        </w:types>
        <w:behaviors>
          <w:behavior w:val="content"/>
        </w:behaviors>
        <w:guid w:val="{6A34E95F-FE6A-4C0E-8A1A-D71A8E7F64A9}"/>
      </w:docPartPr>
      <w:docPartBody>
        <w:p w:rsidR="00C41001" w:rsidRDefault="007A0356" w:rsidP="007A0356">
          <w:pPr>
            <w:pStyle w:val="AE622F634D4E466F941F2D9371BACEF9"/>
          </w:pPr>
          <w:r w:rsidRPr="00D51BD6">
            <w:rPr>
              <w:rStyle w:val="PlaceholderText"/>
            </w:rPr>
            <w:t>Click or tap here to enter text.</w:t>
          </w:r>
        </w:p>
      </w:docPartBody>
    </w:docPart>
    <w:docPart>
      <w:docPartPr>
        <w:name w:val="3A7853A5083E4A1785A64924E0B15E78"/>
        <w:category>
          <w:name w:val="General"/>
          <w:gallery w:val="placeholder"/>
        </w:category>
        <w:types>
          <w:type w:val="bbPlcHdr"/>
        </w:types>
        <w:behaviors>
          <w:behavior w:val="content"/>
        </w:behaviors>
        <w:guid w:val="{160A44EE-09A7-4AD3-8A3E-A086466B765A}"/>
      </w:docPartPr>
      <w:docPartBody>
        <w:p w:rsidR="00C41001" w:rsidRDefault="007A0356" w:rsidP="007A0356">
          <w:pPr>
            <w:pStyle w:val="3A7853A5083E4A1785A64924E0B15E78"/>
          </w:pPr>
          <w:r w:rsidRPr="00D51BD6">
            <w:rPr>
              <w:rStyle w:val="PlaceholderText"/>
            </w:rPr>
            <w:t>Click or tap here to enter text.</w:t>
          </w:r>
        </w:p>
      </w:docPartBody>
    </w:docPart>
    <w:docPart>
      <w:docPartPr>
        <w:name w:val="09479D02D88243BE8FC0F693E92CDCF3"/>
        <w:category>
          <w:name w:val="General"/>
          <w:gallery w:val="placeholder"/>
        </w:category>
        <w:types>
          <w:type w:val="bbPlcHdr"/>
        </w:types>
        <w:behaviors>
          <w:behavior w:val="content"/>
        </w:behaviors>
        <w:guid w:val="{EE125A8E-175D-4A40-AE5C-1490DFFF302A}"/>
      </w:docPartPr>
      <w:docPartBody>
        <w:p w:rsidR="00C41001" w:rsidRDefault="007A0356" w:rsidP="007A0356">
          <w:pPr>
            <w:pStyle w:val="09479D02D88243BE8FC0F693E92CDCF3"/>
          </w:pPr>
          <w:r w:rsidRPr="00D51BD6">
            <w:rPr>
              <w:rStyle w:val="PlaceholderText"/>
            </w:rPr>
            <w:t>Click or tap here to enter text.</w:t>
          </w:r>
        </w:p>
      </w:docPartBody>
    </w:docPart>
    <w:docPart>
      <w:docPartPr>
        <w:name w:val="CFF6D658C7F548B4B76712A55D26BBE2"/>
        <w:category>
          <w:name w:val="General"/>
          <w:gallery w:val="placeholder"/>
        </w:category>
        <w:types>
          <w:type w:val="bbPlcHdr"/>
        </w:types>
        <w:behaviors>
          <w:behavior w:val="content"/>
        </w:behaviors>
        <w:guid w:val="{E4AE1663-3497-4AB0-9B47-C1E920AF30CD}"/>
      </w:docPartPr>
      <w:docPartBody>
        <w:p w:rsidR="00C41001" w:rsidRDefault="007A0356" w:rsidP="007A0356">
          <w:pPr>
            <w:pStyle w:val="CFF6D658C7F548B4B76712A55D26BBE2"/>
          </w:pPr>
          <w:r w:rsidRPr="00D51BD6">
            <w:rPr>
              <w:rStyle w:val="PlaceholderText"/>
            </w:rPr>
            <w:t>Click or tap here to enter text.</w:t>
          </w:r>
        </w:p>
      </w:docPartBody>
    </w:docPart>
    <w:docPart>
      <w:docPartPr>
        <w:name w:val="4C5595D440644C2DA47075561F124A1C"/>
        <w:category>
          <w:name w:val="General"/>
          <w:gallery w:val="placeholder"/>
        </w:category>
        <w:types>
          <w:type w:val="bbPlcHdr"/>
        </w:types>
        <w:behaviors>
          <w:behavior w:val="content"/>
        </w:behaviors>
        <w:guid w:val="{F9D1FF13-1141-47F3-B049-4F7B82BD4646}"/>
      </w:docPartPr>
      <w:docPartBody>
        <w:p w:rsidR="00C41001" w:rsidRDefault="007A0356" w:rsidP="007A0356">
          <w:pPr>
            <w:pStyle w:val="4C5595D440644C2DA47075561F124A1C"/>
          </w:pPr>
          <w:r w:rsidRPr="00E225FF">
            <w:rPr>
              <w:rStyle w:val="PlaceholderText"/>
            </w:rPr>
            <w:t>Click or tap here to enter text.</w:t>
          </w:r>
        </w:p>
      </w:docPartBody>
    </w:docPart>
    <w:docPart>
      <w:docPartPr>
        <w:name w:val="D6DD72EB3F33474EB000FD5D3F2204BC"/>
        <w:category>
          <w:name w:val="General"/>
          <w:gallery w:val="placeholder"/>
        </w:category>
        <w:types>
          <w:type w:val="bbPlcHdr"/>
        </w:types>
        <w:behaviors>
          <w:behavior w:val="content"/>
        </w:behaviors>
        <w:guid w:val="{3ACE35A6-4994-48A5-8C3B-840174745F66}"/>
      </w:docPartPr>
      <w:docPartBody>
        <w:p w:rsidR="00C41001" w:rsidRDefault="007A0356" w:rsidP="007A0356">
          <w:pPr>
            <w:pStyle w:val="D6DD72EB3F33474EB000FD5D3F2204BC"/>
          </w:pPr>
          <w:r w:rsidRPr="00D51BD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FB92FF7-CDCA-443B-AB12-284945CFEA4C}"/>
      </w:docPartPr>
      <w:docPartBody>
        <w:p w:rsidR="0087418B" w:rsidRDefault="00134CD0">
          <w:r w:rsidRPr="005269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Math">
    <w:altName w:val="MS Mincho"/>
    <w:panose1 w:val="00000000000000000000"/>
    <w:charset w:val="80"/>
    <w:family w:val="auto"/>
    <w:notTrueType/>
    <w:pitch w:val="default"/>
    <w:sig w:usb0="00000001" w:usb1="08070000" w:usb2="00000010" w:usb3="00000000" w:csb0="00020000" w:csb1="00000000"/>
  </w:font>
  <w:font w:name="SimSun">
    <w:altName w:val="ËÎÌå"/>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56"/>
    <w:rsid w:val="00134CD0"/>
    <w:rsid w:val="004423F5"/>
    <w:rsid w:val="004A5E9E"/>
    <w:rsid w:val="00546821"/>
    <w:rsid w:val="0057042D"/>
    <w:rsid w:val="00591840"/>
    <w:rsid w:val="006B6C03"/>
    <w:rsid w:val="006E050B"/>
    <w:rsid w:val="007A0356"/>
    <w:rsid w:val="007D0FA8"/>
    <w:rsid w:val="007D32C1"/>
    <w:rsid w:val="0087040E"/>
    <w:rsid w:val="0087418B"/>
    <w:rsid w:val="00923E9B"/>
    <w:rsid w:val="009C09F8"/>
    <w:rsid w:val="009D57E7"/>
    <w:rsid w:val="00C1066E"/>
    <w:rsid w:val="00C23209"/>
    <w:rsid w:val="00C41001"/>
    <w:rsid w:val="00C73347"/>
    <w:rsid w:val="00D5534A"/>
    <w:rsid w:val="00DB30AA"/>
    <w:rsid w:val="00F93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CD0"/>
    <w:rPr>
      <w:color w:val="808080"/>
    </w:rPr>
  </w:style>
  <w:style w:type="paragraph" w:customStyle="1" w:styleId="35CD58C0CB59481E822260AB3260A383">
    <w:name w:val="35CD58C0CB59481E822260AB3260A383"/>
    <w:rsid w:val="007A0356"/>
  </w:style>
  <w:style w:type="paragraph" w:customStyle="1" w:styleId="65F28B3CDB694D0A8BF55065EF8E592D">
    <w:name w:val="65F28B3CDB694D0A8BF55065EF8E592D"/>
    <w:rsid w:val="007A0356"/>
  </w:style>
  <w:style w:type="paragraph" w:customStyle="1" w:styleId="8E1F7A9C1C0D4C58901EB292142E4CF9">
    <w:name w:val="8E1F7A9C1C0D4C58901EB292142E4CF9"/>
    <w:rsid w:val="007A0356"/>
  </w:style>
  <w:style w:type="paragraph" w:customStyle="1" w:styleId="C7DDC7EA8A7A481DB5FA3FF8BCD553FB">
    <w:name w:val="C7DDC7EA8A7A481DB5FA3FF8BCD553FB"/>
    <w:rsid w:val="007A0356"/>
  </w:style>
  <w:style w:type="paragraph" w:customStyle="1" w:styleId="AE622F634D4E466F941F2D9371BACEF9">
    <w:name w:val="AE622F634D4E466F941F2D9371BACEF9"/>
    <w:rsid w:val="007A0356"/>
  </w:style>
  <w:style w:type="paragraph" w:customStyle="1" w:styleId="3A7853A5083E4A1785A64924E0B15E78">
    <w:name w:val="3A7853A5083E4A1785A64924E0B15E78"/>
    <w:rsid w:val="007A0356"/>
  </w:style>
  <w:style w:type="paragraph" w:customStyle="1" w:styleId="09479D02D88243BE8FC0F693E92CDCF3">
    <w:name w:val="09479D02D88243BE8FC0F693E92CDCF3"/>
    <w:rsid w:val="007A0356"/>
  </w:style>
  <w:style w:type="paragraph" w:customStyle="1" w:styleId="CFF6D658C7F548B4B76712A55D26BBE2">
    <w:name w:val="CFF6D658C7F548B4B76712A55D26BBE2"/>
    <w:rsid w:val="007A0356"/>
  </w:style>
  <w:style w:type="paragraph" w:customStyle="1" w:styleId="4C5595D440644C2DA47075561F124A1C">
    <w:name w:val="4C5595D440644C2DA47075561F124A1C"/>
    <w:rsid w:val="007A0356"/>
  </w:style>
  <w:style w:type="paragraph" w:customStyle="1" w:styleId="D6DD72EB3F33474EB000FD5D3F2204BC">
    <w:name w:val="D6DD72EB3F33474EB000FD5D3F2204BC"/>
    <w:rsid w:val="007A0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7BDA55-93CF-4DE9-A3BC-5EEF1E3E7C9C}">
  <we:reference id="wa104382081" version="1.55.1.0" store="en-US" storeType="OMEX"/>
  <we:alternateReferences>
    <we:reference id="WA104382081" version="1.55.1.0" store="en-US" storeType="OMEX"/>
  </we:alternateReferences>
  <we:properties>
    <we:property name="MENDELEY_CITATIONS" value="[{&quot;citationID&quot;:&quot;MENDELEY_CITATION_aba6f79e-6f3c-4157-aa38-be2415428da2&quot;,&quot;properties&quot;:{&quot;noteIndex&quot;:0},&quot;isEdited&quot;:false,&quot;manualOverride&quot;:{&quot;isManuallyOverridden&quot;:false,&quot;citeprocText&quot;:&quot;(Ritonga &lt;i&gt;et al.&lt;/i&gt;, 2022)&quot;,&quot;manualOverrideText&quot;:&quot;&quot;},&quot;citationTag&quot;:&quot;MENDELEY_CITATION_v3_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&quot;,&quot;citationItems&quot;:[{&quot;id&quot;:&quot;d0920657-b7e9-3a98-bc75-ba866cc2cf17&quot;,&quot;itemData&quot;:{&quot;type&quot;:&quot;article-journal&quot;,&quot;id&quot;:&quot;d0920657-b7e9-3a98-bc75-ba866cc2cf17&quot;,&quot;title&quot;:&quot;Dampak Sistem Informasi terhadap Organisasi Medan Membaca&quot;,&quot;author&quot;:[{&quot;family&quot;:&quot;Ritonga&quot;,&quot;given&quot;:&quot;Elfi Yanti&quot;,&quot;parse-names&quot;:false,&quot;dropping-particle&quot;:&quot;&quot;,&quot;non-dropping-particle&quot;:&quot;&quot;},{&quot;family&quot;:&quot;Rahmadanti&quot;,&quot;given&quot;:&quot;Dewi&quot;,&quot;parse-names&quot;:false,&quot;dropping-particle&quot;:&quot;&quot;,&quot;non-dropping-particle&quot;:&quot;&quot;},{&quot;family&quot;:&quot;Hajar&quot;,&quot;given&quot;:&quot;Rizki&quot;,&quot;parse-names&quot;:false,&quot;dropping-particle&quot;:&quot;&quot;,&quot;non-dropping-particle&quot;:&quot;&quot;},{&quot;family&quot;:&quot;Lubis&quot;,&quot;given&quot;:&quot;Nurhidayah&quot;,&quot;parse-names&quot;:false,&quot;dropping-particle&quot;:&quot;&quot;,&quot;non-dropping-particle&quot;:&quot;&quot;},{&quot;family&quot;:&quot;Ar-Rasyid&quot;,&quot;given&quot;:&quot;M Ridho&quot;,&quot;parse-names&quot;:false,&quot;dropping-particle&quot;:&quot;&quot;,&quot;non-dropping-particle&quot;:&quot;&quot;}],&quot;container-title&quot;:&quot;Jurnal Ilmu Komputer, Ekonomi dan Manajemen (JIKEM)&quot;,&quot;issued&quot;:{&quot;date-parts&quot;:[[2022]]},&quot;page&quot;:&quot;1416-1424&quot;,&quot;issue&quot;:&quot;2&quot;,&quot;volume&quot;:&quot;2&quot;,&quot;container-title-short&quot;:&quot;&quot;},&quot;isTemporary&quot;:false}]},{&quot;citationID&quot;:&quot;MENDELEY_CITATION_b3c55a50-a696-4d69-a40b-6a643a8a6a6f&quot;,&quot;properties&quot;:{&quot;noteIndex&quot;:0},&quot;isEdited&quot;:false,&quot;manualOverride&quot;:{&quot;isManuallyOverridden&quot;:false,&quot;citeprocText&quot;:&quot;(BPS Indonesia, 2024)&quot;,&quot;manualOverrideText&quot;:&quot;&quot;},&quot;citationTag&quot;:&quot;MENDELEY_CITATION_v3_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&quot;,&quot;citationItems&quot;:[{&quot;id&quot;:&quot;4d580640-102e-3557-8144-39f5e6cd1497&quot;,&quot;itemData&quot;:{&quot;type&quot;:&quot;webpage&quot;,&quot;id&quot;:&quot;4d580640-102e-3557-8144-39f5e6cd1497&quot;,&quot;title&quot;:&quot;Proporsi Individu yang Menguasai/Memiliki Telepon Genggam Menurut Provinsi (Persen), 2021-2023&quot;,&quot;author&quot;:[{&quot;family&quot;:&quot;BPS Indonesia&quot;,&quot;given&quot;:&quot;&quot;,&quot;parse-names&quot;:false,&quot;dropping-particle&quot;:&quot;&quot;,&quot;non-dropping-particle&quot;:&quot;&quot;}],&quot;container-title&quot;:&quot;https://www.bps.go.id/id/statistics-table/2/MTIyMSMy/proporsi-individu-yang-menguasai-memiliki-telepon-genggam-menurut-provinsi.html&quot;,&quot;issued&quot;:{&quot;date-parts&quot;:[[2024,5]]},&quot;container-title-short&quot;:&quot;&quot;},&quot;isTemporary&quot;:false}]},{&quot;citationID&quot;:&quot;MENDELEY_CITATION_e4aa78e3-d110-49ea-b4fc-bfc0c36f2a49&quot;,&quot;properties&quot;:{&quot;noteIndex&quot;:0},&quot;isEdited&quot;:false,&quot;manualOverride&quot;:{&quot;isManuallyOverridden&quot;:false,&quot;citeprocText&quot;:&quot;(Santoso, 2019)&quot;,&quot;manualOverrideText&quot;:&quot;&quot;},&quot;citationTag&quot;:&quot;MENDELEY_CITATION_v3_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&quot;,&quot;citationItems&quot;:[{&quot;id&quot;:&quot;54e3f541-0885-36b6-8405-56fe8f13b055&quot;,&quot;itemData&quot;:{&quot;type&quot;:&quot;book&quot;,&quot;id&quot;:&quot;54e3f541-0885-36b6-8405-56fe8f13b055&quot;,&quot;title&quot;:&quot;Membonsai Hipertensi. &quot;,&quot;author&quot;:[{&quot;family&quot;:&quot;Santoso&quot;,&quot;given&quot;:&quot;D.&quot;,&quot;parse-names&quot;:false,&quot;dropping-particle&quot;:&quot;&quot;,&quot;non-dropping-particle&quot;:&quot;&quot;}],&quot;issued&quot;:{&quot;date-parts&quot;:[[2019]]},&quot;publisher&quot;:&quot;Jaringan Pena&quot;,&quot;container-title-short&quot;:&quot;&quot;},&quot;isTemporary&quot;:false}]},{&quot;citationID&quot;:&quot;MENDELEY_CITATION_38bcdb58-48bf-4a8e-8fdd-3bb072c59cd7&quot;,&quot;properties&quot;:{&quot;noteIndex&quot;:0},&quot;isEdited&quot;:false,&quot;manualOverride&quot;:{&quot;isManuallyOverridden&quot;:false,&quot;citeprocText&quot;:&quot;(Raintung, 2019)&quot;,&quot;manualOverrideText&quot;:&quot;&quot;},&quot;citationTag&quot;:&quot;MENDELEY_CITATION_v3_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&quot;,&quot;citationItems&quot;:[{&quot;id&quot;:&quot;628e6a07-68bc-32bd-9f9b-cd47c583c311&quot;,&quot;itemData&quot;:{&quot;type&quot;:&quot;article-journal&quot;,&quot;id&quot;:&quot;628e6a07-68bc-32bd-9f9b-cd47c583c311&quot;,&quot;title&quot;:&quot;PEMASARAN ONLINE PRODUK UNGGULAN KOTA MANADO MELALUI MEDIA SOSIAL ONLINE (STUDI PADA MAHASISWA FEB UNSRAT)&quot;,&quot;author&quot;:[{&quot;family&quot;:&quot;Raintung&quot;,&quot;given&quot;:&quot;M. C&quot;,&quot;parse-names&quot;:false,&quot;dropping-particle&quot;:&quot;&quot;,&quot;non-dropping-particle&quot;:&quot;&quot;}],&quot;container-title&quot;:&quot;Jurnal EMBA&quot;,&quot;issued&quot;:{&quot;date-parts&quot;:[[2019]]},&quot;page&quot;:&quot;5276-5285&quot;,&quot;issue&quot;:&quot;4&quot;,&quot;volume&quot;:&quot;7&quot;,&quot;container-title-short&quot;:&quot;&quot;},&quot;isTemporary&quot;:false}]},{&quot;citationID&quot;:&quot;MENDELEY_CITATION_05954005-b1c2-472d-b113-b3fa31447ae5&quot;,&quot;properties&quot;:{&quot;noteIndex&quot;:0},&quot;isEdited&quot;:false,&quot;manualOverride&quot;:{&quot;isManuallyOverridden&quot;:true,&quot;citeprocText&quot;:&quot;(Arka and Harususilo, 2023; Ahadiat, 2024)&quot;,&quot;manualOverrideText&quot;:&quot;Ahadiat (2024)&quot;},&quot;citationTag&quot;:&quot;MENDELEY_CITATION_v3_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&quot;,&quot;citationItems&quot;:[{&quot;id&quot;:&quot;953bae13-8338-3f4c-ab24-6c06d7ffe40d&quot;,&quot;itemData&quot;:{&quot;type&quot;:&quot;article-newspaper&quot;,&quot;id&quot;:&quot;953bae13-8338-3f4c-ab24-6c06d7ffe40d&quot;,&quot;title&quot;:&quot;5 E-Commerce dengan Pengunjung Terbanyak Sepanjang 2023&quot;,&quot;author&quot;:[{&quot;family&quot;:&quot;Ahadiat&quot;,&quot;given&quot;:&quot;Adit&quot;,&quot;parse-names&quot;:false,&quot;dropping-particle&quot;:&quot;&quot;,&quot;non-dropping-particle&quot;:&quot;&quot;}],&quot;container-title&quot;:&quot;Kata Data&quot;,&quot;accessed&quot;:{&quot;date-parts&quot;:[[2024,3,31]]},&quot;URL&quot;:&quot;https://databoks.katadata.co.id/datapublish/2024/01/10/5-e-commerce-dengan-pengunjung-terbanyak-sepanjang-2023&quot;,&quot;issued&quot;:{&quot;date-parts&quot;:[[2024]]},&quot;container-title-short&quot;:&quot;&quot;},&quot;isTemporary&quot;:false},{&quot;id&quot;:&quot;aceff3e8-d93c-35ed-8c0e-35b07a1a1520&quot;,&quot;itemData&quot;:{&quot;type&quot;:&quot;article-newspaper&quot;,&quot;id&quot;:&quot;aceff3e8-d93c-35ed-8c0e-35b07a1a1520&quot;,&quot;title&quot;:&quot;Shopee Tetap Mendominasi Pasar E-commerce di Tengah Kehadiran Pemain Baru TikTok Shop Kompas.com - 26/06/2023, 08:00 WIB Yogarta Awawa Prabaning Arka, Yohanes Enggar Harususilo Tim Redaksi&quot;,&quot;author&quot;:[{&quot;family&quot;:&quot;Arka&quot;,&quot;given&quot;:&quot;Yogarta Awawa Prabaning&quot;,&quot;parse-names&quot;:false,&quot;dropping-particle&quot;:&quot;&quot;,&quot;non-dropping-particle&quot;:&quot;&quot;},{&quot;family&quot;:&quot;Harususilo&quot;,&quot;given&quot;:&quot;Yohanes Enggar&quot;,&quot;parse-names&quot;:false,&quot;dropping-particle&quot;:&quot;&quot;,&quot;non-dropping-particle&quot;:&quot;&quot;}],&quot;container-title&quot;:&quot;Kompas&quot;,&quot;accessed&quot;:{&quot;date-parts&quot;:[[2024,3,31]]},&quot;URL&quot;:&quot;https://money.kompas.com/read/2023/06/26/080000426/shopee-tetap-mendominasi-pasar-e-commerce-di-tengah-kehadiran-pemain-baru?page=all#google_vignette&quot;,&quot;issued&quot;:{&quot;date-parts&quot;:[[2023]]},&quot;page&quot;:&quot;1-5&quot;,&quot;container-title-short&quot;:&quot;&quot;},&quot;isTemporary&quot;:false}]},{&quot;citationID&quot;:&quot;MENDELEY_CITATION_2f7e9c1f-71b4-4365-b11d-3721181e30ca&quot;,&quot;properties&quot;:{&quot;noteIndex&quot;:0},&quot;isEdited&quot;:false,&quot;manualOverride&quot;:{&quot;isManuallyOverridden&quot;:true,&quot;citeprocText&quot;:&quot;(Arka and Harususilo, 2023; Ahadiat, 2024)&quot;,&quot;manualOverrideText&quot;:&quot;Arka &amp; Harususilo (2023)&quot;},&quot;citationTag&quot;:&quot;MENDELEY_CITATION_v3_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&quot;,&quot;citationItems&quot;:[{&quot;id&quot;:&quot;953bae13-8338-3f4c-ab24-6c06d7ffe40d&quot;,&quot;itemData&quot;:{&quot;type&quot;:&quot;article-newspaper&quot;,&quot;id&quot;:&quot;953bae13-8338-3f4c-ab24-6c06d7ffe40d&quot;,&quot;title&quot;:&quot;5 E-Commerce dengan Pengunjung Terbanyak Sepanjang 2023&quot;,&quot;author&quot;:[{&quot;family&quot;:&quot;Ahadiat&quot;,&quot;given&quot;:&quot;Adit&quot;,&quot;parse-names&quot;:false,&quot;dropping-particle&quot;:&quot;&quot;,&quot;non-dropping-particle&quot;:&quot;&quot;}],&quot;container-title&quot;:&quot;Kata Data&quot;,&quot;accessed&quot;:{&quot;date-parts&quot;:[[2024,3,31]]},&quot;URL&quot;:&quot;https://databoks.katadata.co.id/datapublish/2024/01/10/5-e-commerce-dengan-pengunjung-terbanyak-sepanjang-2023&quot;,&quot;issued&quot;:{&quot;date-parts&quot;:[[2024]]},&quot;container-title-short&quot;:&quot;&quot;},&quot;isTemporary&quot;:false},{&quot;id&quot;:&quot;aceff3e8-d93c-35ed-8c0e-35b07a1a1520&quot;,&quot;itemData&quot;:{&quot;type&quot;:&quot;article-newspaper&quot;,&quot;id&quot;:&quot;aceff3e8-d93c-35ed-8c0e-35b07a1a1520&quot;,&quot;title&quot;:&quot;Shopee Tetap Mendominasi Pasar E-commerce di Tengah Kehadiran Pemain Baru TikTok Shop Kompas.com - 26/06/2023, 08:00 WIB Yogarta Awawa Prabaning Arka, Yohanes Enggar Harususilo Tim Redaksi&quot;,&quot;author&quot;:[{&quot;family&quot;:&quot;Arka&quot;,&quot;given&quot;:&quot;Yogarta Awawa Prabaning&quot;,&quot;parse-names&quot;:false,&quot;dropping-particle&quot;:&quot;&quot;,&quot;non-dropping-particle&quot;:&quot;&quot;},{&quot;family&quot;:&quot;Harususilo&quot;,&quot;given&quot;:&quot;Yohanes Enggar&quot;,&quot;parse-names&quot;:false,&quot;dropping-particle&quot;:&quot;&quot;,&quot;non-dropping-particle&quot;:&quot;&quot;}],&quot;container-title&quot;:&quot;Kompas&quot;,&quot;accessed&quot;:{&quot;date-parts&quot;:[[2024,3,31]]},&quot;URL&quot;:&quot;https://money.kompas.com/read/2023/06/26/080000426/shopee-tetap-mendominasi-pasar-e-commerce-di-tengah-kehadiran-pemain-baru?page=all#google_vignette&quot;,&quot;issued&quot;:{&quot;date-parts&quot;:[[2023]]},&quot;page&quot;:&quot;1-5&quot;,&quot;container-title-short&quot;:&quot;&quot;},&quot;isTemporary&quot;:false}]},{&quot;citationID&quot;:&quot;MENDELEY_CITATION_a21c6601-5b51-4a78-a2c6-403658abe461&quot;,&quot;properties&quot;:{&quot;noteIndex&quot;:0},&quot;isEdited&quot;:false,&quot;manualOverride&quot;:{&quot;isManuallyOverridden&quot;:false,&quot;citeprocText&quot;:&quot;(Sasongko, 2021)&quot;,&quot;manualOverrideText&quot;:&quot;&quot;},&quot;citationTag&quot;:&quot;MENDELEY_CITATION_v3_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&quot;,&quot;citationItems&quot;:[{&quot;id&quot;:&quot;97b66b22-c011-3939-9883-d8a0f31394e9&quot;,&quot;itemData&quot;:{&quot;type&quot;:&quot;article-journal&quot;,&quot;id&quot;:&quot;97b66b22-c011-3939-9883-d8a0f31394e9&quot;,&quot;title&quot;:&quot;FAKTOR-FAKTOR KEPUASAN PELANGGAN DAN LOYALITAS PELANGGAN (LITERATURE REVIEW MANAJEMEN PEMASARAN)&quot;,&quot;author&quot;:[{&quot;family&quot;:&quot;Sasongko&quot;,&quot;given&quot;:&quot;Sambodo Rio&quot;,&quot;parse-names&quot;:false,&quot;dropping-particle&quot;:&quot;&quot;,&quot;non-dropping-particle&quot;:&quot;&quot;}],&quot;container-title&quot;:&quot;Jurnal Ilmu Manajemen Terapan&quot;,&quot;ISSN&quot;:&quot;2686-4924&quot;,&quot;issued&quot;:{&quot;date-parts&quot;:[[2021]]},&quot;issue&quot;:&quot;1&quot;,&quot;volume&quot;:&quot;3&quot;,&quot;container-title-short&quot;:&quot;&quot;},&quot;isTemporary&quot;:false}]},{&quot;citationID&quot;:&quot;MENDELEY_CITATION_e2284325-d6b0-4d3d-a440-b5fe2e668edd&quot;,&quot;properties&quot;:{&quot;noteIndex&quot;:0},&quot;isEdited&quot;:false,&quot;manualOverride&quot;:{&quot;isManuallyOverridden&quot;:true,&quot;citeprocText&quot;:&quot;(Supertini, Telagawati and Yulianthini, 2020)&quot;,&quot;manualOverrideText&quot;:&quot;Supertini, Telagawati and Yulianthini, (2020)&quot;},&quot;citationTag&quot;:&quot;MENDELEY_CITATION_v3_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&quot;,&quot;citationItems&quot;:[{&quot;id&quot;:&quot;6920347a-1661-311b-b1c0-b951add66686&quot;,&quot;itemData&quot;:{&quot;type&quot;:&quot;article-journal&quot;,&quot;id&quot;:&quot;6920347a-1661-311b-b1c0-b951add66686&quot;,&quot;title&quot;:&quot;Pengaruh kepercayaan dan kepuasan pelanggan terhadap loyalitas pelanggan pada Pusaka Kebaya di Singaraja&quot;,&quot;author&quot;:[{&quot;family&quot;:&quot;Supertini&quot;,&quot;given&quot;:&quot;Ni Putu Sri&quot;,&quot;parse-names&quot;:false,&quot;dropping-particle&quot;:&quot;&quot;,&quot;non-dropping-particle&quot;:&quot;&quot;},{&quot;family&quot;:&quot;Telagawati&quot;,&quot;given&quot;:&quot;Ni Luh Wayan Sayang&quot;,&quot;parse-names&quot;:false,&quot;dropping-particle&quot;:&quot;&quot;,&quot;non-dropping-particle&quot;:&quot;&quot;},{&quot;family&quot;:&quot;Yulianthini&quot;,&quot;given&quot;:&quot;Ni Nyoman&quot;,&quot;parse-names&quot;:false,&quot;dropping-particle&quot;:&quot;&quot;,&quot;non-dropping-particle&quot;:&quot;&quot;}],&quot;container-title&quot;:&quot;Prospek: Jurnal Manajemen dan Bisnis&quot;,&quot;DOI&quot;:&quot;10.23887/pjmb.v2i1.26201&quot;,&quot;ISSN&quot;:&quot;2714-562X&quot;,&quot;issued&quot;:{&quot;date-parts&quot;:[[2020,7,6]]},&quot;page&quot;:&quot;61&quot;,&quot;abstract&quot;:&quot;&lt;p&gt;AbstrakPenelitian ini bertujuan untuk menguji pengaruh (1) kepercayaan dan kepuasan pelanggan terhadap loyalitas pelanggan, (2) kepercayaan terhadap loyalitas pelanggan dan (3) kepuasan pelanggan terhadap loyalitas pelanggan. Desain penelitian yang digunakan dalam penelitian ini adalah kuantitatif kausal. Subjek penelitian ini adalah pelanggan pusaka kebaya di Singaraja. dan objeknya adalah kepercayaan, kepuasan pelanggan dan loyalitas pelanggan. Pengamblian sampel menggunakan metode purposive sampling sebanyak 110 responden. Metode pengumpulan data menggunakan kuesioner dan pencatatan dokumen, yang dianalisis menggunakan regresi linier berganda. Hasil penelitian menunjukkan bahwa (1) kepercayaan dan kepuasan pelanggan berpengaruh positif dan signifikan terhadap loyalitas pelanggan, (2) kepercayaan pelanggan berpengaruh positif dan signifikan terhadap loyalitas pelanggandan (3) kepuasan pelanggan berpengaruh positif dan signifikan terhadap loyalitas pelanggan.Kata Kunci: kepercayaaan, kepuasan pelanggan dan loyalitas pelanggan &lt;/p&gt;&quot;,&quot;issue&quot;:&quot;1&quot;,&quot;volume&quot;:&quot;2&quot;,&quot;container-title-short&quot;:&quot;&quot;},&quot;isTemporary&quot;:false}]},{&quot;citationID&quot;:&quot;MENDELEY_CITATION_73d25638-9b89-444e-a197-90eeef327156&quot;,&quot;properties&quot;:{&quot;noteIndex&quot;:0},&quot;isEdited&quot;:false,&quot;manualOverride&quot;:{&quot;isManuallyOverridden&quot;:false,&quot;citeprocText&quot;:&quot;(Collier, 2020)&quot;,&quot;manualOverrideText&quot;:&quot;&quot;},&quot;citationTag&quot;:&quot;MENDELEY_CITATION_v3_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&quot;,&quot;citationItems&quot;:[{&quot;id&quot;:&quot;f8398ef7-9b9d-3d2a-9c1d-681aa6ec38ba&quot;,&quot;itemData&quot;:{&quot;type&quot;:&quot;book&quot;,&quot;id&quot;:&quot;f8398ef7-9b9d-3d2a-9c1d-681aa6ec38ba&quot;,&quot;title&quot;:&quot;Applied Structural Equation Modeling Using AMOS&quot;,&quot;author&quot;:[{&quot;family&quot;:&quot;Collier&quot;,&quot;given&quot;:&quot;Joel E.&quot;,&quot;parse-names&quot;:false,&quot;dropping-particle&quot;:&quot;&quot;,&quot;non-dropping-particle&quot;:&quot;&quot;}],&quot;DOI&quot;:&quot;10.4324/9781003018414&quot;,&quot;ISBN&quot;:&quot;9781003018414&quot;,&quot;issued&quot;:{&quot;date-parts&quot;:[[2020,5,25]]},&quot;publisher&quot;:&quot;Routledge&quot;,&quot;container-title-short&quot;:&quot;&quot;},&quot;isTemporary&quot;:false}]},{&quot;citationID&quot;:&quot;MENDELEY_CITATION_6cb65794-9d35-4485-9dc5-4348daef3c1e&quot;,&quot;properties&quot;:{&quot;noteIndex&quot;:0},&quot;isEdited&quot;:false,&quot;manualOverride&quot;:{&quot;isManuallyOverridden&quot;:false,&quot;citeprocText&quot;:&quot;(Irwan and Idris, 2014)&quot;,&quot;manualOverrideText&quot;:&quot;&quot;},&quot;citationTag&quot;:&quot;MENDELEY_CITATION_v3_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&quot;,&quot;citationItems&quot;:[{&quot;id&quot;:&quot;80a51771-4c35-3dac-b43d-bb64b695dc2d&quot;,&quot;itemData&quot;:{&quot;type&quot;:&quot;article-journal&quot;,&quot;id&quot;:&quot;80a51771-4c35-3dac-b43d-bb64b695dc2d&quot;,&quot;title&quot;:&quot;ANALISIS STRUCTURAL EQUATION MODELLING DAN TERAPANNYA&quot;,&quot;author&quot;:[{&quot;family&quot;:&quot;Irwan&quot;,&quot;given&quot;:&quot;&quot;,&quot;parse-names&quot;:false,&quot;dropping-particle&quot;:&quot;&quot;,&quot;non-dropping-particle&quot;:&quot;&quot;},{&quot;family&quot;:&quot;Idris&quot;,&quot;given&quot;:&quot;Aditya&quot;,&quot;parse-names&quot;:false,&quot;dropping-particle&quot;:&quot;&quot;,&quot;non-dropping-particle&quot;:&quot;&quot;}],&quot;container-title&quot;:&quot;TEKNOSAINS&quot;,&quot;issued&quot;:{&quot;date-parts&quot;:[[2014]]},&quot;page&quot;:&quot;1-12&quot;,&quot;issue&quot;:&quot;2&quot;,&quot;volume&quot;:&quot;8&quot;,&quot;container-title-short&quot;:&quot;&quot;},&quot;isTemporary&quot;:false}]},{&quot;citationID&quot;:&quot;MENDELEY_CITATION_c50f6676-9ba6-4c53-bea4-d205fa4bf2a8&quot;,&quot;properties&quot;:{&quot;noteIndex&quot;:0},&quot;isEdited&quot;:false,&quot;manualOverride&quot;:{&quot;isManuallyOverridden&quot;:false,&quot;citeprocText&quot;:&quot;(Setiadharma and Machali, 2017)&quot;,&quot;manualOverrideText&quot;:&quot;&quot;},&quot;citationTag&quot;:&quot;MENDELEY_CITATION_v3_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&quot;,&quot;citationItems&quot;:[{&quot;id&quot;:&quot;dee6aef7-64f6-357f-a92f-f513cfa0f66e&quot;,&quot;itemData&quot;:{&quot;type&quot;:&quot;article-journal&quot;,&quot;id&quot;:&quot;dee6aef7-64f6-357f-a92f-f513cfa0f66e&quot;,&quot;title&quot;:&quot;The Effect of Asset Structure and Firm Size on Firm Value with Capital Structure as Intervening Variable&quot;,&quot;author&quot;:[{&quot;family&quot;:&quot;Setiadharma&quot;,&quot;given&quot;:&quot;S&quot;,&quot;parse-names&quot;:false,&quot;dropping-particle&quot;:&quot;&quot;,&quot;non-dropping-particle&quot;:&quot;&quot;},{&quot;family&quot;:&quot;Machali&quot;,&quot;given&quot;:&quot;Muslichah&quot;,&quot;parse-names&quot;:false,&quot;dropping-particle&quot;:&quot;&quot;,&quot;non-dropping-particle&quot;:&quot;&quot;}],&quot;container-title&quot;:&quot;Journal of Business &amp; Financial Affairs&quot;,&quot;DOI&quot;:&quot;10.4172/2167-0234.1000298&quot;,&quot;ISSN&quot;:&quot;21670234&quot;,&quot;issued&quot;:{&quot;date-parts&quot;:[[2017]]},&quot;issue&quot;:&quot;04&quot;,&quot;volume&quot;:&quot;06&quot;,&quot;container-title-short&quot;:&quot;&quot;},&quot;isTemporary&quot;:false}]},{&quot;citationID&quot;:&quot;MENDELEY_CITATION_ccf9cf9c-9655-4a5a-aa83-59915617f5ab&quot;,&quot;properties&quot;:{&quot;noteIndex&quot;:0},&quot;isEdited&quot;:false,&quot;manualOverride&quot;:{&quot;isManuallyOverridden&quot;:true,&quot;citeprocText&quot;:&quot;(Butarbutar &lt;i&gt;et al.&lt;/i&gt;, 2021)&quot;,&quot;manualOverrideText&quot;:&quot;Butarbutar et al., (2021)&quot;},&quot;citationTag&quot;:&quot;MENDELEY_CITATION_v3_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&quot;,&quot;citationItems&quot;:[{&quot;id&quot;:&quot;4f02171f-5430-37f3-91e7-bd204b4b9620&quot;,&quot;itemData&quot;:{&quot;type&quot;:&quot;article-journal&quot;,&quot;id&quot;:&quot;4f02171f-5430-37f3-91e7-bd204b4b9620&quot;,&quot;title&quot;:&quot;ANALISIS FAKTOR-FAKTOR YANG MEMPENGARUHI KEPUASAN KONSUMEN PININTA COFFEE PEMATANGSIANTAR &quot;,&quot;author&quot;:[{&quot;family&quot;:&quot;Butarbutar&quot;,&quot;given&quot;:&quot;Marisi&quot;,&quot;parse-names&quot;:false,&quot;dropping-particle&quot;:&quot;&quot;,&quot;non-dropping-particle&quot;:&quot;&quot;},{&quot;family&quot;:&quot;Simatupang&quot;,&quot;given&quot;:&quot;Sudung&quot;,&quot;parse-names&quot;:false,&quot;dropping-particle&quot;:&quot;&quot;,&quot;non-dropping-particle&quot;:&quot;&quot;},{&quot;family&quot;:&quot;Butarbutar&quot;,&quot;given&quot;:&quot;Novita&quot;,&quot;parse-names&quot;:false,&quot;dropping-particle&quot;:&quot;&quot;,&quot;non-dropping-particle&quot;:&quot;&quot;},{&quot;family&quot;:&quot;Sinurat&quot;,&quot;given&quot;:&quot;Devany Naomi&quot;,&quot;parse-names&quot;:false,&quot;dropping-particle&quot;:&quot;&quot;,&quot;non-dropping-particle&quot;:&quot;&quot;},{&quot;family&quot;:&quot;Efendi&quot;,&quot;given&quot;:&quot;&quot;,&quot;parse-names&quot;:false,&quot;dropping-particle&quot;:&quot;&quot;,&quot;non-dropping-particle&quot;:&quot;&quot;}],&quot;container-title&quot;:&quot;Maker: Jurnal Manajemen&quot;,&quot;issued&quot;:{&quot;date-parts&quot;:[[2021]]},&quot;page&quot;:&quot;200-207&quot;,&quot;issue&quot;:&quot;2&quot;,&quot;volume&quot;:&quot;7&quot;,&quot;container-title-short&quot;:&quot;&quot;},&quot;isTemporary&quot;:false}]},{&quot;citationID&quot;:&quot;MENDELEY_CITATION_20dff73b-c727-4657-a4a2-f42bc9725a23&quot;,&quot;properties&quot;:{&quot;noteIndex&quot;:0},&quot;isEdited&quot;:false,&quot;manualOverride&quot;:{&quot;isManuallyOverridden&quot;:true,&quot;citeprocText&quot;:&quot;(Permadi, 2022)&quot;,&quot;manualOverrideText&quot;:&quot;Permadi (2022)&quot;},&quot;citationTag&quot;:&quot;MENDELEY_CITATION_v3_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&quot;,&quot;citationItems&quot;:[{&quot;id&quot;:&quot;47ef382c-3f4a-32da-80ab-3f250a12a225&quot;,&quot;itemData&quot;:{&quot;type&quot;:&quot;article-journal&quot;,&quot;id&quot;:&quot;47ef382c-3f4a-32da-80ab-3f250a12a225&quot;,&quot;title&quot;:&quot;FAKTOR YANG MEMPENGARUHI KEPUASAN KONSUMEN MUSLIM DI HOS COFFE KARTASURA &quot;,&quot;author&quot;:[{&quot;family&quot;:&quot;Permadi&quot;,&quot;given&quot;:&quot;Muhammad&quot;,&quot;parse-names&quot;:false,&quot;dropping-particle&quot;:&quot;&quot;,&quot;non-dropping-particle&quot;:&quot;&quot;}],&quot;container-title&quot;:&quot;Jurnal Ekonomika dan Bisnis Islam&quot;,&quot;issued&quot;:{&quot;date-parts&quot;:[[2022]]},&quot;page&quot;:&quot;89-96&quot;,&quot;issue&quot;:&quot;3&quot;,&quot;volume&quot;:&quot;5&quot;,&quot;container-title-short&quot;:&quot;&quot;},&quot;isTemporary&quot;:false}]},{&quot;citationID&quot;:&quot;MENDELEY_CITATION_b624282c-72eb-42c2-98d5-b4738058e7dd&quot;,&quot;properties&quot;:{&quot;noteIndex&quot;:0},&quot;isEdited&quot;:false,&quot;manualOverride&quot;:{&quot;isManuallyOverridden&quot;:true,&quot;citeprocText&quot;:&quot;(Sukma and Murwanto, 2023)&quot;,&quot;manualOverrideText&quot;:&quot;Sukma &amp; Murwanto (2023)&quot;},&quot;citationTag&quot;:&quot;MENDELEY_CITATION_v3_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&quot;,&quot;citationItems&quot;:[{&quot;id&quot;:&quot;6a20ed4b-4eed-3aa4-858c-48dc0e1e1c00&quot;,&quot;itemData&quot;:{&quot;type&quot;:&quot;article-journal&quot;,&quot;id&quot;:&quot;6a20ed4b-4eed-3aa4-858c-48dc0e1e1c00&quot;,&quot;title&quot;:&quot;ANALISIS FAKTOR-FAKTOR YANG MEMPENGARUHI KEPUASAN PELANGGAN &quot;,&quot;author&quot;:[{&quot;family&quot;:&quot;Sukma&quot;,&quot;given&quot;:&quot;Brilian Catur&quot;,&quot;parse-names&quot;:false,&quot;dropping-particle&quot;:&quot;&quot;,&quot;non-dropping-particle&quot;:&quot;&quot;},{&quot;family&quot;:&quot;Murwanto&quot;,&quot;given&quot;:&quot;Haris&quot;,&quot;parse-names&quot;:false,&quot;dropping-particle&quot;:&quot;&quot;,&quot;non-dropping-particle&quot;:&quot;&quot;}],&quot;container-title&quot;:&quot;SOLUSI : Jurnal Ilmiah Bidang Ilmu Ekonomi&quot;,&quot;issued&quot;:{&quot;date-parts&quot;:[[2023]]},&quot;page&quot;:&quot;713-722&quot;,&quot;issue&quot;:&quot;3&quot;,&quot;volume&quot;:&quot;21&quot;,&quot;container-title-short&quot;:&quot;&quot;},&quot;isTemporary&quot;:false}]},{&quot;citationID&quot;:&quot;MENDELEY_CITATION_88be0572-806e-4cef-b866-d02dd9193fb7&quot;,&quot;properties&quot;:{&quot;noteIndex&quot;:0},&quot;isEdited&quot;:false,&quot;manualOverride&quot;:{&quot;isManuallyOverridden&quot;:false,&quot;citeprocText&quot;:&quot;(Kurniawati and Ariyani, 2022; Putri, Septianti and Fitriana, 2022; Wulandari and Prihatini, 2022)&quot;,&quot;manualOverrideText&quot;:&quot;&quot;},&quot;citationTag&quot;:&quot;MENDELEY_CITATION_v3_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&quot;,&quot;citationItems&quot;:[{&quot;id&quot;:&quot;47f05593-d941-3980-9aec-4d8abdf74a75&quot;,&quot;itemData&quot;:{&quot;type&quot;:&quot;article-journal&quot;,&quot;id&quot;:&quot;47f05593-d941-3980-9aec-4d8abdf74a75&quot;,&quot;title&quot;:&quot;Strategi Promosi Penjualan pada Marketplace Shopee&quot;,&quot;author&quot;:[{&quot;family&quot;:&quot;Kurniawati&quot;,&quot;given&quot;:&quot;Anna&quot;,&quot;parse-names&quot;:false,&quot;dropping-particle&quot;:&quot;&quot;,&quot;non-dropping-particle&quot;:&quot;&quot;},{&quot;family&quot;:&quot;Ariyani&quot;,&quot;given&quot;:&quot;Nafiah&quot;,&quot;parse-names&quot;:false,&quot;dropping-particle&quot;:&quot;&quot;,&quot;non-dropping-particle&quot;:&quot;&quot;}],&quot;container-title&quot;:&quot;PROPAGANDA&quot;,&quot;DOI&quot;:&quot;10.37010/prop.v2i1.514&quot;,&quot;ISSN&quot;:&quot;2776-7337&quot;,&quot;issued&quot;:{&quot;date-parts&quot;:[[2022,1,24]]},&quot;page&quot;:&quot;65-79&quot;,&quot;abstract&quot;:&quot;&lt;p&gt;Penelitian ini bertujuan untuk menganalisis strategi promosi penjualan pada marketplace Shopee. Penelitian ini menggunakan metodologi penelitian kualitatif dengan studi pustaka yang diperoleh dari media, buku dan jurnal. Shopee masih berada di urutan pertama e-commerce dengan jumlah pengunjung situs terbesar di Indonesia pada kuartal IV/2020. Rata-rata kunjungan bulanan ke Shopee pada kuartal terakhir tahun lalu tercatat sebesar 129,3 juta. Kesuksesan Shopee tidak terlepas dari berbagai strategi pemasaran dan promosi penjualan yang menarik perhatian para penjual ataupun pembeli. Melalui promosi penjualan, Shopee telah meraih 560 juta transaksi selama pandemi Covid-19 atau kuartal II dan III tahun 2020, dengan rincian transaksi mencapai 260 juta pada kuartal II dan 300 juta pada kuartal III, sedangkan rata-rata transaksi per hari 2,8 juta. Perusahaan e-commerce seperti Shopee ini gencar memberikan promosi penjualan. Strategi ini dinilai efektif untuk menggaet pelanggan baru. Shopee rutin menggelar kampanye setiap bulan, dengan nama program yang disesuaikan dengan waktu dan barang yang dipromosikan seperti.&lt;/p&gt;&quot;,&quot;issue&quot;:&quot;1&quot;,&quot;volume&quot;:&quot;2&quot;,&quot;container-title-short&quot;:&quot;&quot;},&quot;isTemporary&quot;:false},{&quot;id&quot;:&quot;f5ddefb1-535d-376e-b272-06d8124ac4c1&quot;,&quot;itemData&quot;:{&quot;type&quot;:&quot;article-journal&quot;,&quot;id&quot;:&quot;f5ddefb1-535d-376e-b272-06d8124ac4c1&quot;,&quot;title&quot;:&quot;ANALISIS PENGARUH KUALITAS PELAYANAN E-COMMERCE SHOPEE TERHADAP KEPUASAN KONSUMEN SHOPEE INDONESIA PADA MAHASISWA FAKULTAS EKONOMI UNIVERSITAS TRIDINANTI PALEMBANG PENGGUNA SHOPEE &quot;,&quot;author&quot;:[{&quot;family&quot;:&quot;Putri&quot;,&quot;given&quot;:&quot;Nyayu Khairani&quot;,&quot;parse-names&quot;:false,&quot;dropping-particle&quot;:&quot;&quot;,&quot;non-dropping-particle&quot;:&quot;&quot;},{&quot;family&quot;:&quot;Septianti&quot;,&quot;given&quot;:&quot;Dian&quot;,&quot;parse-names&quot;:false,&quot;dropping-particle&quot;:&quot;&quot;,&quot;non-dropping-particle&quot;:&quot;&quot;},{&quot;family&quot;:&quot;Fitriana&quot;,&quot;given&quot;:&quot;Nina&quot;,&quot;parse-names&quot;:false,&quot;dropping-particle&quot;:&quot;&quot;,&quot;non-dropping-particle&quot;:&quot;&quot;}],&quot;container-title&quot;:&quot;Jurnal Kompetitif&quot;,&quot;issued&quot;:{&quot;date-parts&quot;:[[2022]]},&quot;page&quot;:&quot;52-56&quot;,&quot;issue&quot;:&quot;2&quot;,&quot;volume&quot;:&quot;11&quot;,&quot;container-title-short&quot;:&quot;&quot;},&quot;isTemporary&quot;:false},{&quot;id&quot;:&quot;21aaab8f-c792-3bd3-8081-01f3466a0a01&quot;,&quot;itemData&quot;:{&quot;type&quot;:&quot;article-journal&quot;,&quot;id&quot;:&quot;21aaab8f-c792-3bd3-8081-01f3466a0a01&quot;,&quot;title&quot;:&quot;PENGARUH EMOSI POSITIF DAN PROMOSI PENJUALAN TERHADAP PERILAKU PEMBELIAN IMPULSIF PADA KONSUMEN SHOPEE (STUDI KASUS PADA MAHASISWA UNIVERSITAS DIPONEGORO)&quot;,&quot;author&quot;:[{&quot;family&quot;:&quot;Wulandari&quot;,&quot;given&quot;:&quot;Ning Tiyas&quot;,&quot;parse-names&quot;:false,&quot;dropping-particle&quot;:&quot;&quot;,&quot;non-dropping-particle&quot;:&quot;&quot;},{&quot;family&quot;:&quot;Prihatini&quot;,&quot;given&quot;:&quot;Apriatni Endang&quot;,&quot;parse-names&quot;:false,&quot;dropping-particle&quot;:&quot;&quot;,&quot;non-dropping-particle&quot;:&quot;&quot;}],&quot;container-title&quot;:&quot;Jurnal Ilmu Administrasi Bisnis&quot;,&quot;issued&quot;:{&quot;date-parts&quot;:[[2022]]},&quot;page&quot;:&quot;81-91&quot;,&quot;issue&quot;:&quot;1&quot;,&quot;volume&quot;:&quot;11&quot;,&quot;container-title-short&quot;:&quot;&quot;},&quot;isTemporary&quot;:false}]},{&quot;citationID&quot;:&quot;MENDELEY_CITATION_32439fce-2f64-4ca8-a14b-bd5d6752cfc3&quot;,&quot;properties&quot;:{&quot;noteIndex&quot;:0},&quot;isEdited&quot;:false,&quot;manualOverride&quot;:{&quot;isManuallyOverridden&quot;:true,&quot;citeprocText&quot;:&quot;(YUNINGSIH, 2019; Novitasari, 2020; Manihuruk, 2023; Prassida and Giovano, 2023)&quot;,&quot;manualOverrideText&quot;:&quot;Manihuruk (2023), Prassida &amp; Giovano (2023)&quot;},&quot;citationTag&quot;:&quot;MENDELEY_CITATION_v3_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&quot;,&quot;citationItems&quot;:[{&quot;id&quot;:&quot;f7b5621c-5e76-37db-9908-e2e228d64418&quot;,&quot;itemData&quot;:{&quot;type&quot;:&quot;article-journal&quot;,&quot;id&quot;:&quot;f7b5621c-5e76-37db-9908-e2e228d64418&quot;,&quot;title&quot;:&quot;ANALISIS PENGARUH KUALITAS PELAYANAN E- COMMERCE TERHADAP KEPUASAN KONSUMEN SHOPEE PADA MAHASISWA UNIVERSITAS ALMA ATA FAKULTAS EKONOMI DAN BISNIS ANGKATAN 2018 – 2021&quot;,&quot;author&quot;:[{&quot;family&quot;:&quot;Novitasari&quot;,&quot;given&quot;:&quot;Irma&quot;,&quot;parse-names&quot;:false,&quot;dropping-particle&quot;:&quot;&quot;,&quot;non-dropping-particle&quot;:&quot;&quot;}],&quot;container-title&quot;:&quot;IJMA (Indonesian Journal of Management and Accounting)&quot;,&quot;issued&quot;:{&quot;date-parts&quot;:[[2020]]},&quot;page&quot;:&quot;76-94&quot;,&quot;issue&quot;:&quot;2&quot;,&quot;volume&quot;:&quot;1&quot;,&quot;container-title-short&quot;:&quot;&quot;},&quot;isTemporary&quot;:false},{&quot;id&quot;:&quot;4982cfe8-fcbd-3f9e-9077-617fe484e6cd&quot;,&quot;itemData&quot;:{&quot;type&quot;:&quot;article-journal&quot;,&quot;id&quot;:&quot;4982cfe8-fcbd-3f9e-9077-617fe484e6cd&quot;,&quot;title&quot;:&quot;ANALISIS KUALITAS PRODUK DAN PROMOSI TERHADAP LOYALITAS PELANGGAN DENGAN KEPUASAN SEBAGAI VARIABEL INTERVENING PADA PT SHOPEE INDONESIA&quot;,&quot;author&quot;:[{&quot;family&quot;:&quot;Manihuruk&quot;,&quot;given&quot;:&quot;B. K.&quot;,&quot;parse-names&quot;:false,&quot;dropping-particle&quot;:&quot;&quot;,&quot;non-dropping-particle&quot;:&quot;&quot;}],&quot;container-title&quot;:&quot;Journal Business and Management&quot;,&quot;issued&quot;:{&quot;date-parts&quot;:[[2023]]},&quot;page&quot;:&quot;11-23&quot;,&quot;issue&quot;:&quot;1&quot;,&quot;volume&quot;:&quot;1&quot;,&quot;container-title-short&quot;:&quot;&quot;},&quot;isTemporary&quot;:false},{&quot;id&quot;:&quot;6f1d1b54-2e86-3dd6-b622-b9ffcafad668&quot;,&quot;itemData&quot;:{&quot;type&quot;:&quot;article-journal&quot;,&quot;id&quot;:&quot;6f1d1b54-2e86-3dd6-b622-b9ffcafad668&quot;,&quot;title&quot;:&quot;Analisis Kepuasan dan Niat Pelanggan Menggunakan Kembali Aplikasi Mobile Shopee Pada Gen-Z&quot;,&quot;author&quot;:[{&quot;family&quot;:&quot;Prassida&quot;,&quot;given&quot;:&quot;Grandys F&quot;,&quot;parse-names&quot;:false,&quot;dropping-particle&quot;:&quot;&quot;,&quot;non-dropping-particle&quot;:&quot;&quot;},{&quot;family&quot;:&quot;Giovano&quot;,&quot;given&quot;:&quot;Vebrian Rendra&quot;,&quot;parse-names&quot;:false,&quot;dropping-particle&quot;:&quot;&quot;,&quot;non-dropping-particle&quot;:&quot;&quot;}],&quot;container-title&quot;:&quot;Jurnal Sistem Informasi Bisnis (JUNSIBI)&quot;,&quot;issued&quot;:{&quot;date-parts&quot;:[[2023]]},&quot;page&quot;:&quot;141-149&quot;,&quot;issue&quot;:&quot;2&quot;,&quot;volume&quot;:&quot;4&quot;,&quot;container-title-short&quot;:&quot;&quot;},&quot;isTemporary&quot;:false},{&quot;id&quot;:&quot;74ea8834-32ce-3f24-af35-a3b1335ffdfa&quot;,&quot;itemData&quot;:{&quot;type&quot;:&quot;article-journal&quot;,&quot;id&quot;:&quot;74ea8834-32ce-3f24-af35-a3b1335ffdfa&quot;,&quot;title&quot;:&quot;Metode Delone dan Mclean Dalam Kepuasan Konsumen Terhadap Aplikasi Shopee. &quot;,&quot;author&quot;:[{&quot;family&quot;:&quot;YUNINGSIH&quot;,&quot;given&quot;:&quot;Yuyun&quot;,&quot;parse-names&quot;:false,&quot;dropping-particle&quot;:&quot;&quot;,&quot;non-dropping-particle&quot;:&quot;&quot;}],&quot;container-title&quot;:&quot;BINA INSANI ICT JOURNAL&quot;,&quot;issued&quot;:{&quot;date-parts&quot;:[[2019]]},&quot;page&quot;:&quot;55-64&quot;,&quot;issue&quot;:&quot;1&quot;,&quot;volume&quot;:&quot;6&quot;,&quot;container-title-short&quot;:&quot;&quot;},&quot;isTemporary&quot;:false}]},{&quot;citationID&quot;:&quot;MENDELEY_CITATION_1ced76c4-ad08-4db0-8f5b-2a23c2d6d95f&quot;,&quot;properties&quot;:{&quot;noteIndex&quot;:0},&quot;isEdited&quot;:false,&quot;manualOverride&quot;:{&quot;isManuallyOverridden&quot;:true,&quot;citeprocText&quot;:&quot;(Sudaryono, 2016)&quot;,&quot;manualOverrideText&quot;:&quot;Sudaryono, (2016)&quot;},&quot;citationTag&quot;:&quot;MENDELEY_CITATION_v3_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&quot;,&quot;citationItems&quot;:[{&quot;id&quot;:&quot;e86e21e0-1167-33f2-a1e0-005695dfb463&quot;,&quot;itemData&quot;:{&quot;type&quot;:&quot;book&quot;,&quot;id&quot;:&quot;e86e21e0-1167-33f2-a1e0-005695dfb463&quot;,&quot;title&quot;:&quot;Manajemen Pemasaran Teori Dan Implementasi&quot;,&quot;author&quot;:[{&quot;family&quot;:&quot;Sudaryono&quot;,&quot;given&quot;:&quot;&quot;,&quot;parse-names&quot;:false,&quot;dropping-particle&quot;:&quot;&quot;,&quot;non-dropping-particle&quot;:&quot;&quot;}],&quot;issued&quot;:{&quot;date-parts&quot;:[[2016]]},&quot;publisher-place&quot;:&quot;Yogyakarta&quot;,&quot;publisher&quot;:&quot;ANDI&quot;,&quot;container-title-short&quot;:&quot;&quot;},&quot;isTemporary&quot;:false}]},{&quot;citationID&quot;:&quot;MENDELEY_CITATION_475b6806-4eac-4f9c-b2a5-d28dac40fdcc&quot;,&quot;properties&quot;:{&quot;noteIndex&quot;:0},&quot;isEdited&quot;:false,&quot;manualOverride&quot;:{&quot;isManuallyOverridden&quot;:true,&quot;citeprocText&quot;:&quot;(Tjiptono, 2014)&quot;,&quot;manualOverrideText&quot;:&quot;Tjiptono (2014)&quot;},&quot;citationTag&quot;:&quot;MENDELEY_CITATION_v3_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&quot;,&quot;citationItems&quot;:[{&quot;id&quot;:&quot;0846995d-66fe-336c-8188-c69333c0200a&quot;,&quot;itemData&quot;:{&quot;type&quot;:&quot;book&quot;,&quot;id&quot;:&quot;0846995d-66fe-336c-8188-c69333c0200a&quot;,&quot;title&quot;:&quot;Pemasaran jasa–prinsip, penerapan, dan penelitian&quot;,&quot;author&quot;:[{&quot;family&quot;:&quot;Tjiptono&quot;,&quot;given&quot;:&quot;F.&quot;,&quot;parse-names&quot;:false,&quot;dropping-particle&quot;:&quot;&quot;,&quot;non-dropping-particle&quot;:&quot;&quot;}],&quot;issued&quot;:{&quot;date-parts&quot;:[[2014]]},&quot;publisher-place&quot;:&quot;Yogyakarta&quot;,&quot;publisher&quot;:&quot;Andi Offset&quot;,&quot;container-title-short&quot;:&quot;&quot;},&quot;isTemporary&quot;:false}]},{&quot;citationID&quot;:&quot;MENDELEY_CITATION_a006174d-ec10-41f4-8723-a395e0819fca&quot;,&quot;properties&quot;:{&quot;noteIndex&quot;:0},&quot;isEdited&quot;:false,&quot;manualOverride&quot;:{&quot;isManuallyOverridden&quot;:false,&quot;citeprocText&quot;:&quot;(Desky, Murinda and Razali, 2022)&quot;,&quot;manualOverrideText&quot;:&quot;&quot;},&quot;citationTag&quot;:&quot;MENDELEY_CITATION_v3_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&quot;,&quot;citationItems&quot;:[{&quot;id&quot;:&quot;2a955e51-01e5-3b78-a03d-d76ff2393a9d&quot;,&quot;itemData&quot;:{&quot;type&quot;:&quot;article-journal&quot;,&quot;id&quot;:&quot;2a955e51-01e5-3b78-a03d-d76ff2393a9d&quot;,&quot;title&quot;:&quot;Pengaruh Persepsi Keamanan, Kualitas Informasi dan Kepercayaan terhadap Keputusan Pembelian Online&quot;,&quot;author&quot;:[{&quot;family&quot;:&quot;Desky&quot;,&quot;given&quot;:&quot;Harjoni&quot;,&quot;parse-names&quot;:false,&quot;dropping-particle&quot;:&quot;&quot;,&quot;non-dropping-particle&quot;:&quot;&quot;},{&quot;family&quot;:&quot;Murinda&quot;,&quot;given&quot;:&quot;Rina&quot;,&quot;parse-names&quot;:false,&quot;dropping-particle&quot;:&quot;&quot;,&quot;non-dropping-particle&quot;:&quot;&quot;},{&quot;family&quot;:&quot;Razali&quot;,&quot;given&quot;:&quot;Razali&quot;,&quot;parse-names&quot;:false,&quot;dropping-particle&quot;:&quot;&quot;,&quot;non-dropping-particle&quot;:&quot;&quot;}],&quot;container-title&quot;:&quot;Owner&quot;,&quot;DOI&quot;:&quot;10.33395/owner.v6i2.772&quot;,&quot;ISSN&quot;:&quot;2548-9224&quot;,&quot;issued&quot;:{&quot;date-parts&quot;:[[2022,4,3]]},&quot;page&quot;:&quot;1812-1829&quot;,&quot;abstract&quot;:&quot;&lt;p&gt;Trade through electronic media (e-commerce) is currently increasingly mushrooming in Indonesia. This study aims to analyze the partial and simultaneous effect of the variables perceived security, quality of information and trust on the purchasing decisions of shopee consumers in Lhokseumawe city. The research method used is descriptive quantitative method, there are two research data, namely primary data and secondary data which are designed comprehensively to answer the hypotheses built, namely to determine the effect of Security Perception, Information Quality and Trust on online shopee consumer purchasing decisions in Lhokseumawe City. The population in this study were all Shopee consumers in Lhokseumawe City and the research sample was determined by probability sampling, totaling 100 samples. This study used multiple linear regression analysis, and data processing was carried out using SPSS version 20.0 for validity, reliability, and multiple linear regression. The results of the study concluded that simultaneously perceived security, information quality and trustworthiness had an effect on purchasing decisions, while partially security perceptions had no effect on purchasing decisions, while information quality had an effect on purchasing decisions.&lt;/p&gt;&quot;,&quot;issue&quot;:&quot;2&quot;,&quot;volume&quot;:&quot;6&quot;,&quot;container-title-short&quot;:&quot;&quot;},&quot;isTemporary&quot;:false}]},{&quot;citationID&quot;:&quot;MENDELEY_CITATION_d2ed1c57-67e5-4426-9853-1852b2b188fd&quot;,&quot;properties&quot;:{&quot;noteIndex&quot;:0},&quot;isEdited&quot;:false,&quot;manualOverride&quot;:{&quot;isManuallyOverridden&quot;:false,&quot;citeprocText&quot;:&quot;(Rohman and Marlena, 2021)&quot;,&quot;manualOverrideText&quot;:&quot;&quot;},&quot;citationTag&quot;:&quot;MENDELEY_CITATION_v3_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&quot;,&quot;citationItems&quot;:[{&quot;id&quot;:&quot;d116430c-fe4c-3baf-b8c8-b1fa5393277b&quot;,&quot;itemData&quot;:{&quot;type&quot;:&quot;article-journal&quot;,&quot;id&quot;:&quot;d116430c-fe4c-3baf-b8c8-b1fa5393277b&quot;,&quot;title&quot;:&quot;PENGARUH KERAGAMAN PRODUK DAN KUALITAS LAYANAN TERHADAP KEPUASAN KONSUMEN DI BASKIN ROBBINS TP3 TUNJUNGAN PLAZA SURABAYA&quot;,&quot;author&quot;:[{&quot;family&quot;:&quot;Rohman&quot;,&quot;given&quot;:&quot;Ahmad Khori Fathur&quot;,&quot;parse-names&quot;:false,&quot;dropping-particle&quot;:&quot;&quot;,&quot;non-dropping-particle&quot;:&quot;&quot;},{&quot;family&quot;:&quot;Marlena&quot;,&quot;given&quot;:&quot;Novi&quot;,&quot;parse-names&quot;:false,&quot;dropping-particle&quot;:&quot;&quot;,&quot;non-dropping-particle&quot;:&quot;&quot;}],&quot;container-title&quot;:&quot;Jurnal Pendidikan Tata Niaga (JPTN)&quot;,&quot;issued&quot;:{&quot;date-parts&quot;:[[2021]]},&quot;page&quot;:&quot;1251-1257&quot;,&quot;issue&quot;:&quot;2&quot;,&quot;volume&quot;:&quot;9&quot;,&quot;container-title-short&quot;:&quot;&quot;},&quot;isTemporary&quot;:false}]},{&quot;citationID&quot;:&quot;MENDELEY_CITATION_7baa38bc-120c-4f6f-ada0-3ae88e7457e0&quot;,&quot;properties&quot;:{&quot;noteIndex&quot;:0},&quot;isEdited&quot;:false,&quot;manualOverride&quot;:{&quot;isManuallyOverridden&quot;:false,&quot;citeprocText&quot;:&quot;(Indriasih &lt;i&gt;et al.&lt;/i&gt;, 2022)&quot;,&quot;manualOverrideText&quot;:&quot;&quot;},&quot;citationTag&quot;:&quot;MENDELEY_CITATION_v3_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&quot;,&quot;citationItems&quot;:[{&quot;id&quot;:&quot;a04a7203-309b-368c-864d-1f65cad373b9&quot;,&quot;itemData&quot;:{&quot;type&quot;:&quot;article-journal&quot;,&quot;id&quot;:&quot;a04a7203-309b-368c-864d-1f65cad373b9&quot;,&quot;title&quot;:&quot;Review Literatur Pengujian Empiris Model Pembentukan Portofolio Optimal “Mean-Variance Markowitz&quot;,&quot;author&quot;:[{&quot;family&quot;:&quot;Indriasih&quot;,&quot;given&quot;:&quot;Dewi&quot;,&quot;parse-names&quot;:false,&quot;dropping-particle&quot;:&quot;&quot;,&quot;non-dropping-particle&quot;:&quot;&quot;},{&quot;family&quot;:&quot;Mubarok&quot;,&quot;given&quot;:&quot;Abdulloh&quot;,&quot;parse-names&quot;:false,&quot;dropping-particle&quot;:&quot;&quot;,&quot;non-dropping-particle&quot;:&quot;&quot;},{&quot;family&quot;:&quot;Yunita&quot;,&quot;given&quot;:&quot;Eva Anggra&quot;,&quot;parse-names&quot;:false,&quot;dropping-particle&quot;:&quot;&quot;,&quot;non-dropping-particle&quot;:&quot;&quot;},{&quot;family&quot;:&quot;Fajri&quot;,&quot;given&quot;:&quot;Aminul&quot;,&quot;parse-names&quot;:false,&quot;dropping-particle&quot;:&quot;&quot;,&quot;non-dropping-particle&quot;:&quot;&quot;}],&quot;container-title&quot;:&quot;Jurnal Ekonomi &amp; Ekonomi Syariah&quot;,&quot;DOI&quot;:&quot;DOI: 10.36778/jesya.v5i2.843&quot;,&quot;issued&quot;:{&quot;date-parts&quot;:[[2022]]},&quot;page&quot;:&quot;2336-2354&quot;,&quot;issue&quot;:&quot;2&quot;,&quot;volume&quot;:&quot;5&quot;,&quot;container-title-short&quot;:&quot;&quot;},&quot;isTemporary&quot;:false}]},{&quot;citationID&quot;:&quot;MENDELEY_CITATION_9cbb8de1-461c-4139-87be-91a399d54ff2&quot;,&quot;properties&quot;:{&quot;noteIndex&quot;:0},&quot;isEdited&quot;:false,&quot;manualOverride&quot;:{&quot;isManuallyOverridden&quot;:false,&quot;citeprocText&quot;:&quot;(Yuliana and Purnama, 2021)&quot;,&quot;manualOverrideText&quot;:&quot;&quot;},&quot;citationTag&quot;:&quot;MENDELEY_CITATION_v3_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&quot;,&quot;citationItems&quot;:[{&quot;id&quot;:&quot;398aebad-6c7d-3c7f-a7a6-cd06806bc2ab&quot;,&quot;itemData&quot;:{&quot;type&quot;:&quot;article-journal&quot;,&quot;id&quot;:&quot;398aebad-6c7d-3c7f-a7a6-cd06806bc2ab&quot;,&quot;title&quot;:&quot;Pengaruh Kualitas Pelayanan, Kepuasan Pelanggan Dan Nilai Pelanggan Dalam Meningkatkan Loyalitas Pelanggan Pada PO. Titian Mas Cabang Bima&quot;,&quot;author&quot;:[{&quot;family&quot;:&quot;Yuliana&quot;,&quot;given&quot;:&quot;&quot;,&quot;parse-names&quot;:false,&quot;dropping-particle&quot;:&quot;&quot;,&quot;non-dropping-particle&quot;:&quot;&quot;},{&quot;family&quot;:&quot;Purnama&quot;,&quot;given&quot;:&quot;Ita&quot;,&quot;parse-names&quot;:false,&quot;dropping-particle&quot;:&quot;&quot;,&quot;non-dropping-particle&quot;:&quot;&quot;}],&quot;container-title&quot;:&quot;JURNAL ILMIAH MANAJEMEN DAN BISNIS&quot;,&quot;issued&quot;:{&quot;date-parts&quot;:[[2021]]},&quot;page&quot;:&quot;162-170&quot;,&quot;issue&quot;:&quot;2&quot;,&quot;volume&quot;:&quot;4&quot;,&quot;container-title-short&quot;:&quot;&quot;},&quot;isTemporary&quot;:false}]},{&quot;citationID&quot;:&quot;MENDELEY_CITATION_677fe270-186f-4aab-b8da-3b1d04991179&quot;,&quot;properties&quot;:{&quot;noteIndex&quot;:0},&quot;isEdited&quot;:false,&quot;manualOverride&quot;:{&quot;isManuallyOverridden&quot;:false,&quot;citeprocText&quot;:&quot;(Tampanguma, Kalangi and Walangitan, 2022)&quot;,&quot;manualOverrideText&quot;:&quot;&quot;},&quot;citationTag&quot;:&quot;MENDELEY_CITATION_v3_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&quot;,&quot;citationItems&quot;:[{&quot;id&quot;:&quot;e1a5f13f-6b44-3d65-b671-b7784feac095&quot;,&quot;itemData&quot;:{&quot;type&quot;:&quot;article-journal&quot;,&quot;id&quot;:&quot;e1a5f13f-6b44-3d65-b671-b7784feac095&quot;,&quot;title&quot;:&quot;Pengaruh Kualitas Pelayanan Terhadap Kepuasan Pelanggan Rumah Es Miangas Bahu Kota Manado&quot;,&quot;author&quot;:[{&quot;family&quot;:&quot;Tampanguma&quot;,&quot;given&quot;:&quot;Indri Kartini&quot;,&quot;parse-names&quot;:false,&quot;dropping-particle&quot;:&quot;&quot;,&quot;non-dropping-particle&quot;:&quot;&quot;},{&quot;family&quot;:&quot;Kalangi&quot;,&quot;given&quot;:&quot;Johny A. F&quot;,&quot;parse-names&quot;:false,&quot;dropping-particle&quot;:&quot;&quot;,&quot;non-dropping-particle&quot;:&quot;&quot;},{&quot;family&quot;:&quot;Walangitan&quot;,&quot;given&quot;:&quot;Olivia&quot;,&quot;parse-names&quot;:false,&quot;dropping-particle&quot;:&quot;&quot;,&quot;non-dropping-particle&quot;:&quot;&quot;}],&quot;container-title&quot;:&quot;Productivity,&quot;,&quot;issued&quot;:{&quot;date-parts&quot;:[[2022]]},&quot;page&quot;:&quot;7-12&quot;,&quot;issue&quot;:&quot;1&quot;,&quot;volume&quot;:&quot;3&quot;,&quot;container-title-short&quot;:&quot;&quot;},&quot;isTemporary&quot;:false}]},{&quot;citationID&quot;:&quot;MENDELEY_CITATION_5af792c4-7e49-4fe2-905d-bb188ff7861c&quot;,&quot;properties&quot;:{&quot;noteIndex&quot;:0},&quot;isEdited&quot;:false,&quot;manualOverride&quot;:{&quot;isManuallyOverridden&quot;:false,&quot;citeprocText&quot;:&quot;(Efendi and Rahmiati, 2020)&quot;,&quot;manualOverrideText&quot;:&quot;&quot;},&quot;citationTag&quot;:&quot;MENDELEY_CITATION_v3_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&quot;,&quot;citationItems&quot;:[{&quot;id&quot;:&quot;7c42c2cc-b589-3e2f-9a37-35075818993a&quot;,&quot;itemData&quot;:{&quot;type&quot;:&quot;article-journal&quot;,&quot;id&quot;:&quot;7c42c2cc-b589-3e2f-9a37-35075818993a&quot;,&quot;title&quot;:&quot;Persepsi keamanan, persepsi privasi, pengalaman serta kepercayaan terhadap belanja online&quot;,&quot;author&quot;:[{&quot;family&quot;:&quot;Efendi&quot;,&quot;given&quot;:&quot;Arman&quot;,&quot;parse-names&quot;:false,&quot;dropping-particle&quot;:&quot;&quot;,&quot;non-dropping-particle&quot;:&quot;&quot;},{&quot;family&quot;:&quot;Rahmiati&quot;,&quot;given&quot;:&quot;Rahmiati&quot;,&quot;parse-names&quot;:false,&quot;dropping-particle&quot;:&quot;&quot;,&quot;non-dropping-particle&quot;:&quot;&quot;}],&quot;container-title&quot;:&quot;Jurnal Kajian Manajemen Bisnis&quot;,&quot;DOI&quot;:&quot;10.24036/jkmb.10890000&quot;,&quot;ISSN&quot;:&quot;2622-0865&quot;,&quot;issued&quot;:{&quot;date-parts&quot;:[[2020,6,27]]},&quot;abstract&quot;:&quot;&lt;p&gt;This study aims to analyze: (1) The effect of security perception on trust in online shopping (2) The effect of privacy perception on trust in online shopping (3) The effect of online shopping experience on trust in online shopping. The type of research is descriptive causative. The population in this study is all Padang city communities who have made purchases through online stores. In this study the number of samples is determined using the Slovin formula with the acquisition of a total sample of 150 people taken using non-probability sampling. This research was conducted by multiple regression analysis. Regarding the proposed causal model, the data confirms the relationship established in the hypothesis. Therefore, it can be stated that (1) Security perception has a significant positive effect on online shopping trust (2) Privacy Perception has a significant positive effect on online shopping trust (3) online shopping experience has a significant positive effect on online shopping trust. This analysis highlights the positive influence of security perceptions, privacy perceptions and online shopping experiences on online shopping trust. This is clearly seen in this relationship from an empirical point of view. Keywords: Trust; security perception; privacy perception; online shopping; experience.&lt;/p&gt;&quot;,&quot;issue&quot;:&quot;1&quot;,&quot;volume&quot;:&quot;9&quot;,&quot;container-title-short&quot;:&quot;&quot;},&quot;isTemporary&quot;:false}]},{&quot;citationID&quot;:&quot;MENDELEY_CITATION_0681abfe-4289-44a6-a880-275af9261b50&quot;,&quot;properties&quot;:{&quot;noteIndex&quot;:0},&quot;isEdited&quot;:false,&quot;manualOverride&quot;:{&quot;isManuallyOverridden&quot;:false,&quot;citeprocText&quot;:&quot;(Senjaya, Semuel and Dharmayanti, 2013)&quot;,&quot;manualOverrideText&quot;:&quot;&quot;},&quot;citationTag&quot;:&quot;MENDELEY_CITATION_v3_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&quot;,&quot;citationItems&quot;:[{&quot;id&quot;:&quot;807e19f2-7b22-342f-95eb-0ad929a7ff39&quot;,&quot;itemData&quot;:{&quot;type&quot;:&quot;article-journal&quot;,&quot;id&quot;:&quot;807e19f2-7b22-342f-95eb-0ad929a7ff39&quot;,&quot;title&quot;:&quot;Pengaruh customer experience quality terhadap customer satisfaction &amp; customer loyalty di kafe excelso tunjungan plaza surabaya: perspektif b2c&quot;,&quot;author&quot;:[{&quot;family&quot;:&quot;Senjaya&quot;,&quot;given&quot;:&quot;V.&quot;,&quot;parse-names&quot;:false,&quot;dropping-particle&quot;:&quot;&quot;,&quot;non-dropping-particle&quot;:&quot;&quot;},{&quot;family&quot;:&quot;Semuel&quot;,&quot;given&quot;:&quot;H.&quot;,&quot;parse-names&quot;:false,&quot;dropping-particle&quot;:&quot;&quot;,&quot;non-dropping-particle&quot;:&quot;&quot;},{&quot;family&quot;:&quot;Dharmayanti&quot;,&quot;given&quot;:&quot;D.&quot;,&quot;parse-names&quot;:false,&quot;dropping-particle&quot;:&quot;&quot;,&quot;non-dropping-particle&quot;:&quot;&quot;}],&quot;container-title&quot;:&quot;Jurnal manajemen pemasaran petra&quot;,&quot;issued&quot;:{&quot;date-parts&quot;:[[2013]]},&quot;page&quot;:&quot;1-15&quot;,&quot;issue&quot;:&quot;1&quot;,&quot;volume&quot;:&quot;1&quot;,&quot;container-title-short&quot;:&quot;&quot;},&quot;isTemporary&quot;:false}]},{&quot;citationID&quot;:&quot;MENDELEY_CITATION_2732727a-a0ea-478d-ad19-6d0a583f3c8f&quot;,&quot;properties&quot;:{&quot;noteIndex&quot;:0},&quot;isEdited&quot;:false,&quot;manualOverride&quot;:{&quot;isManuallyOverridden&quot;:false,&quot;citeprocText&quot;:&quot;(Rohman and Marlena, 2021)&quot;,&quot;manualOverrideText&quot;:&quot;&quot;},&quot;citationTag&quot;:&quot;MENDELEY_CITATION_v3_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&quot;,&quot;citationItems&quot;:[{&quot;id&quot;:&quot;d116430c-fe4c-3baf-b8c8-b1fa5393277b&quot;,&quot;itemData&quot;:{&quot;type&quot;:&quot;article-journal&quot;,&quot;id&quot;:&quot;d116430c-fe4c-3baf-b8c8-b1fa5393277b&quot;,&quot;title&quot;:&quot;PENGARUH KERAGAMAN PRODUK DAN KUALITAS LAYANAN TERHADAP KEPUASAN KONSUMEN DI BASKIN ROBBINS TP3 TUNJUNGAN PLAZA SURABAYA&quot;,&quot;author&quot;:[{&quot;family&quot;:&quot;Rohman&quot;,&quot;given&quot;:&quot;Ahmad Khori Fathur&quot;,&quot;parse-names&quot;:false,&quot;dropping-particle&quot;:&quot;&quot;,&quot;non-dropping-particle&quot;:&quot;&quot;},{&quot;family&quot;:&quot;Marlena&quot;,&quot;given&quot;:&quot;Novi&quot;,&quot;parse-names&quot;:false,&quot;dropping-particle&quot;:&quot;&quot;,&quot;non-dropping-particle&quot;:&quot;&quot;}],&quot;container-title&quot;:&quot;Jurnal Pendidikan Tata Niaga (JPTN)&quot;,&quot;issued&quot;:{&quot;date-parts&quot;:[[2021]]},&quot;page&quot;:&quot;1251-1257&quot;,&quot;issue&quot;:&quot;2&quot;,&quot;volume&quot;:&quot;9&quot;,&quot;container-title-short&quot;:&quot;&quot;},&quot;isTemporary&quot;:false}]},{&quot;citationID&quot;:&quot;MENDELEY_CITATION_5884bc27-66a8-4a6d-a99f-5960bbec4894&quot;,&quot;properties&quot;:{&quot;noteIndex&quot;:0},&quot;isEdited&quot;:false,&quot;manualOverride&quot;:{&quot;isManuallyOverridden&quot;:false,&quot;citeprocText&quot;:&quot;(Elrado, 2014)&quot;,&quot;manualOverrideText&quot;:&quot;&quot;},&quot;citationTag&quot;:&quot;MENDELEY_CITATION_v3_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&quot;,&quot;citationItems&quot;:[{&quot;id&quot;:&quot;d29c17cf-e962-3c2f-a43b-7e997d5cffb8&quot;,&quot;itemData&quot;:{&quot;type&quot;:&quot;article-journal&quot;,&quot;id&quot;:&quot;d29c17cf-e962-3c2f-a43b-7e997d5cffb8&quot;,&quot;title&quot;:&quot;Pengaruh Kualitas Pelayanan Terhadap Kepuasan, Kepercayaan, dan Loyalitas (Survei pada Pelanggan yang Menginap di Jambuluwuk Batu Resort Kota Batu).&quot;,&quot;author&quot;:[{&quot;family&quot;:&quot;Elrado&quot;,&quot;given&quot;:&quot;Molden&quot;,&quot;parse-names&quot;:false,&quot;dropping-particle&quot;:&quot;&quot;,&quot;non-dropping-particle&quot;:&quot;&quot;}],&quot;container-title&quot;:&quot;Jurnal Administrasi Bisnis &quot;,&quot;issued&quot;:{&quot;date-parts&quot;:[[2014]]},&quot;issue&quot;:&quot;2&quot;,&quot;volume&quot;:&quot;15&quot;,&quot;container-title-short&quot;:&quot;&quot;},&quot;isTemporary&quot;:false}]},{&quot;citationID&quot;:&quot;MENDELEY_CITATION_b809a302-948b-4889-88ef-5e7065be022e&quot;,&quot;properties&quot;:{&quot;noteIndex&quot;:0},&quot;isEdited&quot;:false,&quot;manualOverride&quot;:{&quot;isManuallyOverridden&quot;:false,&quot;citeprocText&quot;:&quot;(Mustafa, Nordin and Razzaq, 2020)&quot;,&quot;manualOverrideText&quot;:&quot;&quot;},&quot;citationTag&quot;:&quot;MENDELEY_CITATION_v3_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&quot;,&quot;citationItems&quot;:[{&quot;id&quot;:&quot;606f19a7-5e68-34c2-8035-e44725d69650&quot;,&quot;itemData&quot;:{&quot;type&quot;:&quot;article-journal&quot;,&quot;id&quot;:&quot;606f19a7-5e68-34c2-8035-e44725d69650&quot;,&quot;title&quot;:&quot;Structural Equation Modelling Using AMOS: Confirmatory Factor Analysis for Taskload of Special Education Integration Program Teachers&quot;,&quot;author&quot;:[{&quot;family&quot;:&quot;Mustafa&quot;,&quot;given&quot;:&quot;Mohamad Zaid&quot;,&quot;parse-names&quot;:false,&quot;dropping-particle&quot;:&quot;Bin&quot;,&quot;non-dropping-particle&quot;:&quot;&quot;},{&quot;family&quot;:&quot;Nordin&quot;,&quot;given&quot;:&quot;Mohd Norazmi&quot;,&quot;parse-names&quot;:false,&quot;dropping-particle&quot;:&quot;Bin&quot;,&quot;non-dropping-particle&quot;:&quot;&quot;},{&quot;family&quot;:&quot;Razzaq&quot;,&quot;given&quot;:&quot;Abdul Rasid Bin Abdul&quot;,&quot;parse-names&quot;:false,&quot;dropping-particle&quot;:&quot;&quot;,&quot;non-dropping-particle&quot;:&quot;&quot;}],&quot;container-title&quot;:&quot;Universal Journal of Educational Research&quot;,&quot;DOI&quot;:&quot;10.13189/ujer.2020.080115&quot;,&quot;ISSN&quot;:&quot;2332-3205&quot;,&quot;issued&quot;:{&quot;date-parts&quot;:[[2020,1]]},&quot;page&quot;:&quot;127-133&quot;,&quot;issue&quot;:&quot;1&quot;,&quot;volume&quot;:&quot;8&quot;,&quot;container-title-short&quot;:&quot;&quot;},&quot;isTemporary&quot;:false}]},{&quot;citationID&quot;:&quot;MENDELEY_CITATION_d0384028-3e25-4360-be49-f34368eb65ac&quot;,&quot;properties&quot;:{&quot;noteIndex&quot;:0},&quot;isEdited&quot;:false,&quot;manualOverride&quot;:{&quot;isManuallyOverridden&quot;:false,&quot;citeprocText&quot;:&quot;(Mardani &lt;i&gt;et al.&lt;/i&gt;, 2020)&quot;,&quot;manualOverrideText&quot;:&quot;&quot;},&quot;citationTag&quot;:&quot;MENDELEY_CITATION_v3_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&quot;,&quot;citationItems&quot;:[{&quot;id&quot;:&quot;2af13738-9784-3cb8-8611-41d9b74f02f1&quot;,&quot;itemData&quot;:{&quot;type&quot;:&quot;article-journal&quot;,&quot;id&quot;:&quot;2af13738-9784-3cb8-8611-41d9b74f02f1&quot;,&quot;title&quot;:&quot;Evaluation of green and sustainable supply chain management using structural equation modelling: A systematic review of the state of the art literature and recommendations for future research&quot;,&quot;author&quot;:[{&quot;family&quot;:&quot;Mardani&quot;,&quot;given&quot;:&quot;Abbas&quot;,&quot;parse-names&quot;:false,&quot;dropping-particle&quot;:&quot;&quot;,&quot;non-dropping-particle&quot;:&quot;&quot;},{&quot;family&quot;:&quot;Kannan&quot;,&quot;given&quot;:&quot;Devika&quot;,&quot;parse-names&quot;:false,&quot;dropping-particle&quot;:&quot;&quot;,&quot;non-dropping-particle&quot;:&quot;&quot;},{&quot;family&quot;:&quot;Hooker&quot;,&quot;given&quot;:&quot;Robert E.&quot;,&quot;parse-names&quot;:false,&quot;dropping-particle&quot;:&quot;&quot;,&quot;non-dropping-particle&quot;:&quot;&quot;},{&quot;family&quot;:&quot;Ozkul&quot;,&quot;given&quot;:&quot;Seckin&quot;,&quot;parse-names&quot;:false,&quot;dropping-particle&quot;:&quot;&quot;,&quot;non-dropping-particle&quot;:&quot;&quot;},{&quot;family&quot;:&quot;Alrasheedi&quot;,&quot;given&quot;:&quot;Melfi&quot;,&quot;parse-names&quot;:false,&quot;dropping-particle&quot;:&quot;&quot;,&quot;non-dropping-particle&quot;:&quot;&quot;},{&quot;family&quot;:&quot;Tirkolaee&quot;,&quot;given&quot;:&quot;Erfan Babaee&quot;,&quot;parse-names&quot;:false,&quot;dropping-particle&quot;:&quot;&quot;,&quot;non-dropping-particle&quot;:&quot;&quot;}],&quot;container-title&quot;:&quot;Journal of Cleaner Production&quot;,&quot;container-title-short&quot;:&quot;J Clean Prod&quot;,&quot;DOI&quot;:&quot;10.1016/j.jclepro.2019.119383&quot;,&quot;ISSN&quot;:&quot;09596526&quot;,&quot;issued&quot;:{&quot;date-parts&quot;:[[2020,3]]},&quot;page&quot;:&quot;119383&quot;,&quot;volume&quot;:&quot;249&quot;},&quot;isTemporary&quot;:false}]},{&quot;citationID&quot;:&quot;MENDELEY_CITATION_3c6f5b9e-7e35-43ad-a384-dae52e407f3c&quot;,&quot;properties&quot;:{&quot;noteIndex&quot;:0},&quot;isEdited&quot;:false,&quot;manualOverride&quot;:{&quot;isManuallyOverridden&quot;:true,&quot;citeprocText&quot;:&quot;(Zhang, Dawson and Kline, 2021)&quot;,&quot;manualOverrideText&quot;:&quot;Zhang, Dawson and Kline, (2021)&quot;},&quot;citationTag&quot;:&quot;MENDELEY_CITATION_v3_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&quot;,&quot;citationItems&quot;:[{&quot;id&quot;:&quot;776bf4da-4cf4-3a8d-a5b6-eabbb28f644f&quot;,&quot;itemData&quot;:{&quot;type&quot;:&quot;article-journal&quot;,&quot;id&quot;:&quot;776bf4da-4cf4-3a8d-a5b6-eabbb28f644f&quot;,&quot;title&quot;:&quot;Evaluating the Use of Covariance‐Based Structural Equation Modelling with Reflective Measurement in Organizational and Management Research: A Review and Recommendations for Best Practice&quot;,&quot;author&quot;:[{&quot;family&quot;:&quot;Zhang&quot;,&quot;given&quot;:&quot;Mary F.&quot;,&quot;parse-names&quot;:false,&quot;dropping-particle&quot;:&quot;&quot;,&quot;non-dropping-particle&quot;:&quot;&quot;},{&quot;family&quot;:&quot;Dawson&quot;,&quot;given&quot;:&quot;Jeremy F.&quot;,&quot;parse-names&quot;:false,&quot;dropping-particle&quot;:&quot;&quot;,&quot;non-dropping-particle&quot;:&quot;&quot;},{&quot;family&quot;:&quot;Kline&quot;,&quot;given&quot;:&quot;Rex B.&quot;,&quot;parse-names&quot;:false,&quot;dropping-particle&quot;:&quot;&quot;,&quot;non-dropping-particle&quot;:&quot;&quot;}],&quot;container-title&quot;:&quot;British Journal of Management&quot;,&quot;DOI&quot;:&quot;10.1111/1467-8551.12415&quot;,&quot;ISSN&quot;:&quot;1045-3172&quot;,&quot;issued&quot;:{&quot;date-parts&quot;:[[2021,4,25]]},&quot;page&quot;:&quot;257-272&quot;,&quot;abstract&quot;:&quot;&lt;p&gt;Covariance‐based structural equation modelling (CB‐SEM) with reflective measurement has been a popular data analysis tool in organizational and management research. Extensive studies and guidelines have been published on what constitutes its best practice. What is much less known is the extent to which CB‐SEM users in organizational and management research comprehend and adhere to the standards and principles behind this advanced analytical technique. In this study, we first devised an evaluation scheme to assess the quality of CB‐SEM performed in a study, and then utilized this scheme to examine 144 CB‐SEM studies published in 12 top organizational and management journals between 2011 and 2016. The evaluation of the published studies revealed a pressing need for more systematic and standardized approaches to planning, conducting and reporting CB‐SEM studies. We discussed the implication of the findings for future work.&lt;/p&gt;&quot;,&quot;issue&quot;:&quot;2&quot;,&quot;volume&quot;:&quot;32&quot;,&quot;container-title-short&quot;:&quot;&quot;},&quot;isTemporary&quot;:false}]},{&quot;citationID&quot;:&quot;MENDELEY_CITATION_d2387b0a-4c98-4655-bf58-1da794858e61&quot;,&quot;properties&quot;:{&quot;noteIndex&quot;:0},&quot;isEdited&quot;:false,&quot;manualOverride&quot;:{&quot;isManuallyOverridden&quot;:false,&quot;citeprocText&quot;:&quot;(Kakita and Hosur, 2022)&quot;,&quot;manualOverrideText&quot;:&quot;&quot;},&quot;citationTag&quot;:&quot;MENDELEY_CITATION_v3_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&quot;,&quot;citationItems&quot;:[{&quot;id&quot;:&quot;a4ceb210-cb4c-3aa2-aaee-9227e6de896a&quot;,&quot;itemData&quot;:{&quot;type&quot;:&quot;article-journal&quot;,&quot;id&quot;:&quot;a4ceb210-cb4c-3aa2-aaee-9227e6de896a&quot;,&quot;title&quot;:&quot;Mahalanobis distance correlation: A novel approach for quantitating changes in multidimensional NMR spectra in biological applications&quot;,&quot;author&quot;:[{&quot;family&quot;:&quot;Kakita&quot;,&quot;given&quot;:&quot;Mohana Rao Veera&quot;,&quot;parse-names&quot;:false,&quot;dropping-particle&quot;:&quot;&quot;,&quot;non-dropping-particle&quot;:&quot;&quot;},{&quot;family&quot;:&quot;Hosur&quot;,&quot;given&quot;:&quot;Ramakrishna&quot;,&quot;parse-names&quot;:false,&quot;dropping-particle&quot;:&quot;V.&quot;,&quot;non-dropping-particle&quot;:&quot;&quot;}],&quot;container-title&quot;:&quot;Journal of Magnetic Resonance&quot;,&quot;DOI&quot;:&quot;10.1016/j.jmr.2022.107165&quot;,&quot;ISSN&quot;:&quot;10907807&quot;,&quot;issued&quot;:{&quot;date-parts&quot;:[[2022,4]]},&quot;page&quot;:&quot;107165&quot;,&quot;volume&quot;:&quot;337&quot;,&quot;container-title-short&quot;:&quot;&quot;},&quot;isTemporary&quot;:false}]},{&quot;citationID&quot;:&quot;MENDELEY_CITATION_10171336-0e68-4bb2-82bd-e422a5bbb062&quot;,&quot;properties&quot;:{&quot;noteIndex&quot;:0},&quot;isEdited&quot;:false,&quot;manualOverride&quot;:{&quot;isManuallyOverridden&quot;:false,&quot;citeprocText&quot;:&quot;(Kyriazos and Poga, 2023)&quot;,&quot;manualOverrideText&quot;:&quot;&quot;},&quot;citationTag&quot;:&quot;MENDELEY_CITATION_v3_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&quot;,&quot;citationItems&quot;:[{&quot;id&quot;:&quot;c120df77-8769-3650-91fd-acf323c87777&quot;,&quot;itemData&quot;:{&quot;type&quot;:&quot;article-journal&quot;,&quot;id&quot;:&quot;c120df77-8769-3650-91fd-acf323c87777&quot;,&quot;title&quot;:&quot;Dealing with Multicollinearity in Factor Analysis: The Problem, Detections, and Solutions&quot;,&quot;author&quot;:[{&quot;family&quot;:&quot;Kyriazos&quot;,&quot;given&quot;:&quot;Theodoros&quot;,&quot;parse-names&quot;:false,&quot;dropping-particle&quot;:&quot;&quot;,&quot;non-dropping-particle&quot;:&quot;&quot;},{&quot;family&quot;:&quot;Poga&quot;,&quot;given&quot;:&quot;Mary&quot;,&quot;parse-names&quot;:false,&quot;dropping-particle&quot;:&quot;&quot;,&quot;non-dropping-particle&quot;:&quot;&quot;}],&quot;container-title&quot;:&quot;Open Journal of Statistics&quot;,&quot;container-title-short&quot;:&quot;Open J Stat&quot;,&quot;DOI&quot;:&quot;10.4236/ojs.2023.133020&quot;,&quot;ISSN&quot;:&quot;2161-718X&quot;,&quot;issued&quot;:{&quot;date-parts&quot;:[[2023]]},&quot;page&quot;:&quot;404-424&quot;,&quot;issue&quot;:&quot;03&quot;,&quot;volume&quot;:&quot;13&quot;},&quot;isTemporary&quot;:false}]},{&quot;citationID&quot;:&quot;MENDELEY_CITATION_b3955dd6-dabc-4595-8d23-a8de70842ea6&quot;,&quot;properties&quot;:{&quot;noteIndex&quot;:0},&quot;isEdited&quot;:false,&quot;manualOverride&quot;:{&quot;isManuallyOverridden&quot;:false,&quot;citeprocText&quot;:&quot;(Wang &lt;i&gt;et al.&lt;/i&gt;, 2020)&quot;,&quot;manualOverrideText&quot;:&quot;&quot;},&quot;citationTag&quot;:&quot;MENDELEY_CITATION_v3_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&quot;,&quot;citationItems&quot;:[{&quot;id&quot;:&quot;c8d34de9-d8d7-379d-90ca-8a8da90dabe2&quot;,&quot;itemData&quot;:{&quot;type&quot;:&quot;article-journal&quot;,&quot;id&quot;:&quot;c8d34de9-d8d7-379d-90ca-8a8da90dabe2&quot;,&quot;title&quot;:&quot;A Corrected Goodness-of-Fit Index (CGFI) for Model Evaluation in Structural Equation Modeling&quot;,&quot;author&quot;:[{&quot;family&quot;:&quot;Wang&quot;,&quot;given&quot;:&quot;Kai&quot;,&quot;parse-names&quot;:false,&quot;dropping-particle&quot;:&quot;&quot;,&quot;non-dropping-particle&quot;:&quot;&quot;},{&quot;family&quot;:&quot;Xu&quot;,&quot;given&quot;:&quot;Ying&quot;,&quot;parse-names&quot;:false,&quot;dropping-particle&quot;:&quot;&quot;,&quot;non-dropping-particle&quot;:&quot;&quot;},{&quot;family&quot;:&quot;Wang&quot;,&quot;given&quot;:&quot;Chaolong&quot;,&quot;parse-names&quot;:false,&quot;dropping-particle&quot;:&quot;&quot;,&quot;non-dropping-particle&quot;:&quot;&quot;},{&quot;family&quot;:&quot;Tan&quot;,&quot;given&quot;:&quot;Ming&quot;,&quot;parse-names&quot;:false,&quot;dropping-particle&quot;:&quot;&quot;,&quot;non-dropping-particle&quot;:&quot;&quot;},{&quot;family&quot;:&quot;Chen&quot;,&quot;given&quot;:&quot;Pingyan&quot;,&quot;parse-names&quot;:false,&quot;dropping-particle&quot;:&quot;&quot;,&quot;non-dropping-particle&quot;:&quot;&quot;}],&quot;container-title&quot;:&quot;Structural Equation Modeling: A Multidisciplinary Journal&quot;,&quot;container-title-short&quot;:&quot;Struct Equ Modeling&quot;,&quot;DOI&quot;:&quot;10.1080/10705511.2019.1695213&quot;,&quot;ISSN&quot;:&quot;1070-5511&quot;,&quot;issued&quot;:{&quot;date-parts&quot;:[[2020,9,2]]},&quot;page&quot;:&quot;735-749&quot;,&quot;issue&quot;:&quot;5&quot;,&quot;volume&quot;:&quot;27&quot;},&quot;isTemporary&quot;:false}]},{&quot;citationID&quot;:&quot;MENDELEY_CITATION_8e8a2282-d314-49bc-b1d6-4fe043d52194&quot;,&quot;properties&quot;:{&quot;noteIndex&quot;:0},&quot;isEdited&quot;:false,&quot;manualOverride&quot;:{&quot;isManuallyOverridden&quot;:false,&quot;citeprocText&quot;:&quot;(Sathyanarayana and Mohanasundaram, 2024)&quot;,&quot;manualOverrideText&quot;:&quot;&quot;},&quot;citationTag&quot;:&quot;MENDELEY_CITATION_v3_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&quot;,&quot;citationItems&quot;:[{&quot;id&quot;:&quot;3fb64fcb-f0e7-3f02-ae60-26c6f9ba8695&quot;,&quot;itemData&quot;:{&quot;type&quot;:&quot;article-journal&quot;,&quot;id&quot;:&quot;3fb64fcb-f0e7-3f02-ae60-26c6f9ba8695&quot;,&quot;title&quot;:&quot;Fit Indices in Structural Equation Modeling and Confirmatory Factor Analysis: Reporting Guidelines&quot;,&quot;author&quot;:[{&quot;family&quot;:&quot;Sathyanarayana&quot;,&quot;given&quot;:&quot;S&quot;,&quot;parse-names&quot;:false,&quot;dropping-particle&quot;:&quot;&quot;,&quot;non-dropping-particle&quot;:&quot;&quot;},{&quot;family&quot;:&quot;Mohanasundaram&quot;,&quot;given&quot;:&quot;T.&quot;,&quot;parse-names&quot;:false,&quot;dropping-particle&quot;:&quot;&quot;,&quot;non-dropping-particle&quot;:&quot;&quot;}],&quot;container-title&quot;:&quot;Asian Journal of Economics, Business and Accounting&quot;,&quot;DOI&quot;:&quot;10.9734/ajeba/2024/v24i71430&quot;,&quot;ISSN&quot;:&quot;2456-639X&quot;,&quot;issued&quot;:{&quot;date-parts&quot;:[[2024,7,17]]},&quot;page&quot;:&quot;561-577&quot;,&quot;abstract&quot;:&quot;&lt;p&gt;This research explores the essential aspects of reporting fit indices in Structural Equation Modeling (SEM), focusing on their significance, methodologies for evaluation, and implications for model validity. The aim is to provide a comprehensive understanding of how fit indices contribute to the rigor and reliability of SEM studies. Methodologically, the study reviews prominent fit indices such as Comparative Fit Index (CFI), Tucker-Lewis Index (TLI), Root Mean Square Error of Approximation (RMSEA), Standardized Root Mean Residual (SRMR), and Chi-Square Test of Model Fit (χ²). Each index is defined, and specific threshold values are discussed to guide researchers in interpreting their findings effectively. Originality in this study lies in synthesizing current literature to emphasize the importance of transparent reporting practices in SEM, enhancing methodological clarity and promoting replicable research outcomes. Contributions include a structured approach to understanding fit indices’ roles in model assessment and validation, aiding researchers in advancing theoretical frameworks with robust empirical support.&lt;/p&gt;&quot;,&quot;issue&quot;:&quot;7&quot;,&quot;volume&quot;:&quot;24&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Props1.xml><?xml version="1.0" encoding="utf-8"?>
<ds:datastoreItem xmlns:ds="http://schemas.openxmlformats.org/officeDocument/2006/customXml" ds:itemID="{09258A68-D944-4A1B-9D63-F18AE07367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14</Pages>
  <Words>5562</Words>
  <Characters>31707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Reviewer 2</cp:lastModifiedBy>
  <cp:revision>32</cp:revision>
  <dcterms:created xsi:type="dcterms:W3CDTF">2024-09-11T04:47:00Z</dcterms:created>
  <dcterms:modified xsi:type="dcterms:W3CDTF">2025-04-17T01:19:00Z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23c6b1ce0a91846188ec159b8af04f0060b672f6b28d330f0fe1c2ec0d73034b</vt:lpwstr>
  </property>
</Properties>
</file>