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5A" w:rsidRPr="00DE6A8F" w:rsidRDefault="003C15CE" w:rsidP="00DE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PERAMALAN </w:t>
      </w:r>
      <w:r w:rsidR="00DB6A86">
        <w:rPr>
          <w:rFonts w:ascii="Times New Roman" w:hAnsi="Times New Roman" w:cs="Times New Roman"/>
          <w:b/>
          <w:sz w:val="24"/>
          <w:szCs w:val="24"/>
        </w:rPr>
        <w:t xml:space="preserve">INDEKS HARGA SAHAM </w:t>
      </w:r>
      <w:r>
        <w:rPr>
          <w:rFonts w:ascii="Times New Roman" w:hAnsi="Times New Roman" w:cs="Times New Roman"/>
          <w:b/>
          <w:sz w:val="24"/>
          <w:szCs w:val="24"/>
        </w:rPr>
        <w:t>MENGGUNAKAN</w:t>
      </w:r>
      <w:r w:rsidRPr="003C15CE">
        <w:rPr>
          <w:rFonts w:ascii="Times New Roman" w:hAnsi="Times New Roman" w:cs="Times New Roman"/>
          <w:b/>
          <w:i/>
          <w:iCs/>
          <w:sz w:val="24"/>
          <w:szCs w:val="24"/>
        </w:rPr>
        <w:t xml:space="preserve"> ENSEMBLE EMPIRICAL MODE DECOMPOSITION</w:t>
      </w:r>
      <w:r>
        <w:rPr>
          <w:rFonts w:ascii="Times New Roman" w:hAnsi="Times New Roman" w:cs="Times New Roman"/>
          <w:b/>
          <w:sz w:val="24"/>
          <w:szCs w:val="24"/>
        </w:rPr>
        <w:t xml:space="preserve"> (EEMD)</w:t>
      </w:r>
    </w:p>
    <w:p w:rsidR="00CF3CA1" w:rsidRPr="00884646" w:rsidRDefault="00CF3CA1" w:rsidP="00CF3CA1">
      <w:pPr>
        <w:spacing w:after="0" w:line="240" w:lineRule="auto"/>
        <w:jc w:val="center"/>
        <w:rPr>
          <w:rFonts w:ascii="Times New Roman" w:hAnsi="Times New Roman" w:cs="Times New Roman"/>
          <w:b/>
          <w:sz w:val="24"/>
          <w:szCs w:val="24"/>
        </w:rPr>
      </w:pPr>
    </w:p>
    <w:p w:rsidR="00CF3CA1" w:rsidRPr="00150014" w:rsidRDefault="003C15CE" w:rsidP="003C15CE">
      <w:pPr>
        <w:spacing w:after="0" w:line="240" w:lineRule="auto"/>
        <w:jc w:val="center"/>
        <w:rPr>
          <w:rFonts w:ascii="Times New Roman" w:hAnsi="Times New Roman" w:cs="Times New Roman"/>
          <w:b/>
        </w:rPr>
      </w:pPr>
      <w:r>
        <w:rPr>
          <w:rFonts w:ascii="Times New Roman" w:hAnsi="Times New Roman" w:cs="Times New Roman"/>
          <w:b/>
        </w:rPr>
        <w:t>Rosinar Siregar</w:t>
      </w:r>
      <w:r w:rsidR="00815C40" w:rsidRPr="00DE6A8F">
        <w:rPr>
          <w:rFonts w:ascii="Times New Roman" w:hAnsi="Times New Roman" w:cs="Times New Roman"/>
          <w:b/>
          <w:vertAlign w:val="superscript"/>
        </w:rPr>
        <w:t>1</w:t>
      </w:r>
      <w:r w:rsidR="00815C40" w:rsidRPr="00DE6A8F">
        <w:rPr>
          <w:rFonts w:ascii="Times New Roman" w:hAnsi="Times New Roman" w:cs="Times New Roman"/>
          <w:b/>
        </w:rPr>
        <w:t xml:space="preserve">, </w:t>
      </w:r>
      <w:r>
        <w:rPr>
          <w:rFonts w:ascii="Times New Roman" w:hAnsi="Times New Roman" w:cs="Times New Roman"/>
          <w:b/>
        </w:rPr>
        <w:t>Rukun Santoso</w:t>
      </w:r>
      <w:r w:rsidR="00815C40" w:rsidRPr="00DE6A8F">
        <w:rPr>
          <w:rFonts w:ascii="Times New Roman" w:hAnsi="Times New Roman" w:cs="Times New Roman"/>
          <w:b/>
          <w:vertAlign w:val="superscript"/>
        </w:rPr>
        <w:t>2</w:t>
      </w:r>
      <w:r w:rsidR="00815C40" w:rsidRPr="00DE6A8F">
        <w:rPr>
          <w:rFonts w:ascii="Times New Roman" w:hAnsi="Times New Roman" w:cs="Times New Roman"/>
          <w:b/>
        </w:rPr>
        <w:t xml:space="preserve">, </w:t>
      </w:r>
      <w:r>
        <w:rPr>
          <w:rFonts w:ascii="Times New Roman" w:hAnsi="Times New Roman" w:cs="Times New Roman"/>
          <w:b/>
        </w:rPr>
        <w:t>Puspita Kartikasari</w:t>
      </w:r>
      <w:r w:rsidR="00150014">
        <w:rPr>
          <w:rFonts w:ascii="Times New Roman" w:hAnsi="Times New Roman" w:cs="Times New Roman"/>
          <w:b/>
          <w:vertAlign w:val="superscript"/>
        </w:rPr>
        <w:t>3</w:t>
      </w:r>
    </w:p>
    <w:p w:rsidR="00CF3CA1" w:rsidRPr="00DE6A8F" w:rsidRDefault="00815C40" w:rsidP="000D2344">
      <w:pPr>
        <w:spacing w:after="0" w:line="240" w:lineRule="auto"/>
        <w:jc w:val="center"/>
        <w:rPr>
          <w:rFonts w:ascii="Times New Roman" w:hAnsi="Times New Roman" w:cs="Times New Roman"/>
        </w:rPr>
      </w:pPr>
      <w:r w:rsidRPr="00DE6A8F">
        <w:rPr>
          <w:rFonts w:ascii="Times New Roman" w:hAnsi="Times New Roman" w:cs="Times New Roman"/>
          <w:vertAlign w:val="superscript"/>
        </w:rPr>
        <w:t>1</w:t>
      </w:r>
      <w:r w:rsidR="000D2344">
        <w:rPr>
          <w:rFonts w:ascii="Times New Roman" w:hAnsi="Times New Roman" w:cs="Times New Roman"/>
          <w:vertAlign w:val="superscript"/>
        </w:rPr>
        <w:t xml:space="preserve">,2,3 </w:t>
      </w:r>
      <w:r w:rsidR="000D2344">
        <w:rPr>
          <w:rFonts w:ascii="Times New Roman" w:hAnsi="Times New Roman" w:cs="Times New Roman"/>
        </w:rPr>
        <w:t>Departemen S</w:t>
      </w:r>
      <w:r w:rsidR="00CF3CA1" w:rsidRPr="00DE6A8F">
        <w:rPr>
          <w:rFonts w:ascii="Times New Roman" w:hAnsi="Times New Roman" w:cs="Times New Roman"/>
        </w:rPr>
        <w:t>tatistika</w:t>
      </w:r>
      <w:r w:rsidR="000D2344">
        <w:rPr>
          <w:rFonts w:ascii="Times New Roman" w:hAnsi="Times New Roman" w:cs="Times New Roman"/>
        </w:rPr>
        <w:t>,</w:t>
      </w:r>
      <w:r w:rsidR="00CF3CA1" w:rsidRPr="00DE6A8F">
        <w:rPr>
          <w:rFonts w:ascii="Times New Roman" w:hAnsi="Times New Roman" w:cs="Times New Roman"/>
        </w:rPr>
        <w:t xml:space="preserve"> F</w:t>
      </w:r>
      <w:r w:rsidR="000D2344">
        <w:rPr>
          <w:rFonts w:ascii="Times New Roman" w:hAnsi="Times New Roman" w:cs="Times New Roman"/>
        </w:rPr>
        <w:t>akultas Sains dan Matematika,</w:t>
      </w:r>
      <w:r w:rsidR="00CF3CA1" w:rsidRPr="00DE6A8F">
        <w:rPr>
          <w:rFonts w:ascii="Times New Roman" w:hAnsi="Times New Roman" w:cs="Times New Roman"/>
        </w:rPr>
        <w:t xml:space="preserve"> Universitas Diponegoro</w:t>
      </w:r>
    </w:p>
    <w:p w:rsidR="00DE6A8F" w:rsidRDefault="005F337B" w:rsidP="003C15CE">
      <w:pPr>
        <w:spacing w:after="0" w:line="240" w:lineRule="auto"/>
        <w:jc w:val="center"/>
        <w:rPr>
          <w:rFonts w:ascii="Times New Roman" w:hAnsi="Times New Roman" w:cs="Times New Roman"/>
          <w:b/>
        </w:rPr>
      </w:pPr>
      <w:hyperlink r:id="rId8" w:history="1">
        <w:r w:rsidR="006B2BCB" w:rsidRPr="007E08D1">
          <w:rPr>
            <w:rStyle w:val="Hyperlink"/>
            <w:rFonts w:ascii="Times New Roman" w:hAnsi="Times New Roman" w:cs="Times New Roman"/>
            <w:b/>
          </w:rPr>
          <w:t>rosinarsiregar@student.undip.ac.id</w:t>
        </w:r>
      </w:hyperlink>
      <w:bookmarkStart w:id="0" w:name="_GoBack"/>
      <w:bookmarkEnd w:id="0"/>
    </w:p>
    <w:p w:rsidR="006B2BCB" w:rsidRDefault="006B2BCB" w:rsidP="003C15CE">
      <w:pPr>
        <w:spacing w:after="0" w:line="240" w:lineRule="auto"/>
        <w:jc w:val="center"/>
        <w:rPr>
          <w:rFonts w:ascii="Times New Roman" w:hAnsi="Times New Roman" w:cs="Times New Roman"/>
          <w:b/>
        </w:rPr>
      </w:pPr>
    </w:p>
    <w:p w:rsidR="00DE6A8F" w:rsidRDefault="006B2BCB" w:rsidP="006B2BCB">
      <w:pPr>
        <w:spacing w:after="0" w:line="240" w:lineRule="auto"/>
        <w:jc w:val="center"/>
        <w:rPr>
          <w:rFonts w:ascii="Times New Roman" w:hAnsi="Times New Roman" w:cs="Times New Roman"/>
          <w:lang w:val="id-ID"/>
        </w:rPr>
      </w:pPr>
      <w:r w:rsidRPr="00DE6A8F">
        <w:rPr>
          <w:rFonts w:ascii="Times New Roman" w:hAnsi="Times New Roman" w:cs="Times New Roman"/>
          <w:b/>
        </w:rPr>
        <w:t>ABSTRA</w:t>
      </w:r>
      <w:r>
        <w:rPr>
          <w:rFonts w:ascii="Times New Roman" w:hAnsi="Times New Roman" w:cs="Times New Roman"/>
          <w:b/>
          <w:lang w:val="id-ID"/>
        </w:rPr>
        <w:t>CT</w:t>
      </w:r>
    </w:p>
    <w:p w:rsidR="006B2BCB" w:rsidRPr="006B2BCB" w:rsidRDefault="006B2BCB" w:rsidP="006B2BCB">
      <w:pPr>
        <w:spacing w:after="0" w:line="240" w:lineRule="auto"/>
        <w:jc w:val="center"/>
        <w:rPr>
          <w:rFonts w:ascii="Times New Roman" w:hAnsi="Times New Roman" w:cs="Times New Roman"/>
          <w:lang w:val="id-ID"/>
        </w:rPr>
      </w:pPr>
    </w:p>
    <w:p w:rsidR="00807B84" w:rsidRPr="00807B84" w:rsidRDefault="00807B84" w:rsidP="00807B84">
      <w:pPr>
        <w:spacing w:after="0" w:line="240" w:lineRule="auto"/>
        <w:ind w:firstLine="720"/>
        <w:jc w:val="both"/>
        <w:rPr>
          <w:rFonts w:asciiTheme="majorBidi" w:hAnsiTheme="majorBidi" w:cstheme="majorBidi"/>
          <w:sz w:val="20"/>
          <w:szCs w:val="20"/>
        </w:rPr>
      </w:pPr>
      <w:r w:rsidRPr="00807B84">
        <w:rPr>
          <w:rFonts w:asciiTheme="majorBidi" w:hAnsiTheme="majorBidi" w:cstheme="majorBidi"/>
          <w:sz w:val="20"/>
          <w:szCs w:val="20"/>
        </w:rPr>
        <w:t>Stock price fluctuations make investors tend to hesitate to invest in stock markets because of an uncertain situation in the future. One method that can solve these problems is to use forecasting about the stock prices in the future. Generally, the huge size of data non linear and non stationary, and it is difficult to be interpreted in concrete. This problem can be solved by performing the decomposition process. One of decomposition method in time series data is Ensemble Empirical Mode Decomposition (EEMD). EEMD is process decomposition data into several Intrinsic Mode Function (IMF) and the IMF residue. In this research, this concept applied to data Stock Price Index in Property, Real Estate, and Construction from July 1, 2019 to July 30, 2020 as many as 272 data. Based on the results of data processing, as many as 6 IMF and IMF remaining were used as IMF forecasting and the IMF remaining in the future. The forecast was performed by choosing the best model of each IMF component and IMF remaining, used ARIMA</w:t>
      </w:r>
      <w:r w:rsidR="00A41B5F">
        <w:rPr>
          <w:rFonts w:asciiTheme="majorBidi" w:hAnsiTheme="majorBidi" w:cstheme="majorBidi"/>
          <w:sz w:val="20"/>
          <w:szCs w:val="20"/>
        </w:rPr>
        <w:t xml:space="preserve"> and polynomial trend</w:t>
      </w:r>
      <w:r w:rsidRPr="00807B84">
        <w:rPr>
          <w:rFonts w:asciiTheme="majorBidi" w:hAnsiTheme="majorBidi" w:cstheme="majorBidi"/>
          <w:sz w:val="20"/>
          <w:szCs w:val="20"/>
        </w:rPr>
        <w:t>.</w:t>
      </w:r>
    </w:p>
    <w:p w:rsidR="00807B84" w:rsidRDefault="00807B84" w:rsidP="00CF3CA1">
      <w:pPr>
        <w:spacing w:after="0" w:line="240" w:lineRule="auto"/>
        <w:jc w:val="both"/>
        <w:rPr>
          <w:rFonts w:ascii="Times New Roman" w:eastAsia="ArialMT" w:hAnsi="Times New Roman" w:cs="Times New Roman"/>
          <w:sz w:val="20"/>
          <w:lang w:val="id-ID"/>
        </w:rPr>
      </w:pPr>
    </w:p>
    <w:p w:rsidR="00CF3CA1" w:rsidRPr="00807B84" w:rsidRDefault="00DE6A8F" w:rsidP="00A41B5F">
      <w:pPr>
        <w:spacing w:after="0" w:line="240" w:lineRule="auto"/>
        <w:jc w:val="both"/>
        <w:rPr>
          <w:rFonts w:ascii="Times New Roman" w:hAnsi="Times New Roman" w:cs="Times New Roman"/>
          <w:sz w:val="20"/>
          <w:szCs w:val="20"/>
          <w:lang w:val="id-ID"/>
        </w:rPr>
      </w:pPr>
      <w:r>
        <w:rPr>
          <w:rFonts w:ascii="Times New Roman" w:hAnsi="Times New Roman" w:cs="Times New Roman"/>
          <w:b/>
          <w:lang w:val="id-ID"/>
        </w:rPr>
        <w:t>Keywords</w:t>
      </w:r>
      <w:r w:rsidR="00CF3CA1" w:rsidRPr="00DE6A8F">
        <w:rPr>
          <w:rFonts w:ascii="Times New Roman" w:hAnsi="Times New Roman" w:cs="Times New Roman"/>
        </w:rPr>
        <w:t xml:space="preserve">: </w:t>
      </w:r>
      <w:r w:rsidR="00807B84" w:rsidRPr="00807B84">
        <w:rPr>
          <w:rFonts w:asciiTheme="majorBidi" w:hAnsiTheme="majorBidi" w:cstheme="majorBidi"/>
          <w:sz w:val="20"/>
          <w:szCs w:val="20"/>
        </w:rPr>
        <w:t>Time Series Data, Stock Price Index, EEMD, ARIMA</w:t>
      </w:r>
      <w:r w:rsidR="00A41B5F">
        <w:rPr>
          <w:rFonts w:asciiTheme="majorBidi" w:hAnsiTheme="majorBidi" w:cstheme="majorBidi"/>
          <w:sz w:val="20"/>
          <w:szCs w:val="20"/>
        </w:rPr>
        <w:t>, Polynomial Trend.</w:t>
      </w:r>
    </w:p>
    <w:p w:rsidR="00815C40" w:rsidRPr="00DE6A8F" w:rsidRDefault="00815C40" w:rsidP="00CF3CA1">
      <w:pPr>
        <w:spacing w:after="0" w:line="240" w:lineRule="auto"/>
        <w:jc w:val="both"/>
        <w:rPr>
          <w:rFonts w:ascii="Times New Roman" w:hAnsi="Times New Roman" w:cs="Times New Roman"/>
        </w:rPr>
      </w:pPr>
    </w:p>
    <w:p w:rsidR="00CF3CA1" w:rsidRPr="00884646" w:rsidRDefault="00CF3CA1" w:rsidP="00CF3CA1">
      <w:pPr>
        <w:spacing w:after="0" w:line="240" w:lineRule="auto"/>
        <w:jc w:val="both"/>
        <w:rPr>
          <w:rFonts w:ascii="Times New Roman" w:hAnsi="Times New Roman" w:cs="Times New Roman"/>
          <w:sz w:val="24"/>
          <w:szCs w:val="24"/>
        </w:rPr>
      </w:pPr>
    </w:p>
    <w:p w:rsidR="00CF3CA1" w:rsidRPr="00884646" w:rsidRDefault="00CF3CA1" w:rsidP="00DE6A8F">
      <w:pPr>
        <w:pStyle w:val="ListParagraph"/>
        <w:numPr>
          <w:ilvl w:val="0"/>
          <w:numId w:val="1"/>
        </w:numPr>
        <w:spacing w:after="120" w:line="240" w:lineRule="auto"/>
        <w:ind w:left="426" w:hanging="426"/>
        <w:jc w:val="both"/>
        <w:rPr>
          <w:rFonts w:ascii="Times New Roman" w:hAnsi="Times New Roman" w:cs="Times New Roman"/>
          <w:b/>
          <w:sz w:val="24"/>
          <w:szCs w:val="24"/>
        </w:rPr>
      </w:pPr>
      <w:r w:rsidRPr="00884646">
        <w:rPr>
          <w:rFonts w:ascii="Times New Roman" w:hAnsi="Times New Roman" w:cs="Times New Roman"/>
          <w:b/>
          <w:sz w:val="24"/>
          <w:szCs w:val="24"/>
        </w:rPr>
        <w:t>PENDAHULUAN</w:t>
      </w:r>
    </w:p>
    <w:p w:rsidR="00357380" w:rsidRDefault="00357380" w:rsidP="0035738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Fluktuasi harga saham membuat investors cenderung ragu untuk melakukan investasi di sektor industri. Keraguan tersebut terjadi karena situasi yang yang tidak pasti di masa yang akan datang. Indikator penting dalam mengambil keputusan menjual dan membeli saham adalah indeks harga saham. </w:t>
      </w:r>
      <w:r w:rsidR="00DB6A86">
        <w:rPr>
          <w:rFonts w:ascii="Times New Roman" w:hAnsi="Times New Roman" w:cs="Times New Roman"/>
          <w:sz w:val="24"/>
          <w:szCs w:val="24"/>
        </w:rPr>
        <w:t xml:space="preserve">Indeks Harga Saham </w:t>
      </w:r>
      <w:r>
        <w:rPr>
          <w:rFonts w:ascii="Times New Roman" w:hAnsi="Times New Roman" w:cs="Times New Roman"/>
          <w:sz w:val="24"/>
          <w:szCs w:val="24"/>
        </w:rPr>
        <w:t xml:space="preserve">dijadikan sebagai permulaan pertimbangan untuk melakukan investasi, sebab </w:t>
      </w:r>
      <w:r w:rsidR="00DB6A86">
        <w:rPr>
          <w:rFonts w:ascii="Times New Roman" w:hAnsi="Times New Roman" w:cs="Times New Roman"/>
          <w:sz w:val="24"/>
          <w:szCs w:val="24"/>
        </w:rPr>
        <w:t xml:space="preserve">Indeks Harga Saham </w:t>
      </w:r>
      <w:r>
        <w:rPr>
          <w:rFonts w:ascii="Times New Roman" w:hAnsi="Times New Roman" w:cs="Times New Roman"/>
          <w:sz w:val="24"/>
          <w:szCs w:val="24"/>
        </w:rPr>
        <w:t xml:space="preserve">merupakan cerminan dari pergerakan harga saham (Jonnius, 2016).  </w:t>
      </w:r>
      <w:r w:rsidR="00DB6A86">
        <w:rPr>
          <w:rFonts w:ascii="Times New Roman" w:hAnsi="Times New Roman" w:cs="Times New Roman"/>
          <w:sz w:val="24"/>
          <w:szCs w:val="24"/>
        </w:rPr>
        <w:t xml:space="preserve">Indeks Harga Saham </w:t>
      </w:r>
      <w:r>
        <w:rPr>
          <w:rFonts w:ascii="Times New Roman" w:hAnsi="Times New Roman" w:cs="Times New Roman"/>
          <w:sz w:val="24"/>
          <w:szCs w:val="24"/>
        </w:rPr>
        <w:t>memiliki pola pergerakan yang dapat di</w:t>
      </w:r>
      <w:r w:rsidR="006B2BCB">
        <w:rPr>
          <w:rFonts w:ascii="Times New Roman" w:hAnsi="Times New Roman" w:cs="Times New Roman"/>
          <w:sz w:val="24"/>
          <w:szCs w:val="24"/>
        </w:rPr>
        <w:t>peramalan</w:t>
      </w:r>
      <w:r>
        <w:rPr>
          <w:rFonts w:ascii="Times New Roman" w:hAnsi="Times New Roman" w:cs="Times New Roman"/>
          <w:sz w:val="24"/>
          <w:szCs w:val="24"/>
        </w:rPr>
        <w:t xml:space="preserve"> karena adanyan kecendrungan nilai </w:t>
      </w:r>
      <w:r w:rsidR="00DB6A86">
        <w:rPr>
          <w:rFonts w:ascii="Times New Roman" w:hAnsi="Times New Roman" w:cs="Times New Roman"/>
          <w:sz w:val="24"/>
          <w:szCs w:val="24"/>
        </w:rPr>
        <w:t xml:space="preserve">Indeks Harga Saham </w:t>
      </w:r>
      <w:r>
        <w:rPr>
          <w:rFonts w:ascii="Times New Roman" w:hAnsi="Times New Roman" w:cs="Times New Roman"/>
          <w:sz w:val="24"/>
          <w:szCs w:val="24"/>
        </w:rPr>
        <w:t xml:space="preserve">akan kembali kenilai sebelumnya. Kondisi tersebut memungkinkan untuk </w:t>
      </w:r>
      <w:r w:rsidR="006B2BCB">
        <w:rPr>
          <w:rFonts w:ascii="Times New Roman" w:hAnsi="Times New Roman" w:cs="Times New Roman"/>
          <w:sz w:val="24"/>
          <w:szCs w:val="24"/>
        </w:rPr>
        <w:t>peramalan</w:t>
      </w:r>
      <w:r>
        <w:rPr>
          <w:rFonts w:ascii="Times New Roman" w:hAnsi="Times New Roman" w:cs="Times New Roman"/>
          <w:sz w:val="24"/>
          <w:szCs w:val="24"/>
        </w:rPr>
        <w:t xml:space="preserve"> </w:t>
      </w:r>
      <w:r w:rsidR="00DB6A86">
        <w:rPr>
          <w:rFonts w:ascii="Times New Roman" w:hAnsi="Times New Roman" w:cs="Times New Roman"/>
          <w:sz w:val="24"/>
          <w:szCs w:val="24"/>
        </w:rPr>
        <w:t xml:space="preserve">Indeks Harga Saham </w:t>
      </w:r>
      <w:r>
        <w:rPr>
          <w:rFonts w:ascii="Times New Roman" w:hAnsi="Times New Roman" w:cs="Times New Roman"/>
          <w:sz w:val="24"/>
          <w:szCs w:val="24"/>
        </w:rPr>
        <w:t xml:space="preserve">kedepannya .  </w:t>
      </w:r>
    </w:p>
    <w:p w:rsidR="00357380" w:rsidRDefault="00357380" w:rsidP="0035738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metode yang dapat dilakukan untuk </w:t>
      </w:r>
      <w:r w:rsidR="006B2BCB">
        <w:rPr>
          <w:rFonts w:ascii="Times New Roman" w:hAnsi="Times New Roman" w:cs="Times New Roman"/>
          <w:sz w:val="24"/>
          <w:szCs w:val="24"/>
        </w:rPr>
        <w:t>peramalan</w:t>
      </w:r>
      <w:r>
        <w:rPr>
          <w:rFonts w:ascii="Times New Roman" w:hAnsi="Times New Roman" w:cs="Times New Roman"/>
          <w:sz w:val="24"/>
          <w:szCs w:val="24"/>
        </w:rPr>
        <w:t xml:space="preserve"> </w:t>
      </w:r>
      <w:r w:rsidR="00DB6A86">
        <w:rPr>
          <w:rFonts w:ascii="Times New Roman" w:hAnsi="Times New Roman" w:cs="Times New Roman"/>
          <w:sz w:val="24"/>
          <w:szCs w:val="24"/>
        </w:rPr>
        <w:t xml:space="preserve">Indeks Harga Saham </w:t>
      </w:r>
      <w:r>
        <w:rPr>
          <w:rFonts w:ascii="Times New Roman" w:hAnsi="Times New Roman" w:cs="Times New Roman"/>
          <w:sz w:val="24"/>
          <w:szCs w:val="24"/>
        </w:rPr>
        <w:t xml:space="preserve">adalah dengan peramalan </w:t>
      </w:r>
      <w:r>
        <w:rPr>
          <w:rFonts w:ascii="Times New Roman" w:hAnsi="Times New Roman" w:cs="Times New Roman"/>
          <w:i/>
          <w:iCs/>
          <w:sz w:val="24"/>
          <w:szCs w:val="24"/>
        </w:rPr>
        <w:t>time series</w:t>
      </w:r>
      <w:r>
        <w:rPr>
          <w:rFonts w:ascii="Times New Roman" w:hAnsi="Times New Roman" w:cs="Times New Roman"/>
          <w:sz w:val="24"/>
          <w:szCs w:val="24"/>
        </w:rPr>
        <w:t xml:space="preserve"> (runtun waktu). Penggunaan peramalan dapat menghasilkan hasil ramalan yang dapat digunakan sebagai acuan untuk mengambil keputusan, sehingga resiko kerugian dapat diminimalkan, selain itu</w:t>
      </w:r>
      <w:r w:rsidRPr="00357380">
        <w:rPr>
          <w:rFonts w:ascii="Times New Roman" w:hAnsi="Times New Roman" w:cs="Times New Roman"/>
          <w:sz w:val="24"/>
          <w:szCs w:val="24"/>
        </w:rPr>
        <w:t xml:space="preserve"> </w:t>
      </w:r>
      <w:r>
        <w:rPr>
          <w:rFonts w:ascii="Times New Roman" w:hAnsi="Times New Roman" w:cs="Times New Roman"/>
          <w:sz w:val="24"/>
          <w:szCs w:val="24"/>
        </w:rPr>
        <w:t xml:space="preserve">peramalan mengenai </w:t>
      </w:r>
      <w:r w:rsidR="00DB6A86">
        <w:rPr>
          <w:rFonts w:ascii="Times New Roman" w:hAnsi="Times New Roman" w:cs="Times New Roman"/>
          <w:sz w:val="24"/>
          <w:szCs w:val="24"/>
        </w:rPr>
        <w:t xml:space="preserve">Indeks Harga Saham </w:t>
      </w:r>
      <w:r>
        <w:rPr>
          <w:rFonts w:ascii="Times New Roman" w:hAnsi="Times New Roman" w:cs="Times New Roman"/>
          <w:sz w:val="24"/>
          <w:szCs w:val="24"/>
        </w:rPr>
        <w:t>dapat membantu investor dalam menentukan pilihan yang tepat dalam investasi di sektor industri.</w:t>
      </w:r>
    </w:p>
    <w:p w:rsidR="00357380" w:rsidRDefault="00357380" w:rsidP="00357380">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iCs/>
          <w:sz w:val="24"/>
          <w:szCs w:val="24"/>
        </w:rPr>
        <w:t xml:space="preserve">time series </w:t>
      </w:r>
      <w:r>
        <w:rPr>
          <w:rFonts w:ascii="Times New Roman" w:hAnsi="Times New Roman" w:cs="Times New Roman"/>
          <w:sz w:val="24"/>
          <w:szCs w:val="24"/>
        </w:rPr>
        <w:t xml:space="preserve">dengan ukuran data yang besar umumnya tidak linier dan tidak stasioner serta sulit untuk dapat diinterpretasikan secara konkrit. Masalah ini dapat diatasi dengan melakukan proses dekomposisi yaitu proses perubahan menjadi bentuk yang lebih sederhana. Salah satu metode dekomposisi pada data deret waktu adalah </w:t>
      </w:r>
      <w:r>
        <w:rPr>
          <w:rFonts w:ascii="Times New Roman" w:hAnsi="Times New Roman" w:cs="Times New Roman"/>
          <w:i/>
          <w:iCs/>
          <w:sz w:val="24"/>
          <w:szCs w:val="24"/>
        </w:rPr>
        <w:t>Empirical Mode Decomposition</w:t>
      </w:r>
      <w:r>
        <w:rPr>
          <w:rFonts w:ascii="Times New Roman" w:hAnsi="Times New Roman" w:cs="Times New Roman"/>
          <w:sz w:val="24"/>
          <w:szCs w:val="24"/>
        </w:rPr>
        <w:t xml:space="preserve"> (EMD) yang diperkenalkan oleh Huang </w:t>
      </w:r>
      <w:r>
        <w:rPr>
          <w:rFonts w:ascii="Times New Roman" w:hAnsi="Times New Roman" w:cs="Times New Roman"/>
          <w:i/>
          <w:iCs/>
          <w:sz w:val="24"/>
          <w:szCs w:val="24"/>
        </w:rPr>
        <w:t>et al.</w:t>
      </w:r>
      <w:r>
        <w:rPr>
          <w:rFonts w:ascii="Times New Roman" w:hAnsi="Times New Roman" w:cs="Times New Roman"/>
          <w:sz w:val="24"/>
          <w:szCs w:val="24"/>
        </w:rPr>
        <w:t xml:space="preserve"> (1998). EMD adalah teknik analisis data dengan mendekomposisi data menjadi sejumlah </w:t>
      </w:r>
      <w:r>
        <w:rPr>
          <w:rFonts w:ascii="Times New Roman" w:hAnsi="Times New Roman" w:cs="Times New Roman"/>
          <w:i/>
          <w:iCs/>
          <w:sz w:val="24"/>
          <w:szCs w:val="24"/>
        </w:rPr>
        <w:t>Intrinsic Mode Function</w:t>
      </w:r>
      <w:r>
        <w:rPr>
          <w:rFonts w:ascii="Times New Roman" w:hAnsi="Times New Roman" w:cs="Times New Roman"/>
          <w:sz w:val="24"/>
          <w:szCs w:val="24"/>
        </w:rPr>
        <w:t xml:space="preserve"> (IMF) dan sisaan IMF. Penjumlahan dari sejumlah IMF dan sisaan IMF akan menghasilkan kembali data asalnya tanpa ada distorsi maupun informasi yang hilang. Dalam proses dekomposisi, metode EMD tidak mampu mengatasi timbulnya</w:t>
      </w:r>
      <w:r>
        <w:rPr>
          <w:rFonts w:ascii="Times New Roman" w:hAnsi="Times New Roman" w:cs="Times New Roman"/>
          <w:i/>
          <w:iCs/>
          <w:sz w:val="24"/>
          <w:szCs w:val="24"/>
        </w:rPr>
        <w:t xml:space="preserve"> mode mixing</w:t>
      </w:r>
      <w:r>
        <w:rPr>
          <w:rFonts w:ascii="Times New Roman" w:hAnsi="Times New Roman" w:cs="Times New Roman"/>
          <w:sz w:val="24"/>
          <w:szCs w:val="24"/>
        </w:rPr>
        <w:t xml:space="preserve"> sehingga Huang dan Wu (2005) mengembangkan EMD dengan konsep ensemble yang dikenal dengan metode </w:t>
      </w:r>
      <w:r>
        <w:rPr>
          <w:rFonts w:ascii="Times New Roman" w:hAnsi="Times New Roman" w:cs="Times New Roman"/>
          <w:i/>
          <w:iCs/>
          <w:sz w:val="24"/>
          <w:szCs w:val="24"/>
        </w:rPr>
        <w:t>Ensemble Empirical Mode Decomposition</w:t>
      </w:r>
      <w:r>
        <w:rPr>
          <w:rFonts w:ascii="Times New Roman" w:hAnsi="Times New Roman" w:cs="Times New Roman"/>
          <w:sz w:val="24"/>
          <w:szCs w:val="24"/>
        </w:rPr>
        <w:t xml:space="preserve"> (EEMD).</w:t>
      </w:r>
    </w:p>
    <w:p w:rsidR="00A41B5F" w:rsidRPr="00A41B5F" w:rsidRDefault="00A41B5F" w:rsidP="00A41B5F">
      <w:pPr>
        <w:pStyle w:val="ListParagraph"/>
        <w:spacing w:line="240" w:lineRule="auto"/>
        <w:ind w:left="0" w:firstLine="720"/>
        <w:jc w:val="both"/>
        <w:rPr>
          <w:rFonts w:ascii="Times New Roman" w:hAnsi="Times New Roman" w:cs="Times New Roman"/>
          <w:sz w:val="24"/>
          <w:szCs w:val="24"/>
        </w:rPr>
      </w:pPr>
      <w:r w:rsidRPr="00A41B5F">
        <w:rPr>
          <w:rFonts w:ascii="Times New Roman" w:hAnsi="Times New Roman" w:cs="Times New Roman"/>
          <w:sz w:val="24"/>
          <w:szCs w:val="24"/>
        </w:rPr>
        <w:lastRenderedPageBreak/>
        <w:t xml:space="preserve">Data deret waktu yang didekomposisi dapat digunakan untuk </w:t>
      </w:r>
      <w:r w:rsidR="006B2BCB">
        <w:rPr>
          <w:rFonts w:ascii="Times New Roman" w:hAnsi="Times New Roman" w:cs="Times New Roman"/>
          <w:sz w:val="24"/>
          <w:szCs w:val="24"/>
        </w:rPr>
        <w:t>peramalan</w:t>
      </w:r>
      <w:r w:rsidRPr="00A41B5F">
        <w:rPr>
          <w:rFonts w:ascii="Times New Roman" w:hAnsi="Times New Roman" w:cs="Times New Roman"/>
          <w:sz w:val="24"/>
          <w:szCs w:val="24"/>
        </w:rPr>
        <w:t xml:space="preserve"> data awal, yaitu dengan </w:t>
      </w:r>
      <w:r w:rsidR="006B2BCB">
        <w:rPr>
          <w:rFonts w:ascii="Times New Roman" w:hAnsi="Times New Roman" w:cs="Times New Roman"/>
          <w:sz w:val="24"/>
          <w:szCs w:val="24"/>
        </w:rPr>
        <w:t>peramalan</w:t>
      </w:r>
      <w:r w:rsidRPr="00A41B5F">
        <w:rPr>
          <w:rFonts w:ascii="Times New Roman" w:hAnsi="Times New Roman" w:cs="Times New Roman"/>
          <w:sz w:val="24"/>
          <w:szCs w:val="24"/>
        </w:rPr>
        <w:t xml:space="preserve"> setiap IMF dan sisaan IMF yang terbentuk, kemudian semua hasil </w:t>
      </w:r>
      <w:r w:rsidR="006B2BCB">
        <w:rPr>
          <w:rFonts w:ascii="Times New Roman" w:hAnsi="Times New Roman" w:cs="Times New Roman"/>
          <w:sz w:val="24"/>
          <w:szCs w:val="24"/>
        </w:rPr>
        <w:t>peramalan</w:t>
      </w:r>
      <w:r w:rsidRPr="00A41B5F">
        <w:rPr>
          <w:rFonts w:ascii="Times New Roman" w:hAnsi="Times New Roman" w:cs="Times New Roman"/>
          <w:sz w:val="24"/>
          <w:szCs w:val="24"/>
        </w:rPr>
        <w:t xml:space="preserve"> tersebut dijumlahkan kembali. Dalam upaya mendapatkan hasil </w:t>
      </w:r>
      <w:r w:rsidR="006B2BCB">
        <w:rPr>
          <w:rFonts w:ascii="Times New Roman" w:hAnsi="Times New Roman" w:cs="Times New Roman"/>
          <w:sz w:val="24"/>
          <w:szCs w:val="24"/>
        </w:rPr>
        <w:t>peramalan</w:t>
      </w:r>
      <w:r w:rsidRPr="00A41B5F">
        <w:rPr>
          <w:rFonts w:ascii="Times New Roman" w:hAnsi="Times New Roman" w:cs="Times New Roman"/>
          <w:sz w:val="24"/>
          <w:szCs w:val="24"/>
        </w:rPr>
        <w:t xml:space="preserve"> yang akurat dapat digunakan teknik </w:t>
      </w:r>
      <w:r w:rsidRPr="00A41B5F">
        <w:rPr>
          <w:rFonts w:ascii="Times New Roman" w:hAnsi="Times New Roman" w:cs="Times New Roman"/>
          <w:i/>
          <w:iCs/>
          <w:sz w:val="24"/>
          <w:szCs w:val="24"/>
        </w:rPr>
        <w:t>ensemble hybrid</w:t>
      </w:r>
      <w:r w:rsidRPr="00A41B5F">
        <w:rPr>
          <w:rFonts w:ascii="Times New Roman" w:hAnsi="Times New Roman" w:cs="Times New Roman"/>
          <w:sz w:val="24"/>
          <w:szCs w:val="24"/>
        </w:rPr>
        <w:t xml:space="preserve"> yaitu menggunakan satu metode permodelan dan selanjutnya menggabungkan hasil </w:t>
      </w:r>
      <w:r w:rsidR="006B2BCB">
        <w:rPr>
          <w:rFonts w:ascii="Times New Roman" w:hAnsi="Times New Roman" w:cs="Times New Roman"/>
          <w:sz w:val="24"/>
          <w:szCs w:val="24"/>
        </w:rPr>
        <w:t>peramalan</w:t>
      </w:r>
      <w:r w:rsidRPr="00A41B5F">
        <w:rPr>
          <w:rFonts w:ascii="Times New Roman" w:hAnsi="Times New Roman" w:cs="Times New Roman"/>
          <w:sz w:val="24"/>
          <w:szCs w:val="24"/>
        </w:rPr>
        <w:t xml:space="preserve"> masing-masing IMF menjadi satu </w:t>
      </w:r>
      <w:r w:rsidR="006B2BCB">
        <w:rPr>
          <w:rFonts w:ascii="Times New Roman" w:hAnsi="Times New Roman" w:cs="Times New Roman"/>
          <w:sz w:val="24"/>
          <w:szCs w:val="24"/>
        </w:rPr>
        <w:t>peramalan</w:t>
      </w:r>
      <w:r w:rsidRPr="00A41B5F">
        <w:rPr>
          <w:rFonts w:ascii="Times New Roman" w:hAnsi="Times New Roman" w:cs="Times New Roman"/>
          <w:sz w:val="24"/>
          <w:szCs w:val="24"/>
        </w:rPr>
        <w:t xml:space="preserve"> akhir. </w:t>
      </w:r>
      <w:r w:rsidRPr="00A41B5F">
        <w:rPr>
          <w:rFonts w:asciiTheme="majorBidi" w:hAnsiTheme="majorBidi" w:cstheme="majorBidi"/>
          <w:sz w:val="24"/>
          <w:szCs w:val="24"/>
        </w:rPr>
        <w:t xml:space="preserve">Metode  yang dapat digunakan adalah tren polinomial dan ARIMA. </w:t>
      </w:r>
      <w:r>
        <w:rPr>
          <w:rFonts w:asciiTheme="majorBidi" w:hAnsiTheme="majorBidi" w:cstheme="majorBidi"/>
          <w:sz w:val="24"/>
          <w:szCs w:val="24"/>
        </w:rPr>
        <w:t xml:space="preserve">Tren </w:t>
      </w:r>
      <w:r w:rsidRPr="00A41B5F">
        <w:rPr>
          <w:rFonts w:asciiTheme="majorBidi" w:hAnsiTheme="majorBidi" w:cstheme="majorBidi"/>
          <w:sz w:val="24"/>
          <w:szCs w:val="24"/>
        </w:rPr>
        <w:t>polinomial baik digunakan karena IMF yang terbentuk berdasarkan EEMD memiliki pola tidak linier , dan ARIMA digunakan karena metode ini sangat baik dalam analisis data deret waktu.</w:t>
      </w:r>
    </w:p>
    <w:p w:rsidR="00884646" w:rsidRPr="00884646" w:rsidRDefault="00357380" w:rsidP="0035738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teknik EEMD untuk peramalan data Ideks Harga Saham di sektor Properti, </w:t>
      </w:r>
      <w:r>
        <w:rPr>
          <w:rFonts w:ascii="Times New Roman" w:hAnsi="Times New Roman" w:cs="Times New Roman"/>
          <w:i/>
          <w:iCs/>
          <w:sz w:val="24"/>
          <w:szCs w:val="24"/>
        </w:rPr>
        <w:t>Real Estate</w:t>
      </w:r>
      <w:r>
        <w:rPr>
          <w:rFonts w:ascii="Times New Roman" w:hAnsi="Times New Roman" w:cs="Times New Roman"/>
          <w:sz w:val="24"/>
          <w:szCs w:val="24"/>
        </w:rPr>
        <w:t xml:space="preserve">, dan Kontruksi dengan kode saham JKPROP. Fransiska (2014) mengaplikasikan metode ini untuk </w:t>
      </w:r>
      <w:r w:rsidR="006B2BCB">
        <w:rPr>
          <w:rFonts w:ascii="Times New Roman" w:hAnsi="Times New Roman" w:cs="Times New Roman"/>
          <w:sz w:val="24"/>
          <w:szCs w:val="24"/>
        </w:rPr>
        <w:t>peramalan</w:t>
      </w:r>
      <w:r>
        <w:rPr>
          <w:rFonts w:ascii="Times New Roman" w:hAnsi="Times New Roman" w:cs="Times New Roman"/>
          <w:sz w:val="24"/>
          <w:szCs w:val="24"/>
        </w:rPr>
        <w:t xml:space="preserve"> pergerakan harga beras Provinsi DKI Jakarta. Pada penelitian ini digunakan teknik EEMD untuk mendekomposisi data kemusian digunakan teknik </w:t>
      </w:r>
      <w:r>
        <w:rPr>
          <w:rFonts w:ascii="Times New Roman" w:hAnsi="Times New Roman" w:cs="Times New Roman"/>
          <w:i/>
          <w:iCs/>
          <w:sz w:val="24"/>
          <w:szCs w:val="24"/>
        </w:rPr>
        <w:t xml:space="preserve">Ensemble </w:t>
      </w:r>
      <w:r>
        <w:rPr>
          <w:rFonts w:ascii="Times New Roman" w:hAnsi="Times New Roman" w:cs="Times New Roman"/>
          <w:sz w:val="24"/>
          <w:szCs w:val="24"/>
        </w:rPr>
        <w:t>dengan metode ARIMA</w:t>
      </w:r>
      <w:r w:rsidR="00A41B5F">
        <w:rPr>
          <w:rFonts w:ascii="Times New Roman" w:hAnsi="Times New Roman" w:cs="Times New Roman"/>
          <w:sz w:val="24"/>
          <w:szCs w:val="24"/>
        </w:rPr>
        <w:t xml:space="preserve"> dan tren polinomial</w:t>
      </w:r>
      <w:r>
        <w:rPr>
          <w:rFonts w:ascii="Times New Roman" w:hAnsi="Times New Roman" w:cs="Times New Roman"/>
          <w:sz w:val="24"/>
          <w:szCs w:val="24"/>
        </w:rPr>
        <w:t xml:space="preserve"> untuk pemodelan dan </w:t>
      </w:r>
      <w:r w:rsidR="006B2BCB">
        <w:rPr>
          <w:rFonts w:ascii="Times New Roman" w:hAnsi="Times New Roman" w:cs="Times New Roman"/>
          <w:sz w:val="24"/>
          <w:szCs w:val="24"/>
        </w:rPr>
        <w:t>peramalan</w:t>
      </w:r>
      <w:r>
        <w:rPr>
          <w:rFonts w:ascii="Times New Roman" w:hAnsi="Times New Roman" w:cs="Times New Roman"/>
          <w:sz w:val="24"/>
          <w:szCs w:val="24"/>
        </w:rPr>
        <w:t>.</w:t>
      </w:r>
    </w:p>
    <w:p w:rsidR="00CF3CA1" w:rsidRPr="00F802D1" w:rsidRDefault="00DE6A8F" w:rsidP="00F802D1">
      <w:pPr>
        <w:pStyle w:val="ListParagraph"/>
        <w:numPr>
          <w:ilvl w:val="0"/>
          <w:numId w:val="1"/>
        </w:numPr>
        <w:spacing w:after="120" w:line="240" w:lineRule="auto"/>
        <w:ind w:left="426" w:hanging="426"/>
        <w:jc w:val="both"/>
        <w:rPr>
          <w:rFonts w:ascii="Times New Roman" w:hAnsi="Times New Roman" w:cs="Times New Roman"/>
          <w:b/>
          <w:sz w:val="24"/>
          <w:szCs w:val="24"/>
        </w:rPr>
      </w:pPr>
      <w:r w:rsidRPr="00F802D1">
        <w:rPr>
          <w:rFonts w:ascii="Times New Roman" w:hAnsi="Times New Roman" w:cs="Times New Roman"/>
          <w:b/>
          <w:sz w:val="24"/>
          <w:szCs w:val="24"/>
        </w:rPr>
        <w:t>TINJAUAN</w:t>
      </w:r>
      <w:r>
        <w:rPr>
          <w:rFonts w:ascii="Times New Roman" w:hAnsi="Times New Roman" w:cs="Times New Roman"/>
          <w:b/>
          <w:sz w:val="24"/>
          <w:szCs w:val="24"/>
          <w:lang w:val="id-ID"/>
        </w:rPr>
        <w:t xml:space="preserve"> </w:t>
      </w:r>
      <w:r w:rsidR="00F802D1">
        <w:rPr>
          <w:rFonts w:ascii="Times New Roman" w:hAnsi="Times New Roman" w:cs="Times New Roman"/>
          <w:b/>
          <w:sz w:val="24"/>
          <w:szCs w:val="24"/>
          <w:lang w:val="id-ID"/>
        </w:rPr>
        <w:t>PUSTAKA</w:t>
      </w:r>
    </w:p>
    <w:p w:rsidR="00884646" w:rsidRDefault="00964C2C" w:rsidP="00F802D1">
      <w:pPr>
        <w:pStyle w:val="ListParagraph"/>
        <w:numPr>
          <w:ilvl w:val="1"/>
          <w:numId w:val="1"/>
        </w:numPr>
        <w:spacing w:before="120" w:after="12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Pr="00964C2C">
        <w:rPr>
          <w:rFonts w:ascii="Times New Roman" w:hAnsi="Times New Roman" w:cs="Times New Roman"/>
          <w:b/>
          <w:i/>
          <w:iCs/>
          <w:sz w:val="24"/>
          <w:szCs w:val="24"/>
        </w:rPr>
        <w:t>Time Series</w:t>
      </w:r>
    </w:p>
    <w:p w:rsidR="00F802D1" w:rsidRDefault="00964C2C" w:rsidP="00964C2C">
      <w:pPr>
        <w:autoSpaceDE w:val="0"/>
        <w:autoSpaceDN w:val="0"/>
        <w:adjustRightInd w:val="0"/>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Wei (2006) mengemukakan bahwa </w:t>
      </w:r>
      <w:r>
        <w:rPr>
          <w:rFonts w:ascii="Times New Roman" w:hAnsi="Times New Roman" w:cs="Times New Roman"/>
          <w:i/>
          <w:iCs/>
          <w:sz w:val="24"/>
          <w:szCs w:val="24"/>
        </w:rPr>
        <w:t>time series</w:t>
      </w:r>
      <w:r>
        <w:rPr>
          <w:rFonts w:ascii="Times New Roman" w:hAnsi="Times New Roman" w:cs="Times New Roman"/>
          <w:sz w:val="24"/>
          <w:szCs w:val="24"/>
        </w:rPr>
        <w:t xml:space="preserve"> merupakan serangkaian pengamatan terhadap suatu variabel yang diamati secara beruntun dan memiliki interval waktu yang tetap. Analisis </w:t>
      </w:r>
      <w:r>
        <w:rPr>
          <w:rFonts w:ascii="Times New Roman" w:hAnsi="Times New Roman" w:cs="Times New Roman"/>
          <w:i/>
          <w:iCs/>
          <w:sz w:val="24"/>
          <w:szCs w:val="24"/>
        </w:rPr>
        <w:t>time series</w:t>
      </w:r>
      <w:r>
        <w:rPr>
          <w:rFonts w:ascii="Times New Roman" w:hAnsi="Times New Roman" w:cs="Times New Roman"/>
          <w:sz w:val="24"/>
          <w:szCs w:val="24"/>
        </w:rPr>
        <w:t xml:space="preserve"> adalah salah satu metode kuantitatif yang digunakan untuk </w:t>
      </w:r>
      <w:r w:rsidR="006B2BCB">
        <w:rPr>
          <w:rFonts w:ascii="Times New Roman" w:hAnsi="Times New Roman" w:cs="Times New Roman"/>
          <w:sz w:val="24"/>
          <w:szCs w:val="24"/>
        </w:rPr>
        <w:t>peramalan</w:t>
      </w:r>
      <w:r>
        <w:rPr>
          <w:rFonts w:ascii="Times New Roman" w:hAnsi="Times New Roman" w:cs="Times New Roman"/>
          <w:sz w:val="24"/>
          <w:szCs w:val="24"/>
        </w:rPr>
        <w:t xml:space="preserve"> nilai di masa depan berdasarkan nilai dimasa lalu dengan memperhatikan pola pergerakan dari data </w:t>
      </w:r>
      <w:r>
        <w:rPr>
          <w:rFonts w:ascii="Times New Roman" w:hAnsi="Times New Roman" w:cs="Times New Roman"/>
          <w:i/>
          <w:iCs/>
          <w:sz w:val="24"/>
          <w:szCs w:val="24"/>
        </w:rPr>
        <w:t>series</w:t>
      </w:r>
      <w:r>
        <w:rPr>
          <w:rFonts w:ascii="Times New Roman" w:hAnsi="Times New Roman" w:cs="Times New Roman"/>
          <w:sz w:val="24"/>
          <w:szCs w:val="24"/>
        </w:rPr>
        <w:t xml:space="preserve">. Tujuan dari analisis ini adalah menemukan pola dalam </w:t>
      </w:r>
      <w:r>
        <w:rPr>
          <w:rFonts w:ascii="Times New Roman" w:hAnsi="Times New Roman" w:cs="Times New Roman"/>
          <w:i/>
          <w:iCs/>
          <w:sz w:val="24"/>
          <w:szCs w:val="24"/>
        </w:rPr>
        <w:t>series</w:t>
      </w:r>
      <w:r>
        <w:rPr>
          <w:rFonts w:ascii="Times New Roman" w:hAnsi="Times New Roman" w:cs="Times New Roman"/>
          <w:sz w:val="24"/>
          <w:szCs w:val="24"/>
        </w:rPr>
        <w:t xml:space="preserve"> data historis dan mengekstrapolasikan pola data tersebut untuk masa depan.</w:t>
      </w:r>
      <w:r w:rsidR="00F802D1">
        <w:rPr>
          <w:rFonts w:ascii="Times New Roman" w:hAnsi="Times New Roman" w:cs="Times New Roman"/>
          <w:sz w:val="24"/>
          <w:szCs w:val="24"/>
          <w:lang w:val="id-ID"/>
        </w:rPr>
        <w:t xml:space="preserve"> </w:t>
      </w:r>
    </w:p>
    <w:p w:rsidR="00F802D1" w:rsidRDefault="00964C2C" w:rsidP="00DA1103">
      <w:pPr>
        <w:pStyle w:val="ListParagraph"/>
        <w:numPr>
          <w:ilvl w:val="1"/>
          <w:numId w:val="1"/>
        </w:numPr>
        <w:spacing w:after="120" w:line="240" w:lineRule="auto"/>
        <w:ind w:left="426" w:hanging="426"/>
        <w:jc w:val="both"/>
        <w:rPr>
          <w:rFonts w:ascii="Times New Roman" w:hAnsi="Times New Roman" w:cs="Times New Roman"/>
          <w:b/>
          <w:sz w:val="24"/>
          <w:szCs w:val="24"/>
        </w:rPr>
      </w:pPr>
      <w:r w:rsidRPr="00964C2C">
        <w:rPr>
          <w:rFonts w:ascii="Times New Roman" w:hAnsi="Times New Roman" w:cs="Times New Roman"/>
          <w:b/>
          <w:i/>
          <w:iCs/>
          <w:sz w:val="24"/>
          <w:szCs w:val="24"/>
        </w:rPr>
        <w:t>Empirical</w:t>
      </w:r>
      <w:r>
        <w:rPr>
          <w:rFonts w:ascii="Times New Roman" w:hAnsi="Times New Roman" w:cs="Times New Roman"/>
          <w:b/>
          <w:sz w:val="24"/>
          <w:szCs w:val="24"/>
        </w:rPr>
        <w:t xml:space="preserve"> </w:t>
      </w:r>
      <w:r w:rsidRPr="00964C2C">
        <w:rPr>
          <w:rFonts w:ascii="Times New Roman" w:hAnsi="Times New Roman" w:cs="Times New Roman"/>
          <w:b/>
          <w:i/>
          <w:iCs/>
          <w:sz w:val="24"/>
          <w:szCs w:val="24"/>
        </w:rPr>
        <w:t>Mode Decomposition</w:t>
      </w:r>
    </w:p>
    <w:p w:rsidR="00107F5C" w:rsidRDefault="00993C50" w:rsidP="00357380">
      <w:pPr>
        <w:spacing w:line="240" w:lineRule="auto"/>
        <w:ind w:firstLine="360"/>
        <w:jc w:val="both"/>
        <w:rPr>
          <w:rFonts w:ascii="Times New Roman" w:hAnsi="Times New Roman" w:cs="Times New Roman"/>
          <w:sz w:val="24"/>
          <w:szCs w:val="24"/>
        </w:rPr>
      </w:pPr>
      <w:r>
        <w:rPr>
          <w:rFonts w:ascii="Times New Roman" w:hAnsi="Times New Roman" w:cs="Times New Roman"/>
          <w:i/>
          <w:iCs/>
          <w:sz w:val="24"/>
          <w:szCs w:val="24"/>
        </w:rPr>
        <w:t>Empirical Mode Decomposition</w:t>
      </w:r>
      <w:r>
        <w:rPr>
          <w:rFonts w:ascii="Times New Roman" w:hAnsi="Times New Roman" w:cs="Times New Roman"/>
          <w:sz w:val="24"/>
          <w:szCs w:val="24"/>
        </w:rPr>
        <w:t xml:space="preserve"> (EMD) yang dikembangkan oleh Huang (1998) merupakan adaptasi dari metode dekomposisi pada data runtun waktu frekuensi adaptif yang tidak linier dan tidak stasioner. EMD mendekomposisi serangkaian waktu menjadi sejumlah </w:t>
      </w:r>
      <w:r>
        <w:rPr>
          <w:rFonts w:ascii="Times New Roman" w:hAnsi="Times New Roman" w:cs="Times New Roman"/>
          <w:i/>
          <w:iCs/>
          <w:sz w:val="24"/>
          <w:szCs w:val="24"/>
        </w:rPr>
        <w:t>Intrinsict Mode Function</w:t>
      </w:r>
      <w:r>
        <w:rPr>
          <w:rFonts w:ascii="Times New Roman" w:hAnsi="Times New Roman" w:cs="Times New Roman"/>
          <w:sz w:val="24"/>
          <w:szCs w:val="24"/>
        </w:rPr>
        <w:t xml:space="preserve"> (IMF) dan sisaan IMF. </w:t>
      </w:r>
      <w:r w:rsidR="00107F5C">
        <w:rPr>
          <w:rFonts w:ascii="Times New Roman" w:hAnsi="Times New Roman" w:cs="Times New Roman"/>
          <w:sz w:val="24"/>
          <w:szCs w:val="24"/>
        </w:rPr>
        <w:t xml:space="preserve">Menurut Huang </w:t>
      </w:r>
      <w:r w:rsidR="00107F5C">
        <w:rPr>
          <w:rFonts w:ascii="Times New Roman" w:hAnsi="Times New Roman" w:cs="Times New Roman"/>
          <w:i/>
          <w:iCs/>
          <w:sz w:val="24"/>
          <w:szCs w:val="24"/>
        </w:rPr>
        <w:t xml:space="preserve">et.al </w:t>
      </w:r>
      <w:r w:rsidR="00107F5C">
        <w:rPr>
          <w:rFonts w:ascii="Times New Roman" w:hAnsi="Times New Roman" w:cs="Times New Roman"/>
          <w:sz w:val="24"/>
          <w:szCs w:val="24"/>
        </w:rPr>
        <w:t>(1998) IMF adalah sinyal yang memiliki kondisi sebagai berikut:</w:t>
      </w:r>
    </w:p>
    <w:p w:rsidR="00107F5C" w:rsidRDefault="00107F5C" w:rsidP="00107F5C">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r>
        <w:rPr>
          <w:rFonts w:ascii="Times New Roman" w:hAnsi="Times New Roman" w:cs="Times New Roman"/>
          <w:i/>
          <w:iCs/>
          <w:sz w:val="24"/>
          <w:szCs w:val="24"/>
        </w:rPr>
        <w:t xml:space="preserve">zero crossing </w:t>
      </w:r>
      <w:r>
        <w:rPr>
          <w:rFonts w:ascii="Times New Roman" w:hAnsi="Times New Roman" w:cs="Times New Roman"/>
          <w:sz w:val="24"/>
          <w:szCs w:val="24"/>
        </w:rPr>
        <w:t xml:space="preserve">dan </w:t>
      </w:r>
      <w:r>
        <w:rPr>
          <w:rFonts w:ascii="Times New Roman" w:hAnsi="Times New Roman" w:cs="Times New Roman"/>
          <w:i/>
          <w:iCs/>
          <w:sz w:val="24"/>
          <w:szCs w:val="24"/>
        </w:rPr>
        <w:t>extreme point</w:t>
      </w:r>
      <w:r>
        <w:rPr>
          <w:rFonts w:ascii="Times New Roman" w:hAnsi="Times New Roman" w:cs="Times New Roman"/>
          <w:sz w:val="24"/>
          <w:szCs w:val="24"/>
        </w:rPr>
        <w:t xml:space="preserve"> harus sama atau berbeda paling tidak satu.</w:t>
      </w:r>
    </w:p>
    <w:p w:rsidR="00107F5C" w:rsidRDefault="00107F5C" w:rsidP="00107F5C">
      <w:pPr>
        <w:pStyle w:val="ListParagraph"/>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Rata-rata </w:t>
      </w:r>
      <w:r>
        <w:rPr>
          <w:rFonts w:ascii="Times New Roman" w:hAnsi="Times New Roman" w:cs="Times New Roman"/>
          <w:i/>
          <w:iCs/>
          <w:sz w:val="24"/>
          <w:szCs w:val="24"/>
        </w:rPr>
        <w:t>envelope</w:t>
      </w:r>
      <w:r>
        <w:rPr>
          <w:rFonts w:ascii="Times New Roman" w:hAnsi="Times New Roman" w:cs="Times New Roman"/>
          <w:sz w:val="24"/>
          <w:szCs w:val="24"/>
        </w:rPr>
        <w:t xml:space="preserve"> yang didefenisikan oleh </w:t>
      </w:r>
      <w:r>
        <w:rPr>
          <w:rFonts w:ascii="Times New Roman" w:hAnsi="Times New Roman" w:cs="Times New Roman"/>
          <w:i/>
          <w:iCs/>
          <w:sz w:val="24"/>
          <w:szCs w:val="24"/>
        </w:rPr>
        <w:t xml:space="preserve">maxima </w:t>
      </w:r>
      <w:r>
        <w:rPr>
          <w:rFonts w:ascii="Times New Roman" w:hAnsi="Times New Roman" w:cs="Times New Roman"/>
          <w:sz w:val="24"/>
          <w:szCs w:val="24"/>
        </w:rPr>
        <w:t xml:space="preserve">dan </w:t>
      </w:r>
      <w:r>
        <w:rPr>
          <w:rFonts w:ascii="Times New Roman" w:hAnsi="Times New Roman" w:cs="Times New Roman"/>
          <w:i/>
          <w:iCs/>
          <w:sz w:val="24"/>
          <w:szCs w:val="24"/>
        </w:rPr>
        <w:t xml:space="preserve">minima </w:t>
      </w:r>
      <w:r>
        <w:rPr>
          <w:rFonts w:ascii="Times New Roman" w:hAnsi="Times New Roman" w:cs="Times New Roman"/>
          <w:sz w:val="24"/>
          <w:szCs w:val="24"/>
        </w:rPr>
        <w:t>harus sama dengan nol pada semua titik.</w:t>
      </w:r>
    </w:p>
    <w:p w:rsidR="00107F5C" w:rsidRDefault="00107F5C" w:rsidP="00107F5C">
      <w:pPr>
        <w:spacing w:after="160" w:line="240" w:lineRule="auto"/>
        <w:ind w:firstLine="360"/>
        <w:jc w:val="both"/>
        <w:rPr>
          <w:rFonts w:ascii="Times New Roman" w:hAnsi="Times New Roman" w:cs="Times New Roman"/>
          <w:sz w:val="24"/>
          <w:szCs w:val="24"/>
        </w:rPr>
      </w:pPr>
      <w:r w:rsidRPr="00107F5C">
        <w:rPr>
          <w:rFonts w:ascii="Times New Roman" w:hAnsi="Times New Roman" w:cs="Times New Roman"/>
          <w:sz w:val="24"/>
          <w:szCs w:val="24"/>
        </w:rPr>
        <w:t xml:space="preserve">Proses yang digunakan pada EMD disebut </w:t>
      </w:r>
      <w:r w:rsidRPr="00107F5C">
        <w:rPr>
          <w:rFonts w:ascii="Times New Roman" w:hAnsi="Times New Roman" w:cs="Times New Roman"/>
          <w:i/>
          <w:iCs/>
          <w:sz w:val="24"/>
          <w:szCs w:val="24"/>
        </w:rPr>
        <w:t>sifting process</w:t>
      </w:r>
      <w:r w:rsidRPr="00107F5C">
        <w:rPr>
          <w:rFonts w:ascii="Times New Roman" w:hAnsi="Times New Roman" w:cs="Times New Roman"/>
          <w:sz w:val="24"/>
          <w:szCs w:val="24"/>
        </w:rPr>
        <w:t xml:space="preserve"> atau perhitungan yang berulang-ulang sehingga mendapatkan nilai IMF.</w:t>
      </w:r>
      <w:r>
        <w:rPr>
          <w:rFonts w:ascii="Times New Roman" w:hAnsi="Times New Roman" w:cs="Times New Roman"/>
          <w:sz w:val="24"/>
          <w:szCs w:val="24"/>
        </w:rPr>
        <w:t xml:space="preserve"> Deteksi sinyal menggunakan algoritma EMD  adalah sebagai berikut:</w:t>
      </w:r>
    </w:p>
    <w:p w:rsidR="00107F5C" w:rsidRDefault="00107F5C" w:rsidP="00107F5C">
      <w:pPr>
        <w:pStyle w:val="ListParagraph"/>
        <w:numPr>
          <w:ilvl w:val="0"/>
          <w:numId w:val="12"/>
        </w:numPr>
        <w:spacing w:after="160" w:line="240" w:lineRule="auto"/>
        <w:ind w:left="709"/>
        <w:jc w:val="both"/>
        <w:rPr>
          <w:rFonts w:ascii="Times New Roman" w:hAnsi="Times New Roman" w:cs="Times New Roman"/>
          <w:i/>
          <w:iCs/>
          <w:sz w:val="24"/>
          <w:szCs w:val="24"/>
        </w:rPr>
      </w:pPr>
      <w:r>
        <w:rPr>
          <w:rFonts w:ascii="Times New Roman" w:hAnsi="Times New Roman" w:cs="Times New Roman"/>
          <w:sz w:val="24"/>
          <w:szCs w:val="24"/>
        </w:rPr>
        <w:t xml:space="preserve">Mengidentifikasi nilai ekstrim lokal dari data </w:t>
      </w:r>
      <w:r w:rsidRPr="00C07F37">
        <w:rPr>
          <w:rFonts w:ascii="Times New Roman" w:hAnsi="Times New Roman" w:cs="Times New Roman"/>
          <w:i/>
          <w:iCs/>
          <w:sz w:val="24"/>
          <w:szCs w:val="24"/>
        </w:rPr>
        <w:t>z(t)</w:t>
      </w:r>
      <w:r>
        <w:rPr>
          <w:rFonts w:ascii="Times New Roman" w:hAnsi="Times New Roman" w:cs="Times New Roman"/>
          <w:sz w:val="24"/>
          <w:szCs w:val="24"/>
        </w:rPr>
        <w:t xml:space="preserve">. Meliputi </w:t>
      </w:r>
      <w:r>
        <w:rPr>
          <w:rFonts w:ascii="Times New Roman" w:hAnsi="Times New Roman" w:cs="Times New Roman"/>
          <w:i/>
          <w:iCs/>
          <w:sz w:val="24"/>
          <w:szCs w:val="24"/>
        </w:rPr>
        <w:t xml:space="preserve">envelope </w:t>
      </w:r>
      <w:r>
        <w:rPr>
          <w:rFonts w:ascii="Times New Roman" w:hAnsi="Times New Roman" w:cs="Times New Roman"/>
          <w:sz w:val="24"/>
          <w:szCs w:val="24"/>
        </w:rPr>
        <w:t xml:space="preserve">atas dan </w:t>
      </w:r>
      <w:r>
        <w:rPr>
          <w:rFonts w:ascii="Times New Roman" w:hAnsi="Times New Roman" w:cs="Times New Roman"/>
          <w:i/>
          <w:iCs/>
          <w:sz w:val="24"/>
          <w:szCs w:val="24"/>
        </w:rPr>
        <w:t>envelope</w:t>
      </w:r>
      <w:r>
        <w:rPr>
          <w:rFonts w:ascii="Times New Roman" w:hAnsi="Times New Roman" w:cs="Times New Roman"/>
          <w:sz w:val="24"/>
          <w:szCs w:val="24"/>
        </w:rPr>
        <w:t xml:space="preserve"> bawah. Hubungkan </w:t>
      </w:r>
      <w:r>
        <w:rPr>
          <w:rFonts w:ascii="Times New Roman" w:hAnsi="Times New Roman" w:cs="Times New Roman"/>
          <w:i/>
          <w:iCs/>
          <w:sz w:val="24"/>
          <w:szCs w:val="24"/>
        </w:rPr>
        <w:t xml:space="preserve">envelope </w:t>
      </w:r>
      <w:r>
        <w:rPr>
          <w:rFonts w:ascii="Times New Roman" w:hAnsi="Times New Roman" w:cs="Times New Roman"/>
          <w:sz w:val="24"/>
          <w:szCs w:val="24"/>
        </w:rPr>
        <w:t xml:space="preserve">atas dan </w:t>
      </w:r>
      <w:r>
        <w:rPr>
          <w:rFonts w:ascii="Times New Roman" w:hAnsi="Times New Roman" w:cs="Times New Roman"/>
          <w:i/>
          <w:iCs/>
          <w:sz w:val="24"/>
          <w:szCs w:val="24"/>
        </w:rPr>
        <w:t>envelope</w:t>
      </w:r>
      <w:r>
        <w:rPr>
          <w:rFonts w:ascii="Times New Roman" w:hAnsi="Times New Roman" w:cs="Times New Roman"/>
          <w:sz w:val="24"/>
          <w:szCs w:val="24"/>
        </w:rPr>
        <w:t xml:space="preserve"> bawah menggunakan </w:t>
      </w:r>
      <w:r>
        <w:rPr>
          <w:rFonts w:ascii="Times New Roman" w:hAnsi="Times New Roman" w:cs="Times New Roman"/>
          <w:i/>
          <w:iCs/>
          <w:sz w:val="24"/>
          <w:szCs w:val="24"/>
        </w:rPr>
        <w:t>cubic spline</w:t>
      </w:r>
    </w:p>
    <w:p w:rsidR="00107F5C" w:rsidRPr="00C07F37" w:rsidRDefault="00107F5C" w:rsidP="00107F5C">
      <w:pPr>
        <w:pStyle w:val="ListParagraph"/>
        <w:numPr>
          <w:ilvl w:val="0"/>
          <w:numId w:val="12"/>
        </w:numPr>
        <w:spacing w:after="16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Menghitung data diantara </w:t>
      </w:r>
      <w:r>
        <w:rPr>
          <w:rFonts w:ascii="Times New Roman" w:hAnsi="Times New Roman" w:cs="Times New Roman"/>
          <w:i/>
          <w:iCs/>
          <w:sz w:val="24"/>
          <w:szCs w:val="24"/>
        </w:rPr>
        <w:t>upper envelope</w:t>
      </w:r>
      <w:r>
        <w:rPr>
          <w:rFonts w:ascii="Times New Roman" w:hAnsi="Times New Roman" w:cs="Times New Roman"/>
          <w:sz w:val="24"/>
          <w:szCs w:val="24"/>
        </w:rPr>
        <w:t xml:space="preserve"> dan </w:t>
      </w:r>
      <w:r>
        <w:rPr>
          <w:rFonts w:ascii="Times New Roman" w:hAnsi="Times New Roman" w:cs="Times New Roman"/>
          <w:i/>
          <w:iCs/>
          <w:sz w:val="24"/>
          <w:szCs w:val="24"/>
        </w:rPr>
        <w:t>lower envelope</w:t>
      </w:r>
      <w:r>
        <w:rPr>
          <w:rFonts w:ascii="Times New Roman" w:hAnsi="Times New Roman" w:cs="Times New Roman"/>
          <w:sz w:val="24"/>
          <w:szCs w:val="24"/>
        </w:rPr>
        <w:t xml:space="preserve"> yang didefinisikan sebagai </w:t>
      </w:r>
      <w:r w:rsidRPr="00C07F37">
        <w:rPr>
          <w:rFonts w:ascii="Times New Roman" w:eastAsia="Calibri" w:hAnsi="Times New Roman" w:cs="Times New Roman"/>
          <w:i/>
          <w:iCs/>
          <w:sz w:val="24"/>
          <w:szCs w:val="24"/>
        </w:rPr>
        <w:t>m(t)</w:t>
      </w:r>
      <w:r>
        <w:rPr>
          <w:rFonts w:ascii="Times New Roman" w:eastAsia="Calibri" w:hAnsi="Times New Roman" w:cs="Times New Roman"/>
          <w:i/>
          <w:iCs/>
          <w:sz w:val="24"/>
          <w:szCs w:val="24"/>
        </w:rPr>
        <w:t xml:space="preserve">, </w:t>
      </w:r>
      <w:r w:rsidRPr="00C07F37">
        <w:rPr>
          <w:rFonts w:ascii="Times New Roman" w:eastAsia="Calibri" w:hAnsi="Times New Roman" w:cs="Times New Roman"/>
          <w:i/>
          <w:iCs/>
          <w:sz w:val="24"/>
          <w:szCs w:val="24"/>
        </w:rPr>
        <w:t>m(t)</w:t>
      </w:r>
      <w:r>
        <w:rPr>
          <w:rFonts w:ascii="Times New Roman" w:eastAsia="Calibri" w:hAnsi="Times New Roman" w:cs="Times New Roman"/>
          <w:i/>
          <w:iCs/>
          <w:sz w:val="24"/>
          <w:szCs w:val="24"/>
        </w:rPr>
        <w:t xml:space="preserve"> </w:t>
      </w:r>
      <w:r w:rsidRPr="00F566D3">
        <w:rPr>
          <w:rFonts w:ascii="Times New Roman" w:eastAsia="Calibri" w:hAnsi="Times New Roman" w:cs="Times New Roman"/>
          <w:sz w:val="24"/>
          <w:szCs w:val="24"/>
        </w:rPr>
        <w:t>merupakan rata-rata</w:t>
      </w:r>
      <w:r>
        <w:rPr>
          <w:rFonts w:ascii="Times New Roman" w:eastAsia="Calibri" w:hAnsi="Times New Roman" w:cs="Times New Roman"/>
          <w:i/>
          <w:iCs/>
          <w:sz w:val="24"/>
          <w:szCs w:val="24"/>
        </w:rPr>
        <w:t xml:space="preserve"> </w:t>
      </w:r>
      <w:r>
        <w:rPr>
          <w:rFonts w:ascii="Times New Roman" w:hAnsi="Times New Roman" w:cs="Times New Roman"/>
          <w:sz w:val="24"/>
          <w:szCs w:val="24"/>
        </w:rPr>
        <w:t xml:space="preserve">dari </w:t>
      </w:r>
      <w:r>
        <w:rPr>
          <w:rFonts w:ascii="Times New Roman" w:hAnsi="Times New Roman" w:cs="Times New Roman"/>
          <w:i/>
          <w:iCs/>
          <w:sz w:val="24"/>
          <w:szCs w:val="24"/>
        </w:rPr>
        <w:t xml:space="preserve">envelope </w:t>
      </w:r>
      <w:r>
        <w:rPr>
          <w:rFonts w:ascii="Times New Roman" w:hAnsi="Times New Roman" w:cs="Times New Roman"/>
          <w:sz w:val="24"/>
          <w:szCs w:val="24"/>
        </w:rPr>
        <w:t xml:space="preserve">atas dan </w:t>
      </w:r>
      <w:r>
        <w:rPr>
          <w:rFonts w:ascii="Times New Roman" w:hAnsi="Times New Roman" w:cs="Times New Roman"/>
          <w:i/>
          <w:iCs/>
          <w:sz w:val="24"/>
          <w:szCs w:val="24"/>
        </w:rPr>
        <w:t>envelope</w:t>
      </w:r>
      <w:r>
        <w:rPr>
          <w:rFonts w:ascii="Times New Roman" w:hAnsi="Times New Roman" w:cs="Times New Roman"/>
          <w:sz w:val="24"/>
          <w:szCs w:val="24"/>
        </w:rPr>
        <w:t xml:space="preserve"> bawah </w:t>
      </w:r>
    </w:p>
    <w:p w:rsidR="00107F5C" w:rsidRPr="00C07F37" w:rsidRDefault="00107F5C" w:rsidP="00107F5C">
      <w:pPr>
        <w:pStyle w:val="ListParagraph"/>
        <w:numPr>
          <w:ilvl w:val="0"/>
          <w:numId w:val="12"/>
        </w:numPr>
        <w:spacing w:after="160" w:line="240" w:lineRule="auto"/>
        <w:ind w:left="709"/>
        <w:jc w:val="both"/>
        <w:rPr>
          <w:rFonts w:ascii="Times New Roman" w:hAnsi="Times New Roman" w:cs="Times New Roman"/>
          <w:sz w:val="28"/>
          <w:szCs w:val="28"/>
        </w:rPr>
      </w:pPr>
      <w:r w:rsidRPr="00C07F37">
        <w:rPr>
          <w:rFonts w:asciiTheme="majorBidi" w:hAnsiTheme="majorBidi" w:cstheme="majorBidi"/>
          <w:sz w:val="24"/>
          <w:szCs w:val="24"/>
        </w:rPr>
        <w:t>Mengekstrak rata-rata</w:t>
      </w:r>
      <w:r>
        <w:rPr>
          <w:rFonts w:asciiTheme="majorBidi" w:hAnsiTheme="majorBidi" w:cstheme="majorBidi"/>
          <w:sz w:val="24"/>
          <w:szCs w:val="24"/>
        </w:rPr>
        <w:t xml:space="preserve"> </w:t>
      </w:r>
      <w:r w:rsidRPr="00C07F37">
        <w:rPr>
          <w:rFonts w:ascii="Times New Roman" w:eastAsia="Calibri" w:hAnsi="Times New Roman" w:cs="Times New Roman"/>
          <w:i/>
          <w:iCs/>
          <w:sz w:val="24"/>
          <w:szCs w:val="24"/>
        </w:rPr>
        <w:t>m(t)</w:t>
      </w:r>
      <w:r w:rsidRPr="00C07F37">
        <w:rPr>
          <w:rFonts w:asciiTheme="majorBidi" w:hAnsiTheme="majorBidi" w:cstheme="majorBidi"/>
          <w:sz w:val="24"/>
          <w:szCs w:val="24"/>
        </w:rPr>
        <w:t xml:space="preserve"> dari sinyal untuk mendapatkan mode osilasi </w:t>
      </w:r>
      <w:r w:rsidRPr="00C07F37">
        <w:rPr>
          <w:rFonts w:asciiTheme="majorBidi" w:hAnsiTheme="majorBidi" w:cstheme="majorBidi"/>
          <w:i/>
          <w:iCs/>
          <w:sz w:val="24"/>
          <w:szCs w:val="24"/>
        </w:rPr>
        <w:t>d(t)</w:t>
      </w:r>
      <w:r>
        <w:rPr>
          <w:rFonts w:ascii="Times New Roman" w:hAnsi="Times New Roman" w:cs="Times New Roman"/>
          <w:sz w:val="24"/>
          <w:szCs w:val="24"/>
        </w:rPr>
        <w:t xml:space="preserve">. </w:t>
      </w:r>
      <w:r w:rsidRPr="00C07F37">
        <w:rPr>
          <w:rFonts w:asciiTheme="majorBidi" w:hAnsiTheme="majorBidi" w:cstheme="majorBidi"/>
          <w:i/>
          <w:iCs/>
          <w:sz w:val="24"/>
          <w:szCs w:val="24"/>
        </w:rPr>
        <w:t>d(t)</w:t>
      </w:r>
      <w:r>
        <w:rPr>
          <w:rFonts w:asciiTheme="majorBidi" w:hAnsiTheme="majorBidi" w:cstheme="majorBidi"/>
          <w:i/>
          <w:iCs/>
          <w:sz w:val="24"/>
          <w:szCs w:val="24"/>
        </w:rPr>
        <w:t xml:space="preserve"> </w:t>
      </w:r>
      <w:r>
        <w:rPr>
          <w:rFonts w:asciiTheme="majorBidi" w:hAnsiTheme="majorBidi" w:cstheme="majorBidi"/>
          <w:sz w:val="24"/>
          <w:szCs w:val="24"/>
        </w:rPr>
        <w:t>diperoleh dengan persamaan</w:t>
      </w:r>
    </w:p>
    <w:p w:rsidR="00107F5C" w:rsidRPr="00C07F37" w:rsidRDefault="00107F5C" w:rsidP="00107F5C">
      <w:pPr>
        <w:pStyle w:val="ListParagraph"/>
        <w:spacing w:line="240" w:lineRule="auto"/>
        <w:ind w:left="709"/>
        <w:jc w:val="right"/>
        <w:rPr>
          <w:rFonts w:ascii="Times New Roman" w:hAnsi="Times New Roman" w:cs="Times New Roman"/>
          <w:sz w:val="28"/>
          <w:szCs w:val="28"/>
        </w:rPr>
      </w:pPr>
      <w:r w:rsidRPr="00C07F37">
        <w:rPr>
          <w:rFonts w:asciiTheme="majorBidi" w:hAnsiTheme="majorBidi" w:cstheme="majorBidi"/>
          <w:i/>
          <w:iCs/>
          <w:sz w:val="24"/>
          <w:szCs w:val="24"/>
        </w:rPr>
        <w:t>d(t)</w:t>
      </w:r>
      <w:r>
        <w:rPr>
          <w:rFonts w:asciiTheme="majorBidi" w:hAnsiTheme="majorBidi" w:cstheme="majorBidi"/>
          <w:sz w:val="24"/>
          <w:szCs w:val="24"/>
        </w:rPr>
        <w:t xml:space="preserve"> = </w:t>
      </w:r>
      <w:r w:rsidRPr="00C07F37">
        <w:rPr>
          <w:rFonts w:ascii="Times New Roman" w:hAnsi="Times New Roman" w:cs="Times New Roman"/>
          <w:i/>
          <w:iCs/>
          <w:sz w:val="24"/>
          <w:szCs w:val="24"/>
        </w:rPr>
        <w:t>z(t)</w:t>
      </w:r>
      <w:r>
        <w:rPr>
          <w:rFonts w:ascii="Times New Roman" w:hAnsi="Times New Roman" w:cs="Times New Roman"/>
          <w:i/>
          <w:iCs/>
          <w:sz w:val="24"/>
          <w:szCs w:val="24"/>
        </w:rPr>
        <w:t>-</w:t>
      </w:r>
      <w:r w:rsidRPr="00C07F37">
        <w:rPr>
          <w:rFonts w:ascii="Times New Roman" w:eastAsia="Calibri" w:hAnsi="Times New Roman" w:cs="Times New Roman"/>
          <w:i/>
          <w:iCs/>
          <w:sz w:val="24"/>
          <w:szCs w:val="24"/>
        </w:rPr>
        <w:t xml:space="preserve"> m(t)</w:t>
      </w:r>
      <w:r>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5F0E66">
        <w:rPr>
          <w:rFonts w:asciiTheme="majorBidi" w:eastAsia="Calibri" w:hAnsiTheme="majorBidi" w:cstheme="majorBidi"/>
          <w:sz w:val="24"/>
          <w:szCs w:val="24"/>
        </w:rPr>
        <w:t>(1)</w:t>
      </w:r>
    </w:p>
    <w:p w:rsidR="00107F5C" w:rsidRPr="00FE0A2A" w:rsidRDefault="00107F5C" w:rsidP="00107F5C">
      <w:pPr>
        <w:pStyle w:val="ListParagraph"/>
        <w:numPr>
          <w:ilvl w:val="0"/>
          <w:numId w:val="12"/>
        </w:numPr>
        <w:spacing w:after="160" w:line="240" w:lineRule="auto"/>
        <w:ind w:left="709"/>
        <w:jc w:val="both"/>
        <w:rPr>
          <w:rFonts w:ascii="Times New Roman" w:hAnsi="Times New Roman" w:cs="Times New Roman"/>
          <w:sz w:val="28"/>
          <w:szCs w:val="28"/>
        </w:rPr>
      </w:pPr>
      <w:r w:rsidRPr="00C07F37">
        <w:rPr>
          <w:rFonts w:asciiTheme="majorBidi" w:hAnsiTheme="majorBidi" w:cstheme="majorBidi"/>
          <w:sz w:val="24"/>
          <w:szCs w:val="24"/>
        </w:rPr>
        <w:lastRenderedPageBreak/>
        <w:t xml:space="preserve">Jika </w:t>
      </w:r>
      <w:r w:rsidRPr="00C07F37">
        <w:rPr>
          <w:rFonts w:asciiTheme="majorBidi" w:hAnsiTheme="majorBidi" w:cstheme="majorBidi"/>
          <w:i/>
          <w:iCs/>
          <w:sz w:val="24"/>
          <w:szCs w:val="24"/>
        </w:rPr>
        <w:t>d(t)</w:t>
      </w:r>
      <w:r>
        <w:rPr>
          <w:rFonts w:asciiTheme="majorBidi" w:hAnsiTheme="majorBidi" w:cstheme="majorBidi"/>
          <w:sz w:val="24"/>
          <w:szCs w:val="24"/>
        </w:rPr>
        <w:t xml:space="preserve"> </w:t>
      </w:r>
      <w:r w:rsidRPr="00C07F37">
        <w:rPr>
          <w:rFonts w:asciiTheme="majorBidi" w:hAnsiTheme="majorBidi" w:cstheme="majorBidi"/>
          <w:sz w:val="24"/>
          <w:szCs w:val="24"/>
        </w:rPr>
        <w:t xml:space="preserve"> mematuhi kriteria IMF maka berhenti, sehingga kita mendefinisikan </w:t>
      </w:r>
      <w:r w:rsidRPr="00C07F37">
        <w:rPr>
          <w:rFonts w:asciiTheme="majorBidi" w:hAnsiTheme="majorBidi" w:cstheme="majorBidi"/>
          <w:i/>
          <w:iCs/>
          <w:sz w:val="24"/>
          <w:szCs w:val="24"/>
        </w:rPr>
        <w:t>d(t)</w:t>
      </w:r>
      <w:r>
        <w:rPr>
          <w:rFonts w:asciiTheme="majorBidi" w:hAnsiTheme="majorBidi" w:cstheme="majorBidi"/>
          <w:sz w:val="24"/>
          <w:szCs w:val="24"/>
        </w:rPr>
        <w:t xml:space="preserve"> sebagai IMF pertama. IMF pertama didefenisikan sebagai </w:t>
      </w:r>
      <w:r w:rsidRPr="00FE0A2A">
        <w:rPr>
          <w:rFonts w:asciiTheme="majorBidi" w:hAnsiTheme="majorBidi" w:cstheme="majorBidi"/>
          <w:i/>
          <w:iCs/>
          <w:sz w:val="24"/>
          <w:szCs w:val="24"/>
        </w:rPr>
        <w:t>c</w:t>
      </w:r>
      <w:r>
        <w:rPr>
          <w:rFonts w:asciiTheme="majorBidi" w:hAnsiTheme="majorBidi" w:cstheme="majorBidi"/>
          <w:i/>
          <w:iCs/>
          <w:sz w:val="24"/>
          <w:szCs w:val="24"/>
          <w:vertAlign w:val="subscript"/>
        </w:rPr>
        <w:t>1</w:t>
      </w:r>
      <w:r w:rsidRPr="00FE0A2A">
        <w:rPr>
          <w:rFonts w:asciiTheme="majorBidi" w:hAnsiTheme="majorBidi" w:cstheme="majorBidi"/>
          <w:i/>
          <w:iCs/>
          <w:sz w:val="24"/>
          <w:szCs w:val="24"/>
        </w:rPr>
        <w:t>(t)</w:t>
      </w:r>
      <w:r>
        <w:rPr>
          <w:rFonts w:asciiTheme="majorBidi" w:hAnsiTheme="majorBidi" w:cstheme="majorBidi"/>
          <w:i/>
          <w:iCs/>
          <w:sz w:val="24"/>
          <w:szCs w:val="24"/>
        </w:rPr>
        <w:t>.</w:t>
      </w:r>
      <w:r>
        <w:rPr>
          <w:rFonts w:asciiTheme="majorBidi" w:hAnsiTheme="majorBidi" w:cstheme="majorBidi"/>
          <w:sz w:val="24"/>
          <w:szCs w:val="24"/>
        </w:rPr>
        <w:t xml:space="preserve"> </w:t>
      </w:r>
      <w:r w:rsidRPr="00C07F37">
        <w:rPr>
          <w:rFonts w:asciiTheme="majorBidi" w:hAnsiTheme="majorBidi" w:cstheme="majorBidi"/>
          <w:sz w:val="24"/>
          <w:szCs w:val="24"/>
        </w:rPr>
        <w:t xml:space="preserve">Jika </w:t>
      </w:r>
      <w:r w:rsidRPr="00C07F37">
        <w:rPr>
          <w:rFonts w:asciiTheme="majorBidi" w:hAnsiTheme="majorBidi" w:cstheme="majorBidi"/>
          <w:i/>
          <w:iCs/>
          <w:sz w:val="24"/>
          <w:szCs w:val="24"/>
        </w:rPr>
        <w:t>d(t)</w:t>
      </w:r>
      <w:r>
        <w:rPr>
          <w:rFonts w:asciiTheme="majorBidi" w:hAnsiTheme="majorBidi" w:cstheme="majorBidi"/>
          <w:sz w:val="24"/>
          <w:szCs w:val="24"/>
        </w:rPr>
        <w:t xml:space="preserve"> </w:t>
      </w:r>
      <w:r w:rsidRPr="00C07F37">
        <w:rPr>
          <w:rFonts w:asciiTheme="majorBidi" w:hAnsiTheme="majorBidi" w:cstheme="majorBidi"/>
          <w:sz w:val="24"/>
          <w:szCs w:val="24"/>
        </w:rPr>
        <w:t xml:space="preserve"> mematuhi kriteria IMF maka</w:t>
      </w:r>
      <w:r>
        <w:rPr>
          <w:rFonts w:asciiTheme="majorBidi" w:hAnsiTheme="majorBidi" w:cstheme="majorBidi"/>
          <w:sz w:val="24"/>
          <w:szCs w:val="24"/>
        </w:rPr>
        <w:t xml:space="preserve"> kembali ke langkah 1 dan ganti </w:t>
      </w:r>
      <w:r w:rsidRPr="00C07F37">
        <w:rPr>
          <w:rFonts w:ascii="Times New Roman" w:hAnsi="Times New Roman" w:cs="Times New Roman"/>
          <w:i/>
          <w:iCs/>
          <w:sz w:val="24"/>
          <w:szCs w:val="24"/>
        </w:rPr>
        <w:t>z(t)</w:t>
      </w:r>
      <w:r>
        <w:rPr>
          <w:rFonts w:ascii="Times New Roman" w:hAnsi="Times New Roman" w:cs="Times New Roman"/>
          <w:sz w:val="24"/>
          <w:szCs w:val="24"/>
        </w:rPr>
        <w:t xml:space="preserve"> dengan </w:t>
      </w:r>
      <w:r w:rsidRPr="00C07F37">
        <w:rPr>
          <w:rFonts w:asciiTheme="majorBidi" w:hAnsiTheme="majorBidi" w:cstheme="majorBidi"/>
          <w:i/>
          <w:iCs/>
          <w:sz w:val="24"/>
          <w:szCs w:val="24"/>
        </w:rPr>
        <w:t>d(t)</w:t>
      </w:r>
      <w:r>
        <w:rPr>
          <w:rFonts w:asciiTheme="majorBidi" w:hAnsiTheme="majorBidi" w:cstheme="majorBidi"/>
          <w:sz w:val="24"/>
          <w:szCs w:val="24"/>
        </w:rPr>
        <w:t xml:space="preserve"> .</w:t>
      </w:r>
      <w:r w:rsidRPr="00C07F37">
        <w:rPr>
          <w:rFonts w:asciiTheme="majorBidi" w:hAnsiTheme="majorBidi" w:cstheme="majorBidi"/>
          <w:sz w:val="24"/>
          <w:szCs w:val="24"/>
        </w:rPr>
        <w:t xml:space="preserve"> </w:t>
      </w:r>
    </w:p>
    <w:p w:rsidR="00107F5C" w:rsidRPr="00FE0A2A" w:rsidRDefault="00107F5C" w:rsidP="00107F5C">
      <w:pPr>
        <w:pStyle w:val="ListParagraph"/>
        <w:numPr>
          <w:ilvl w:val="0"/>
          <w:numId w:val="12"/>
        </w:numPr>
        <w:spacing w:after="160" w:line="240" w:lineRule="auto"/>
        <w:ind w:left="709"/>
        <w:jc w:val="both"/>
        <w:rPr>
          <w:rFonts w:ascii="Times New Roman" w:hAnsi="Times New Roman" w:cs="Times New Roman"/>
          <w:sz w:val="28"/>
          <w:szCs w:val="28"/>
        </w:rPr>
      </w:pPr>
      <w:r>
        <w:rPr>
          <w:rFonts w:asciiTheme="majorBidi" w:hAnsiTheme="majorBidi" w:cstheme="majorBidi"/>
          <w:sz w:val="24"/>
          <w:szCs w:val="24"/>
        </w:rPr>
        <w:t xml:space="preserve">Memisahkan </w:t>
      </w:r>
      <w:r w:rsidRPr="00FE0A2A">
        <w:rPr>
          <w:rFonts w:asciiTheme="majorBidi" w:hAnsiTheme="majorBidi" w:cstheme="majorBidi"/>
          <w:i/>
          <w:iCs/>
          <w:sz w:val="24"/>
          <w:szCs w:val="24"/>
        </w:rPr>
        <w:t>c</w:t>
      </w:r>
      <w:r>
        <w:rPr>
          <w:rFonts w:asciiTheme="majorBidi" w:hAnsiTheme="majorBidi" w:cstheme="majorBidi"/>
          <w:i/>
          <w:iCs/>
          <w:sz w:val="24"/>
          <w:szCs w:val="24"/>
          <w:vertAlign w:val="subscript"/>
        </w:rPr>
        <w:t>i</w:t>
      </w:r>
      <w:r w:rsidRPr="00FE0A2A">
        <w:rPr>
          <w:rFonts w:asciiTheme="majorBidi" w:hAnsiTheme="majorBidi" w:cstheme="majorBidi"/>
          <w:i/>
          <w:iCs/>
          <w:sz w:val="24"/>
          <w:szCs w:val="24"/>
        </w:rPr>
        <w:t>(t)</w:t>
      </w:r>
      <w:r>
        <w:rPr>
          <w:rFonts w:asciiTheme="majorBidi" w:hAnsiTheme="majorBidi" w:cstheme="majorBidi"/>
          <w:sz w:val="24"/>
          <w:szCs w:val="24"/>
        </w:rPr>
        <w:t xml:space="preserve"> dengan residu data yang didefenisikan sebagai </w:t>
      </w:r>
      <w:r>
        <w:rPr>
          <w:rFonts w:asciiTheme="majorBidi" w:hAnsiTheme="majorBidi" w:cstheme="majorBidi"/>
          <w:i/>
          <w:iCs/>
          <w:sz w:val="24"/>
          <w:szCs w:val="24"/>
        </w:rPr>
        <w:t>r(t)</w:t>
      </w:r>
      <w:r>
        <w:rPr>
          <w:rFonts w:asciiTheme="majorBidi" w:hAnsiTheme="majorBidi" w:cstheme="majorBidi"/>
          <w:sz w:val="24"/>
          <w:szCs w:val="24"/>
        </w:rPr>
        <w:t xml:space="preserve">. </w:t>
      </w:r>
      <w:r>
        <w:rPr>
          <w:rFonts w:asciiTheme="majorBidi" w:hAnsiTheme="majorBidi" w:cstheme="majorBidi"/>
          <w:i/>
          <w:iCs/>
          <w:sz w:val="24"/>
          <w:szCs w:val="24"/>
        </w:rPr>
        <w:t xml:space="preserve">r(t) </w:t>
      </w:r>
      <w:r>
        <w:rPr>
          <w:rFonts w:asciiTheme="majorBidi" w:hAnsiTheme="majorBidi" w:cstheme="majorBidi"/>
          <w:sz w:val="24"/>
          <w:szCs w:val="24"/>
        </w:rPr>
        <w:t>diperoleh dengan persamaan</w:t>
      </w:r>
    </w:p>
    <w:p w:rsidR="00107F5C" w:rsidRDefault="00107F5C" w:rsidP="00107F5C">
      <w:pPr>
        <w:pStyle w:val="ListParagraph"/>
        <w:spacing w:line="240" w:lineRule="auto"/>
        <w:ind w:left="1080"/>
        <w:jc w:val="right"/>
        <w:rPr>
          <w:rFonts w:asciiTheme="majorBidi" w:eastAsia="Calibri" w:hAnsiTheme="majorBidi" w:cstheme="majorBidi"/>
          <w:sz w:val="28"/>
          <w:szCs w:val="28"/>
        </w:rPr>
      </w:pPr>
      <w:r>
        <w:rPr>
          <w:rFonts w:asciiTheme="majorBidi" w:hAnsiTheme="majorBidi" w:cstheme="majorBidi"/>
          <w:i/>
          <w:iCs/>
          <w:sz w:val="24"/>
          <w:szCs w:val="24"/>
        </w:rPr>
        <w:t xml:space="preserve">     r</w:t>
      </w:r>
      <w:r w:rsidRPr="00C07F37">
        <w:rPr>
          <w:rFonts w:asciiTheme="majorBidi" w:hAnsiTheme="majorBidi" w:cstheme="majorBidi"/>
          <w:i/>
          <w:iCs/>
          <w:sz w:val="24"/>
          <w:szCs w:val="24"/>
        </w:rPr>
        <w:t>(t)</w:t>
      </w:r>
      <w:r>
        <w:rPr>
          <w:rFonts w:asciiTheme="majorBidi" w:hAnsiTheme="majorBidi" w:cstheme="majorBidi"/>
          <w:sz w:val="24"/>
          <w:szCs w:val="24"/>
        </w:rPr>
        <w:t xml:space="preserve"> = </w:t>
      </w:r>
      <w:r w:rsidRPr="00C07F37">
        <w:rPr>
          <w:rFonts w:ascii="Times New Roman" w:hAnsi="Times New Roman" w:cs="Times New Roman"/>
          <w:i/>
          <w:iCs/>
          <w:sz w:val="24"/>
          <w:szCs w:val="24"/>
        </w:rPr>
        <w:t>z(t)</w:t>
      </w:r>
      <w:r>
        <w:rPr>
          <w:rFonts w:ascii="Times New Roman" w:hAnsi="Times New Roman" w:cs="Times New Roman"/>
          <w:i/>
          <w:iCs/>
          <w:sz w:val="24"/>
          <w:szCs w:val="24"/>
        </w:rPr>
        <w:t>-</w:t>
      </w:r>
      <w:r w:rsidRPr="00C07F37">
        <w:rPr>
          <w:rFonts w:ascii="Times New Roman" w:eastAsia="Calibri" w:hAnsi="Times New Roman" w:cs="Times New Roman"/>
          <w:i/>
          <w:iCs/>
          <w:sz w:val="24"/>
          <w:szCs w:val="24"/>
        </w:rPr>
        <w:t xml:space="preserve"> </w:t>
      </w:r>
      <w:r w:rsidRPr="00FE0A2A">
        <w:rPr>
          <w:rFonts w:asciiTheme="majorBidi" w:hAnsiTheme="majorBidi" w:cstheme="majorBidi"/>
          <w:i/>
          <w:iCs/>
          <w:sz w:val="24"/>
          <w:szCs w:val="24"/>
        </w:rPr>
        <w:t>c</w:t>
      </w:r>
      <w:r>
        <w:rPr>
          <w:rFonts w:asciiTheme="majorBidi" w:hAnsiTheme="majorBidi" w:cstheme="majorBidi"/>
          <w:i/>
          <w:iCs/>
          <w:sz w:val="24"/>
          <w:szCs w:val="24"/>
          <w:vertAlign w:val="subscript"/>
        </w:rPr>
        <w:t>i</w:t>
      </w:r>
      <w:r w:rsidRPr="00FE0A2A">
        <w:rPr>
          <w:rFonts w:asciiTheme="majorBidi" w:hAnsiTheme="majorBidi" w:cstheme="majorBidi"/>
          <w:i/>
          <w:iCs/>
          <w:sz w:val="24"/>
          <w:szCs w:val="24"/>
        </w:rPr>
        <w:t>(t)</w:t>
      </w:r>
      <w:r>
        <w:rPr>
          <w:rFonts w:asciiTheme="majorBidi" w:hAnsiTheme="majorBidi" w:cstheme="majorBidi"/>
          <w:i/>
          <w:iCs/>
          <w:sz w:val="24"/>
          <w:szCs w:val="24"/>
        </w:rPr>
        <w:t xml:space="preserve">      </w:t>
      </w:r>
      <w:r>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C07F37">
        <w:rPr>
          <w:rFonts w:ascii="Times New Roman" w:eastAsia="Calibri" w:hAnsi="Times New Roman" w:cs="Times New Roman"/>
          <w:sz w:val="24"/>
          <w:szCs w:val="24"/>
        </w:rPr>
        <w:tab/>
      </w:r>
      <w:r w:rsidRPr="005F0E66">
        <w:rPr>
          <w:rFonts w:asciiTheme="majorBidi" w:eastAsia="Calibri" w:hAnsiTheme="majorBidi" w:cstheme="majorBidi"/>
          <w:sz w:val="24"/>
          <w:szCs w:val="24"/>
        </w:rPr>
        <w:t>(2)</w:t>
      </w:r>
    </w:p>
    <w:p w:rsidR="00107F5C" w:rsidRPr="00107F5C" w:rsidRDefault="00107F5C" w:rsidP="00107F5C">
      <w:pPr>
        <w:pStyle w:val="ListParagraph"/>
        <w:numPr>
          <w:ilvl w:val="0"/>
          <w:numId w:val="12"/>
        </w:numPr>
        <w:spacing w:after="16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Mengganti </w:t>
      </w:r>
      <w:r w:rsidRPr="00C07F37">
        <w:rPr>
          <w:rFonts w:ascii="Times New Roman" w:hAnsi="Times New Roman" w:cs="Times New Roman"/>
          <w:i/>
          <w:iCs/>
          <w:sz w:val="24"/>
          <w:szCs w:val="24"/>
        </w:rPr>
        <w:t>z(t)</w:t>
      </w:r>
      <w:r>
        <w:rPr>
          <w:rFonts w:ascii="Times New Roman" w:hAnsi="Times New Roman" w:cs="Times New Roman"/>
          <w:sz w:val="24"/>
          <w:szCs w:val="24"/>
        </w:rPr>
        <w:t xml:space="preserve"> dengan </w:t>
      </w:r>
      <w:r>
        <w:rPr>
          <w:rFonts w:asciiTheme="majorBidi" w:hAnsiTheme="majorBidi" w:cstheme="majorBidi"/>
          <w:i/>
          <w:iCs/>
          <w:sz w:val="24"/>
          <w:szCs w:val="24"/>
        </w:rPr>
        <w:t xml:space="preserve">r(t) </w:t>
      </w:r>
      <w:r>
        <w:rPr>
          <w:rFonts w:asciiTheme="majorBidi" w:hAnsiTheme="majorBidi" w:cstheme="majorBidi"/>
          <w:sz w:val="24"/>
          <w:szCs w:val="24"/>
        </w:rPr>
        <w:t>dan lakukan kembali langka 1 sampai 5 untuk memperoleh IMF kedua (</w:t>
      </w:r>
      <w:r w:rsidRPr="00FE0A2A">
        <w:rPr>
          <w:rFonts w:asciiTheme="majorBidi" w:hAnsiTheme="majorBidi" w:cstheme="majorBidi"/>
          <w:i/>
          <w:iCs/>
          <w:sz w:val="24"/>
          <w:szCs w:val="24"/>
        </w:rPr>
        <w:t>c</w:t>
      </w:r>
      <w:r>
        <w:rPr>
          <w:rFonts w:asciiTheme="majorBidi" w:hAnsiTheme="majorBidi" w:cstheme="majorBidi"/>
          <w:i/>
          <w:iCs/>
          <w:sz w:val="24"/>
          <w:szCs w:val="24"/>
          <w:vertAlign w:val="subscript"/>
        </w:rPr>
        <w:t>2</w:t>
      </w:r>
      <w:r w:rsidRPr="00FE0A2A">
        <w:rPr>
          <w:rFonts w:asciiTheme="majorBidi" w:hAnsiTheme="majorBidi" w:cstheme="majorBidi"/>
          <w:i/>
          <w:iCs/>
          <w:sz w:val="24"/>
          <w:szCs w:val="24"/>
        </w:rPr>
        <w:t>(t)</w:t>
      </w:r>
      <w:r>
        <w:rPr>
          <w:rFonts w:asciiTheme="majorBidi" w:hAnsiTheme="majorBidi" w:cstheme="majorBidi"/>
          <w:sz w:val="24"/>
          <w:szCs w:val="24"/>
        </w:rPr>
        <w:t>). Untuk memperoleh IMF ke-</w:t>
      </w:r>
      <w:r w:rsidRPr="00C86767">
        <w:rPr>
          <w:rFonts w:asciiTheme="majorBidi" w:hAnsiTheme="majorBidi" w:cstheme="majorBidi"/>
          <w:i/>
          <w:iCs/>
          <w:sz w:val="24"/>
          <w:szCs w:val="24"/>
        </w:rPr>
        <w:t>n</w:t>
      </w:r>
      <w:r>
        <w:rPr>
          <w:rFonts w:asciiTheme="majorBidi" w:hAnsiTheme="majorBidi" w:cstheme="majorBidi"/>
          <w:sz w:val="24"/>
          <w:szCs w:val="24"/>
        </w:rPr>
        <w:t xml:space="preserve"> lakukan langkan 1 sampai lima sebanyak </w:t>
      </w:r>
      <w:r>
        <w:rPr>
          <w:rFonts w:asciiTheme="majorBidi" w:hAnsiTheme="majorBidi" w:cstheme="majorBidi"/>
          <w:i/>
          <w:iCs/>
          <w:sz w:val="24"/>
          <w:szCs w:val="24"/>
        </w:rPr>
        <w:t>n</w:t>
      </w:r>
      <w:r>
        <w:rPr>
          <w:rFonts w:asciiTheme="majorBidi" w:hAnsiTheme="majorBidi" w:cstheme="majorBidi"/>
          <w:sz w:val="24"/>
          <w:szCs w:val="24"/>
        </w:rPr>
        <w:t xml:space="preserve"> iterasi. Proses dihentikan jika </w:t>
      </w:r>
      <w:r>
        <w:rPr>
          <w:rFonts w:asciiTheme="majorBidi" w:hAnsiTheme="majorBidi" w:cstheme="majorBidi"/>
          <w:i/>
          <w:iCs/>
          <w:sz w:val="24"/>
          <w:szCs w:val="24"/>
        </w:rPr>
        <w:t>r</w:t>
      </w:r>
      <w:r w:rsidRPr="00C07F37">
        <w:rPr>
          <w:rFonts w:asciiTheme="majorBidi" w:hAnsiTheme="majorBidi" w:cstheme="majorBidi"/>
          <w:i/>
          <w:iCs/>
          <w:sz w:val="24"/>
          <w:szCs w:val="24"/>
        </w:rPr>
        <w:t>(t)</w:t>
      </w:r>
      <w:r>
        <w:rPr>
          <w:rFonts w:asciiTheme="majorBidi" w:hAnsiTheme="majorBidi" w:cstheme="majorBidi"/>
          <w:sz w:val="24"/>
          <w:szCs w:val="24"/>
        </w:rPr>
        <w:t xml:space="preserve"> </w:t>
      </w:r>
      <w:r>
        <w:rPr>
          <w:rFonts w:ascii="Times New Roman" w:hAnsi="Times New Roman" w:cs="Times New Roman"/>
          <w:sz w:val="24"/>
          <w:szCs w:val="24"/>
        </w:rPr>
        <w:t>menjadi fungsi monoton.</w:t>
      </w:r>
    </w:p>
    <w:p w:rsidR="00107F5C" w:rsidRPr="00107F5C" w:rsidRDefault="00107F5C" w:rsidP="00107F5C">
      <w:pPr>
        <w:spacing w:line="240" w:lineRule="auto"/>
        <w:ind w:firstLine="284"/>
        <w:jc w:val="both"/>
        <w:rPr>
          <w:rFonts w:ascii="Times New Roman" w:hAnsi="Times New Roman" w:cs="Times New Roman"/>
          <w:sz w:val="24"/>
          <w:szCs w:val="24"/>
        </w:rPr>
      </w:pPr>
      <w:r w:rsidRPr="00107F5C">
        <w:rPr>
          <w:rFonts w:ascii="Times New Roman" w:hAnsi="Times New Roman" w:cs="Times New Roman"/>
          <w:sz w:val="24"/>
          <w:szCs w:val="24"/>
        </w:rPr>
        <w:t xml:space="preserve">Penghentian proses pengekstrakan dilakukan saat nilai residu </w:t>
      </w:r>
      <w:r w:rsidRPr="00107F5C">
        <w:rPr>
          <w:rFonts w:asciiTheme="majorBidi" w:hAnsiTheme="majorBidi" w:cstheme="majorBidi"/>
          <w:i/>
          <w:iCs/>
          <w:sz w:val="24"/>
          <w:szCs w:val="24"/>
        </w:rPr>
        <w:t>r(t)</w:t>
      </w:r>
      <w:r w:rsidRPr="00107F5C">
        <w:rPr>
          <w:rFonts w:asciiTheme="majorBidi" w:hAnsiTheme="majorBidi" w:cstheme="majorBidi"/>
          <w:sz w:val="24"/>
          <w:szCs w:val="24"/>
        </w:rPr>
        <w:t xml:space="preserve"> </w:t>
      </w:r>
      <w:r w:rsidRPr="00107F5C">
        <w:rPr>
          <w:rFonts w:ascii="Times New Roman" w:hAnsi="Times New Roman" w:cs="Times New Roman"/>
          <w:sz w:val="24"/>
          <w:szCs w:val="24"/>
        </w:rPr>
        <w:t xml:space="preserve"> berubah menjadi fungsi monoton. Dengan demikian, apabila nilai IMF C</w:t>
      </w:r>
      <w:r w:rsidRPr="00107F5C">
        <w:rPr>
          <w:rFonts w:ascii="Times New Roman" w:hAnsi="Times New Roman" w:cs="Times New Roman"/>
          <w:sz w:val="24"/>
          <w:szCs w:val="24"/>
          <w:vertAlign w:val="subscript"/>
        </w:rPr>
        <w:t>i(t)</w:t>
      </w:r>
      <w:r w:rsidRPr="00107F5C">
        <w:rPr>
          <w:rFonts w:ascii="Times New Roman" w:hAnsi="Times New Roman" w:cs="Times New Roman"/>
          <w:sz w:val="24"/>
          <w:szCs w:val="24"/>
        </w:rPr>
        <w:t xml:space="preserve"> dijumlahkan bersama-sama, maka data yang asli  </w:t>
      </w:r>
      <w:r w:rsidRPr="00107F5C">
        <w:rPr>
          <w:rFonts w:ascii="Times New Roman" w:hAnsi="Times New Roman" w:cs="Times New Roman"/>
          <w:i/>
          <w:iCs/>
          <w:sz w:val="24"/>
          <w:szCs w:val="24"/>
        </w:rPr>
        <w:t>Z</w:t>
      </w:r>
      <w:r w:rsidRPr="00107F5C">
        <w:rPr>
          <w:rFonts w:ascii="Times New Roman" w:hAnsi="Times New Roman" w:cs="Times New Roman"/>
          <w:i/>
          <w:iCs/>
          <w:sz w:val="24"/>
          <w:szCs w:val="24"/>
          <w:vertAlign w:val="subscript"/>
        </w:rPr>
        <w:t>t</w:t>
      </w:r>
      <w:r w:rsidRPr="00107F5C">
        <w:rPr>
          <w:rFonts w:ascii="Times New Roman" w:hAnsi="Times New Roman" w:cs="Times New Roman"/>
          <w:sz w:val="24"/>
          <w:szCs w:val="24"/>
        </w:rPr>
        <w:t xml:space="preserve"> akan terekonstruksi kembali.</w:t>
      </w:r>
    </w:p>
    <w:p w:rsidR="00107F5C" w:rsidRPr="00107F5C" w:rsidRDefault="00107F5C" w:rsidP="00107F5C">
      <w:pPr>
        <w:pStyle w:val="ListParagraph"/>
        <w:spacing w:line="240" w:lineRule="auto"/>
        <w:ind w:left="1080"/>
        <w:jc w:val="right"/>
        <w:rPr>
          <w:rFonts w:asciiTheme="majorBidi" w:hAnsiTheme="majorBidi" w:cstheme="majorBidi"/>
          <w:sz w:val="28"/>
          <w:szCs w:val="28"/>
        </w:rPr>
      </w:pPr>
      <w: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75pt" o:ole="">
            <v:imagedata r:id="rId9" o:title=""/>
          </v:shape>
          <o:OLEObject Type="Embed" ProgID="Equation.3" ShapeID="_x0000_i1025" DrawAspect="Content" ObjectID="_1671555298" r:id="rId10"/>
        </w:object>
      </w:r>
      <w:r w:rsidRPr="00107F5C">
        <w:rPr>
          <w:sz w:val="24"/>
          <w:szCs w:val="24"/>
        </w:rPr>
        <w:tab/>
      </w:r>
      <w:r w:rsidRPr="00107F5C">
        <w:rPr>
          <w:sz w:val="24"/>
          <w:szCs w:val="24"/>
        </w:rPr>
        <w:tab/>
      </w:r>
      <w:r w:rsidRPr="00107F5C">
        <w:rPr>
          <w:sz w:val="24"/>
          <w:szCs w:val="24"/>
        </w:rPr>
        <w:tab/>
      </w:r>
      <w:r w:rsidRPr="00107F5C">
        <w:rPr>
          <w:sz w:val="24"/>
          <w:szCs w:val="24"/>
        </w:rPr>
        <w:tab/>
      </w:r>
      <w:r w:rsidRPr="00107F5C">
        <w:rPr>
          <w:sz w:val="24"/>
          <w:szCs w:val="24"/>
        </w:rPr>
        <w:tab/>
      </w:r>
      <w:r w:rsidRPr="005F0E66">
        <w:rPr>
          <w:rFonts w:asciiTheme="majorBidi" w:hAnsiTheme="majorBidi" w:cstheme="majorBidi"/>
          <w:sz w:val="24"/>
          <w:szCs w:val="24"/>
        </w:rPr>
        <w:t>(3)</w:t>
      </w:r>
    </w:p>
    <w:p w:rsidR="00107F5C" w:rsidRPr="00107F5C" w:rsidRDefault="00107F5C" w:rsidP="00107F5C">
      <w:pPr>
        <w:pStyle w:val="ListParagraph"/>
        <w:numPr>
          <w:ilvl w:val="1"/>
          <w:numId w:val="1"/>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b/>
          <w:i/>
          <w:iCs/>
          <w:sz w:val="24"/>
          <w:szCs w:val="24"/>
        </w:rPr>
        <w:t xml:space="preserve">Ensemble </w:t>
      </w:r>
      <w:r w:rsidRPr="00964C2C">
        <w:rPr>
          <w:rFonts w:ascii="Times New Roman" w:hAnsi="Times New Roman" w:cs="Times New Roman"/>
          <w:b/>
          <w:i/>
          <w:iCs/>
          <w:sz w:val="24"/>
          <w:szCs w:val="24"/>
        </w:rPr>
        <w:t>Empirical</w:t>
      </w:r>
      <w:r>
        <w:rPr>
          <w:rFonts w:ascii="Times New Roman" w:hAnsi="Times New Roman" w:cs="Times New Roman"/>
          <w:b/>
          <w:sz w:val="24"/>
          <w:szCs w:val="24"/>
        </w:rPr>
        <w:t xml:space="preserve"> </w:t>
      </w:r>
      <w:r w:rsidRPr="00964C2C">
        <w:rPr>
          <w:rFonts w:ascii="Times New Roman" w:hAnsi="Times New Roman" w:cs="Times New Roman"/>
          <w:b/>
          <w:i/>
          <w:iCs/>
          <w:sz w:val="24"/>
          <w:szCs w:val="24"/>
        </w:rPr>
        <w:t>Mode Decomposition</w:t>
      </w:r>
    </w:p>
    <w:p w:rsidR="00107F5C" w:rsidRDefault="005F0E66" w:rsidP="005F0E66">
      <w:pPr>
        <w:spacing w:after="120" w:line="240" w:lineRule="auto"/>
        <w:ind w:firstLine="426"/>
        <w:jc w:val="both"/>
        <w:rPr>
          <w:rFonts w:asciiTheme="majorBidi" w:hAnsiTheme="majorBidi" w:cstheme="majorBidi"/>
          <w:sz w:val="24"/>
          <w:szCs w:val="24"/>
        </w:rPr>
      </w:pPr>
      <w:r w:rsidRPr="005F0E66">
        <w:rPr>
          <w:rFonts w:asciiTheme="majorBidi" w:hAnsiTheme="majorBidi" w:cstheme="majorBidi"/>
          <w:sz w:val="24"/>
          <w:szCs w:val="24"/>
        </w:rPr>
        <w:t>Konsep ensemble EMD diajukan Wu dan Huang (200</w:t>
      </w:r>
      <w:r>
        <w:rPr>
          <w:rFonts w:asciiTheme="majorBidi" w:hAnsiTheme="majorBidi" w:cstheme="majorBidi"/>
          <w:sz w:val="24"/>
          <w:szCs w:val="24"/>
        </w:rPr>
        <w:t>5</w:t>
      </w:r>
      <w:r w:rsidRPr="005F0E66">
        <w:rPr>
          <w:rFonts w:asciiTheme="majorBidi" w:hAnsiTheme="majorBidi" w:cstheme="majorBidi"/>
          <w:sz w:val="24"/>
          <w:szCs w:val="24"/>
        </w:rPr>
        <w:t>) untuk mengatasi kelemahan EMD yang tidak mampu mengatasi timbulnya mode mixing. Adanya mode mixing dapat diketahui apabila suatu IMF mengandung sinyal dengan perbedaan skala yang besar atau suatu sinyal dengan skala yang relatif sama pada beberapa komponen IMF yang berbeda. Prosedur Ensemble EMD secara lengkap ialah sebagai berikut:</w:t>
      </w:r>
    </w:p>
    <w:p w:rsidR="005F0E66" w:rsidRDefault="005F0E66" w:rsidP="005F0E66">
      <w:pPr>
        <w:pStyle w:val="ListParagraph"/>
        <w:numPr>
          <w:ilvl w:val="3"/>
          <w:numId w:val="13"/>
        </w:numPr>
        <w:spacing w:after="160" w:line="240" w:lineRule="auto"/>
        <w:ind w:left="426" w:hanging="142"/>
        <w:jc w:val="both"/>
        <w:rPr>
          <w:rFonts w:asciiTheme="majorBidi" w:hAnsiTheme="majorBidi" w:cstheme="majorBidi"/>
          <w:sz w:val="24"/>
          <w:szCs w:val="24"/>
        </w:rPr>
      </w:pPr>
      <w:r w:rsidRPr="005D64AC">
        <w:rPr>
          <w:rFonts w:asciiTheme="majorBidi" w:hAnsiTheme="majorBidi" w:cstheme="majorBidi"/>
          <w:sz w:val="24"/>
          <w:szCs w:val="24"/>
        </w:rPr>
        <w:t xml:space="preserve">Inisialisasi jumlah </w:t>
      </w:r>
      <w:r w:rsidRPr="005D64AC">
        <w:rPr>
          <w:rFonts w:asciiTheme="majorBidi" w:hAnsiTheme="majorBidi" w:cstheme="majorBidi"/>
          <w:i/>
          <w:iCs/>
          <w:sz w:val="24"/>
          <w:szCs w:val="24"/>
        </w:rPr>
        <w:t>ensemble</w:t>
      </w:r>
      <w:r>
        <w:rPr>
          <w:rFonts w:asciiTheme="majorBidi" w:hAnsiTheme="majorBidi" w:cstheme="majorBidi"/>
          <w:sz w:val="24"/>
          <w:szCs w:val="24"/>
        </w:rPr>
        <w:t xml:space="preserve"> </w:t>
      </w:r>
      <w:r w:rsidRPr="00B4413B">
        <w:rPr>
          <w:rFonts w:asciiTheme="majorBidi" w:hAnsiTheme="majorBidi" w:cstheme="majorBidi"/>
          <w:i/>
          <w:iCs/>
          <w:sz w:val="24"/>
          <w:szCs w:val="24"/>
        </w:rPr>
        <w:t>M</w:t>
      </w:r>
      <w:r w:rsidRPr="005D64AC">
        <w:rPr>
          <w:rFonts w:asciiTheme="majorBidi" w:hAnsiTheme="majorBidi" w:cstheme="majorBidi"/>
          <w:sz w:val="24"/>
          <w:szCs w:val="24"/>
        </w:rPr>
        <w:t xml:space="preserve"> </w:t>
      </w:r>
      <w:r w:rsidRPr="009A1B9D">
        <w:rPr>
          <w:rFonts w:asciiTheme="majorBidi" w:hAnsiTheme="majorBidi" w:cstheme="majorBidi"/>
          <w:sz w:val="24"/>
          <w:szCs w:val="24"/>
        </w:rPr>
        <w:t xml:space="preserve">dan </w:t>
      </w:r>
      <w:r w:rsidRPr="003F3B6E">
        <w:rPr>
          <w:rFonts w:asciiTheme="majorBidi" w:hAnsiTheme="majorBidi" w:cstheme="majorBidi"/>
          <w:i/>
          <w:iCs/>
          <w:sz w:val="24"/>
          <w:szCs w:val="24"/>
        </w:rPr>
        <w:t>amplitudo</w:t>
      </w:r>
      <w:r>
        <w:rPr>
          <w:rFonts w:asciiTheme="majorBidi" w:hAnsiTheme="majorBidi" w:cstheme="majorBidi"/>
          <w:sz w:val="24"/>
          <w:szCs w:val="24"/>
        </w:rPr>
        <w:t xml:space="preserve"> </w:t>
      </w:r>
      <w:r w:rsidRPr="009A1B9D">
        <w:rPr>
          <w:rFonts w:asciiTheme="majorBidi" w:hAnsiTheme="majorBidi" w:cstheme="majorBidi"/>
          <w:sz w:val="24"/>
          <w:szCs w:val="24"/>
        </w:rPr>
        <w:t xml:space="preserve">sinyal </w:t>
      </w:r>
      <w:r w:rsidRPr="009A1B9D">
        <w:rPr>
          <w:rFonts w:asciiTheme="majorBidi" w:hAnsiTheme="majorBidi" w:cstheme="majorBidi"/>
          <w:i/>
          <w:iCs/>
          <w:sz w:val="24"/>
          <w:szCs w:val="24"/>
        </w:rPr>
        <w:t>white noise</w:t>
      </w:r>
      <w:r>
        <w:rPr>
          <w:rFonts w:asciiTheme="majorBidi" w:hAnsiTheme="majorBidi" w:cstheme="majorBidi"/>
          <w:i/>
          <w:iCs/>
          <w:sz w:val="24"/>
          <w:szCs w:val="24"/>
        </w:rPr>
        <w:t>,m=</w:t>
      </w:r>
      <w:r>
        <w:rPr>
          <w:rFonts w:asciiTheme="majorBidi" w:hAnsiTheme="majorBidi" w:cstheme="majorBidi"/>
          <w:sz w:val="24"/>
          <w:szCs w:val="24"/>
        </w:rPr>
        <w:t>1</w:t>
      </w:r>
    </w:p>
    <w:p w:rsidR="005F0E66" w:rsidRDefault="005F0E66" w:rsidP="005F0E66">
      <w:pPr>
        <w:pStyle w:val="ListParagraph"/>
        <w:numPr>
          <w:ilvl w:val="3"/>
          <w:numId w:val="13"/>
        </w:numPr>
        <w:spacing w:after="16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Menambahkan </w:t>
      </w:r>
      <w:r>
        <w:rPr>
          <w:rFonts w:ascii="Times New Roman" w:hAnsi="Times New Roman" w:cs="Times New Roman"/>
          <w:i/>
          <w:iCs/>
          <w:sz w:val="24"/>
          <w:szCs w:val="24"/>
        </w:rPr>
        <w:t>white noise n</w:t>
      </w:r>
      <w:r>
        <w:rPr>
          <w:rFonts w:ascii="Times New Roman" w:hAnsi="Times New Roman" w:cs="Times New Roman"/>
          <w:i/>
          <w:iCs/>
          <w:sz w:val="24"/>
          <w:szCs w:val="24"/>
          <w:vertAlign w:val="subscript"/>
        </w:rPr>
        <w:t>m</w:t>
      </w:r>
      <w:r>
        <w:rPr>
          <w:rFonts w:ascii="Times New Roman" w:hAnsi="Times New Roman" w:cs="Times New Roman"/>
          <w:i/>
          <w:iCs/>
          <w:sz w:val="24"/>
          <w:szCs w:val="24"/>
        </w:rPr>
        <w:t xml:space="preserve">(t) </w:t>
      </w:r>
      <w:r>
        <w:rPr>
          <w:rFonts w:ascii="Times New Roman" w:hAnsi="Times New Roman" w:cs="Times New Roman"/>
          <w:sz w:val="24"/>
          <w:szCs w:val="24"/>
        </w:rPr>
        <w:t xml:space="preserve">pada data </w:t>
      </w:r>
      <w:r w:rsidRPr="008C01E7">
        <w:rPr>
          <w:rFonts w:ascii="Times New Roman" w:hAnsi="Times New Roman" w:cs="Times New Roman"/>
          <w:i/>
          <w:iCs/>
          <w:sz w:val="24"/>
          <w:szCs w:val="24"/>
        </w:rPr>
        <w:t>z(t)</w:t>
      </w:r>
      <w:r>
        <w:rPr>
          <w:rFonts w:ascii="Times New Roman" w:hAnsi="Times New Roman" w:cs="Times New Roman"/>
          <w:sz w:val="24"/>
          <w:szCs w:val="24"/>
        </w:rPr>
        <w:t xml:space="preserve"> sehingga diperoleh persamaan</w:t>
      </w:r>
    </w:p>
    <w:p w:rsidR="005F0E66" w:rsidRDefault="005F0E66" w:rsidP="005F0E66">
      <w:pPr>
        <w:pStyle w:val="ListParagraph"/>
        <w:spacing w:line="240" w:lineRule="auto"/>
        <w:ind w:left="426" w:hanging="142"/>
        <w:jc w:val="right"/>
        <w:rPr>
          <w:rFonts w:ascii="Times New Roman" w:hAnsi="Times New Roman" w:cs="Times New Roman"/>
          <w:sz w:val="24"/>
          <w:szCs w:val="24"/>
        </w:rPr>
      </w:pPr>
      <w:r>
        <w:rPr>
          <w:rFonts w:ascii="Times New Roman" w:hAnsi="Times New Roman" w:cs="Times New Roman"/>
          <w:i/>
          <w:iCs/>
          <w:sz w:val="24"/>
          <w:szCs w:val="24"/>
        </w:rPr>
        <w:t>Z</w:t>
      </w:r>
      <w:r>
        <w:rPr>
          <w:rFonts w:ascii="Times New Roman" w:hAnsi="Times New Roman" w:cs="Times New Roman"/>
          <w:i/>
          <w:iCs/>
          <w:sz w:val="24"/>
          <w:szCs w:val="24"/>
          <w:vertAlign w:val="subscript"/>
        </w:rPr>
        <w:t>m</w:t>
      </w:r>
      <w:r w:rsidRPr="008C01E7">
        <w:rPr>
          <w:rFonts w:ascii="Times New Roman" w:hAnsi="Times New Roman" w:cs="Times New Roman"/>
          <w:i/>
          <w:iCs/>
          <w:sz w:val="24"/>
          <w:szCs w:val="24"/>
        </w:rPr>
        <w:t>(t)</w:t>
      </w:r>
      <w:r>
        <w:rPr>
          <w:rFonts w:ascii="Times New Roman" w:hAnsi="Times New Roman" w:cs="Times New Roman"/>
          <w:i/>
          <w:iCs/>
          <w:sz w:val="24"/>
          <w:szCs w:val="24"/>
        </w:rPr>
        <w:t xml:space="preserve"> = </w:t>
      </w:r>
      <w:r w:rsidRPr="008C01E7">
        <w:rPr>
          <w:rFonts w:ascii="Times New Roman" w:hAnsi="Times New Roman" w:cs="Times New Roman"/>
          <w:i/>
          <w:iCs/>
          <w:sz w:val="24"/>
          <w:szCs w:val="24"/>
        </w:rPr>
        <w:t>z(t)</w:t>
      </w:r>
      <w:r>
        <w:rPr>
          <w:rFonts w:ascii="Times New Roman" w:hAnsi="Times New Roman" w:cs="Times New Roman"/>
          <w:sz w:val="24"/>
          <w:szCs w:val="24"/>
        </w:rPr>
        <w:t xml:space="preserve"> + </w:t>
      </w:r>
      <w:r>
        <w:rPr>
          <w:rFonts w:ascii="Times New Roman" w:hAnsi="Times New Roman" w:cs="Times New Roman"/>
          <w:i/>
          <w:iCs/>
          <w:sz w:val="24"/>
          <w:szCs w:val="24"/>
        </w:rPr>
        <w:t>n</w:t>
      </w:r>
      <w:r>
        <w:rPr>
          <w:rFonts w:ascii="Times New Roman" w:hAnsi="Times New Roman" w:cs="Times New Roman"/>
          <w:i/>
          <w:iCs/>
          <w:sz w:val="24"/>
          <w:szCs w:val="24"/>
          <w:vertAlign w:val="subscript"/>
        </w:rPr>
        <w:t>m</w:t>
      </w:r>
      <w:r>
        <w:rPr>
          <w:rFonts w:ascii="Times New Roman" w:hAnsi="Times New Roman" w:cs="Times New Roman"/>
          <w:i/>
          <w:iCs/>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5F0E66" w:rsidRPr="00391C6D" w:rsidRDefault="005F0E66" w:rsidP="005F0E66">
      <w:pPr>
        <w:pStyle w:val="ListParagraph"/>
        <w:spacing w:line="240" w:lineRule="auto"/>
        <w:ind w:left="709"/>
        <w:rPr>
          <w:rFonts w:ascii="Times New Roman" w:hAnsi="Times New Roman" w:cs="Times New Roman"/>
          <w:sz w:val="24"/>
          <w:szCs w:val="24"/>
        </w:rPr>
      </w:pPr>
      <w:r>
        <w:rPr>
          <w:rFonts w:ascii="Times New Roman" w:hAnsi="Times New Roman" w:cs="Times New Roman"/>
          <w:i/>
          <w:iCs/>
          <w:sz w:val="24"/>
          <w:szCs w:val="24"/>
        </w:rPr>
        <w:t>n</w:t>
      </w:r>
      <w:r>
        <w:rPr>
          <w:rFonts w:ascii="Times New Roman" w:hAnsi="Times New Roman" w:cs="Times New Roman"/>
          <w:i/>
          <w:iCs/>
          <w:sz w:val="24"/>
          <w:szCs w:val="24"/>
          <w:vertAlign w:val="subscript"/>
        </w:rPr>
        <w:t>i</w:t>
      </w:r>
      <w:r>
        <w:rPr>
          <w:rFonts w:ascii="Times New Roman" w:hAnsi="Times New Roman" w:cs="Times New Roman"/>
          <w:i/>
          <w:iCs/>
          <w:sz w:val="24"/>
          <w:szCs w:val="24"/>
        </w:rPr>
        <w:t>(t)</w:t>
      </w:r>
      <w:r>
        <w:rPr>
          <w:rFonts w:ascii="Times New Roman" w:hAnsi="Times New Roman" w:cs="Times New Roman"/>
          <w:sz w:val="24"/>
          <w:szCs w:val="24"/>
        </w:rPr>
        <w:t xml:space="preserve"> menyatakan penambahan </w:t>
      </w:r>
      <w:r w:rsidRPr="00391C6D">
        <w:rPr>
          <w:rFonts w:ascii="Times New Roman" w:hAnsi="Times New Roman" w:cs="Times New Roman"/>
          <w:i/>
          <w:iCs/>
          <w:sz w:val="24"/>
          <w:szCs w:val="24"/>
        </w:rPr>
        <w:t>white noise</w:t>
      </w:r>
      <w:r>
        <w:rPr>
          <w:rFonts w:ascii="Times New Roman" w:hAnsi="Times New Roman" w:cs="Times New Roman"/>
          <w:sz w:val="24"/>
          <w:szCs w:val="24"/>
        </w:rPr>
        <w:t xml:space="preserve"> ke-</w:t>
      </w:r>
      <w:r>
        <w:rPr>
          <w:rFonts w:ascii="Times New Roman" w:hAnsi="Times New Roman" w:cs="Times New Roman"/>
          <w:i/>
          <w:iCs/>
          <w:sz w:val="24"/>
          <w:szCs w:val="24"/>
        </w:rPr>
        <w:t xml:space="preserve">m </w:t>
      </w:r>
      <w:r>
        <w:rPr>
          <w:rFonts w:ascii="Times New Roman" w:hAnsi="Times New Roman" w:cs="Times New Roman"/>
          <w:sz w:val="24"/>
          <w:szCs w:val="24"/>
        </w:rPr>
        <w:t xml:space="preserve">dan </w:t>
      </w:r>
      <w:r>
        <w:rPr>
          <w:rFonts w:ascii="Times New Roman" w:hAnsi="Times New Roman" w:cs="Times New Roman"/>
          <w:i/>
          <w:iCs/>
          <w:sz w:val="24"/>
          <w:szCs w:val="24"/>
        </w:rPr>
        <w:t>Z</w:t>
      </w:r>
      <w:r>
        <w:rPr>
          <w:rFonts w:ascii="Times New Roman" w:hAnsi="Times New Roman" w:cs="Times New Roman"/>
          <w:i/>
          <w:iCs/>
          <w:sz w:val="24"/>
          <w:szCs w:val="24"/>
          <w:vertAlign w:val="subscript"/>
        </w:rPr>
        <w:t>m</w:t>
      </w:r>
      <w:r w:rsidRPr="008C01E7">
        <w:rPr>
          <w:rFonts w:ascii="Times New Roman" w:hAnsi="Times New Roman" w:cs="Times New Roman"/>
          <w:i/>
          <w:iCs/>
          <w:sz w:val="24"/>
          <w:szCs w:val="24"/>
        </w:rPr>
        <w:t>(t)</w:t>
      </w:r>
      <w:r>
        <w:rPr>
          <w:rFonts w:ascii="Times New Roman" w:hAnsi="Times New Roman" w:cs="Times New Roman"/>
          <w:sz w:val="24"/>
          <w:szCs w:val="24"/>
        </w:rPr>
        <w:t xml:space="preserve"> menyatakan nilai hasil penambahan </w:t>
      </w:r>
      <w:r w:rsidRPr="00391C6D">
        <w:rPr>
          <w:rFonts w:ascii="Times New Roman" w:hAnsi="Times New Roman" w:cs="Times New Roman"/>
          <w:i/>
          <w:iCs/>
          <w:sz w:val="24"/>
          <w:szCs w:val="24"/>
        </w:rPr>
        <w:t>white noise</w:t>
      </w:r>
      <w:r>
        <w:rPr>
          <w:rFonts w:ascii="Times New Roman" w:hAnsi="Times New Roman" w:cs="Times New Roman"/>
          <w:sz w:val="24"/>
          <w:szCs w:val="24"/>
        </w:rPr>
        <w:t xml:space="preserve"> ke-</w:t>
      </w:r>
      <w:r>
        <w:rPr>
          <w:rFonts w:ascii="Times New Roman" w:hAnsi="Times New Roman" w:cs="Times New Roman"/>
          <w:i/>
          <w:iCs/>
          <w:sz w:val="24"/>
          <w:szCs w:val="24"/>
        </w:rPr>
        <w:t>m</w:t>
      </w:r>
    </w:p>
    <w:p w:rsidR="005F0E66" w:rsidRPr="00B4413B" w:rsidRDefault="005F0E66" w:rsidP="005F0E66">
      <w:pPr>
        <w:pStyle w:val="ListParagraph"/>
        <w:numPr>
          <w:ilvl w:val="3"/>
          <w:numId w:val="13"/>
        </w:numPr>
        <w:spacing w:after="160" w:line="240" w:lineRule="auto"/>
        <w:ind w:left="709" w:hanging="425"/>
        <w:jc w:val="both"/>
        <w:rPr>
          <w:rFonts w:ascii="Times New Roman" w:hAnsi="Times New Roman" w:cs="Times New Roman"/>
          <w:sz w:val="24"/>
          <w:szCs w:val="24"/>
        </w:rPr>
      </w:pPr>
      <w:r>
        <w:rPr>
          <w:rFonts w:ascii="Times New Roman" w:eastAsia="Times New Roman" w:hAnsi="Times New Roman" w:cs="Times New Roman"/>
          <w:sz w:val="24"/>
          <w:szCs w:val="24"/>
        </w:rPr>
        <w:t xml:space="preserve">Mendekomposisi </w:t>
      </w:r>
      <w:r>
        <w:rPr>
          <w:rFonts w:ascii="Times New Roman" w:hAnsi="Times New Roman" w:cs="Times New Roman"/>
          <w:i/>
          <w:iCs/>
          <w:sz w:val="24"/>
          <w:szCs w:val="24"/>
        </w:rPr>
        <w:t>z</w:t>
      </w:r>
      <w:r>
        <w:rPr>
          <w:rFonts w:ascii="Times New Roman" w:hAnsi="Times New Roman" w:cs="Times New Roman"/>
          <w:i/>
          <w:iCs/>
          <w:sz w:val="24"/>
          <w:szCs w:val="24"/>
          <w:vertAlign w:val="subscript"/>
        </w:rPr>
        <w:t>m</w:t>
      </w:r>
      <w:r w:rsidRPr="008C01E7">
        <w:rPr>
          <w:rFonts w:ascii="Times New Roman" w:hAnsi="Times New Roman" w:cs="Times New Roman"/>
          <w:i/>
          <w:iCs/>
          <w:sz w:val="24"/>
          <w:szCs w:val="24"/>
        </w:rPr>
        <w:t>(t)</w:t>
      </w:r>
      <w:r>
        <w:rPr>
          <w:rFonts w:ascii="Times New Roman" w:hAnsi="Times New Roman" w:cs="Times New Roman"/>
          <w:i/>
          <w:iCs/>
          <w:sz w:val="24"/>
          <w:szCs w:val="24"/>
        </w:rPr>
        <w:t xml:space="preserve"> </w:t>
      </w:r>
      <w:r>
        <w:rPr>
          <w:rFonts w:ascii="Times New Roman" w:eastAsia="Times New Roman" w:hAnsi="Times New Roman" w:cs="Times New Roman"/>
          <w:sz w:val="24"/>
          <w:szCs w:val="24"/>
        </w:rPr>
        <w:t xml:space="preserve"> menjadi </w:t>
      </w:r>
      <w:r>
        <w:rPr>
          <w:rFonts w:ascii="Times New Roman" w:eastAsia="Times New Roman" w:hAnsi="Times New Roman" w:cs="Times New Roman"/>
          <w:i/>
          <w:iCs/>
          <w:sz w:val="24"/>
          <w:szCs w:val="24"/>
        </w:rPr>
        <w:t>I</w:t>
      </w:r>
      <w:r>
        <w:rPr>
          <w:rFonts w:ascii="Times New Roman" w:eastAsia="Times New Roman" w:hAnsi="Times New Roman" w:cs="Times New Roman"/>
          <w:sz w:val="24"/>
          <w:szCs w:val="24"/>
        </w:rPr>
        <w:t xml:space="preserve"> IMF</w:t>
      </w:r>
      <w:r>
        <w:rPr>
          <w:rFonts w:ascii="Times New Roman" w:eastAsia="Times New Roman" w:hAnsi="Times New Roman" w:cs="Times New Roman"/>
          <w:sz w:val="24"/>
          <w:szCs w:val="24"/>
          <w:vertAlign w:val="subscript"/>
        </w:rPr>
        <w:t xml:space="preserve">s </w:t>
      </w:r>
      <w:r w:rsidRPr="009A1B9D">
        <w:rPr>
          <w:rFonts w:ascii="Times New Roman" w:eastAsia="Times New Roman" w:hAnsi="Times New Roman" w:cs="Times New Roman"/>
          <w:i/>
          <w:iCs/>
          <w:sz w:val="24"/>
          <w:szCs w:val="24"/>
        </w:rPr>
        <w:t>c</w:t>
      </w:r>
      <w:r w:rsidRPr="009A1B9D">
        <w:rPr>
          <w:rFonts w:ascii="Times New Roman" w:eastAsia="Times New Roman" w:hAnsi="Times New Roman" w:cs="Times New Roman"/>
          <w:i/>
          <w:iCs/>
          <w:sz w:val="24"/>
          <w:szCs w:val="24"/>
          <w:vertAlign w:val="subscript"/>
        </w:rPr>
        <w:t>i,m</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i=</w:t>
      </w:r>
      <w:r w:rsidRPr="009A1B9D">
        <w:rPr>
          <w:rFonts w:ascii="Times New Roman" w:eastAsia="Times New Roman" w:hAnsi="Times New Roman" w:cs="Times New Roman"/>
          <w:sz w:val="24"/>
          <w:szCs w:val="24"/>
        </w:rPr>
        <w:t>1,2,3,…,</w:t>
      </w:r>
      <w:r w:rsidRPr="009A1B9D">
        <w:rPr>
          <w:rFonts w:ascii="Times New Roman" w:eastAsia="Times New Roman" w:hAnsi="Times New Roman" w:cs="Times New Roman"/>
          <w:i/>
          <w:iCs/>
          <w:sz w:val="24"/>
          <w:szCs w:val="24"/>
        </w:rPr>
        <w:t>I</w:t>
      </w:r>
      <w:r w:rsidRPr="009A1B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dengan algoritma  EMD. </w:t>
      </w:r>
      <w:r w:rsidRPr="009A1B9D">
        <w:rPr>
          <w:rFonts w:ascii="Times New Roman" w:eastAsia="Times New Roman" w:hAnsi="Times New Roman" w:cs="Times New Roman"/>
          <w:i/>
          <w:iCs/>
          <w:sz w:val="24"/>
          <w:szCs w:val="24"/>
        </w:rPr>
        <w:t>c</w:t>
      </w:r>
      <w:r w:rsidRPr="009A1B9D">
        <w:rPr>
          <w:rFonts w:ascii="Times New Roman" w:eastAsia="Times New Roman" w:hAnsi="Times New Roman" w:cs="Times New Roman"/>
          <w:i/>
          <w:iCs/>
          <w:sz w:val="24"/>
          <w:szCs w:val="24"/>
          <w:vertAlign w:val="subscript"/>
        </w:rPr>
        <w:t>i,m</w:t>
      </w:r>
      <w:r>
        <w:rPr>
          <w:rFonts w:ascii="Times New Roman" w:eastAsia="Times New Roman" w:hAnsi="Times New Roman" w:cs="Times New Roman"/>
          <w:sz w:val="24"/>
          <w:szCs w:val="24"/>
          <w:vertAlign w:val="subscript"/>
        </w:rPr>
        <w:t xml:space="preserve"> </w:t>
      </w:r>
      <w:r w:rsidR="00174725">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menyatakan IMF ke-</w:t>
      </w:r>
      <w:r>
        <w:rPr>
          <w:rFonts w:ascii="Times New Roman" w:eastAsia="Times New Roman" w:hAnsi="Times New Roman" w:cs="Times New Roman"/>
          <w:i/>
          <w:iCs/>
          <w:sz w:val="24"/>
          <w:szCs w:val="24"/>
        </w:rPr>
        <w:t>i</w:t>
      </w:r>
      <w:r>
        <w:rPr>
          <w:rFonts w:ascii="Times New Roman" w:eastAsia="Times New Roman" w:hAnsi="Times New Roman" w:cs="Times New Roman"/>
          <w:sz w:val="24"/>
          <w:szCs w:val="24"/>
        </w:rPr>
        <w:t xml:space="preserve"> dari </w:t>
      </w:r>
      <w:r>
        <w:rPr>
          <w:rFonts w:ascii="Times New Roman" w:eastAsia="Times New Roman" w:hAnsi="Times New Roman" w:cs="Times New Roman"/>
          <w:i/>
          <w:iCs/>
          <w:sz w:val="24"/>
          <w:szCs w:val="24"/>
        </w:rPr>
        <w:t xml:space="preserve">m </w:t>
      </w:r>
      <w:r>
        <w:rPr>
          <w:rFonts w:ascii="Times New Roman" w:eastAsia="Times New Roman" w:hAnsi="Times New Roman" w:cs="Times New Roman"/>
          <w:sz w:val="24"/>
          <w:szCs w:val="24"/>
        </w:rPr>
        <w:t xml:space="preserve">percobaan dan </w:t>
      </w:r>
      <w:r>
        <w:rPr>
          <w:rFonts w:ascii="Times New Roman" w:eastAsia="Times New Roman" w:hAnsi="Times New Roman" w:cs="Times New Roman"/>
          <w:i/>
          <w:iCs/>
          <w:sz w:val="24"/>
          <w:szCs w:val="24"/>
        </w:rPr>
        <w:t xml:space="preserve">I </w:t>
      </w:r>
      <w:r w:rsidRPr="009A1B9D">
        <w:rPr>
          <w:rFonts w:ascii="Times New Roman" w:eastAsia="Times New Roman" w:hAnsi="Times New Roman" w:cs="Times New Roman"/>
          <w:sz w:val="24"/>
          <w:szCs w:val="24"/>
        </w:rPr>
        <w:t>menyatakan jumlah IMF</w:t>
      </w:r>
      <w:r>
        <w:rPr>
          <w:rFonts w:ascii="Times New Roman" w:eastAsia="Times New Roman" w:hAnsi="Times New Roman" w:cs="Times New Roman"/>
          <w:sz w:val="24"/>
          <w:szCs w:val="24"/>
          <w:vertAlign w:val="subscript"/>
        </w:rPr>
        <w:t>s</w:t>
      </w:r>
      <w:r>
        <w:rPr>
          <w:rFonts w:ascii="Times New Roman" w:eastAsia="Times New Roman" w:hAnsi="Times New Roman" w:cs="Times New Roman"/>
          <w:sz w:val="24"/>
          <w:szCs w:val="24"/>
        </w:rPr>
        <w:t>.</w:t>
      </w:r>
    </w:p>
    <w:p w:rsidR="005F0E66" w:rsidRPr="00B4413B" w:rsidRDefault="005F0E66" w:rsidP="005F0E66">
      <w:pPr>
        <w:pStyle w:val="ListParagraph"/>
        <w:numPr>
          <w:ilvl w:val="3"/>
          <w:numId w:val="13"/>
        </w:numPr>
        <w:spacing w:after="160" w:line="240" w:lineRule="auto"/>
        <w:ind w:left="709" w:hanging="425"/>
        <w:jc w:val="both"/>
        <w:rPr>
          <w:rFonts w:ascii="Times New Roman" w:hAnsi="Times New Roman" w:cs="Times New Roman"/>
          <w:sz w:val="24"/>
          <w:szCs w:val="24"/>
        </w:rPr>
      </w:pPr>
      <w:r>
        <w:rPr>
          <w:rFonts w:ascii="Times New Roman" w:eastAsia="Times New Roman" w:hAnsi="Times New Roman" w:cs="Times New Roman"/>
          <w:sz w:val="24"/>
          <w:szCs w:val="24"/>
        </w:rPr>
        <w:t xml:space="preserve">Jika </w:t>
      </w:r>
      <w:r>
        <w:rPr>
          <w:rFonts w:ascii="Times New Roman" w:eastAsia="Times New Roman" w:hAnsi="Times New Roman" w:cs="Times New Roman"/>
          <w:i/>
          <w:iCs/>
          <w:sz w:val="24"/>
          <w:szCs w:val="24"/>
        </w:rPr>
        <w:t xml:space="preserve">m&lt;M  </w:t>
      </w:r>
      <w:r>
        <w:rPr>
          <w:rFonts w:ascii="Times New Roman" w:eastAsia="Times New Roman" w:hAnsi="Times New Roman" w:cs="Times New Roman"/>
          <w:sz w:val="24"/>
          <w:szCs w:val="24"/>
        </w:rPr>
        <w:t xml:space="preserve">kembali ke langkah 2 dengan mengganti </w:t>
      </w:r>
      <w:r>
        <w:rPr>
          <w:rFonts w:ascii="Times New Roman" w:eastAsia="Times New Roman" w:hAnsi="Times New Roman" w:cs="Times New Roman"/>
          <w:i/>
          <w:iCs/>
          <w:sz w:val="24"/>
          <w:szCs w:val="24"/>
        </w:rPr>
        <w:t>m=m+</w:t>
      </w:r>
      <w:r>
        <w:rPr>
          <w:rFonts w:ascii="Times New Roman" w:eastAsia="Times New Roman" w:hAnsi="Times New Roman" w:cs="Times New Roman"/>
          <w:sz w:val="24"/>
          <w:szCs w:val="24"/>
        </w:rPr>
        <w:t>1. Mengulangi langkah 1 dan 2 sebanyak M</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kali, dengan </w:t>
      </w:r>
      <w:r>
        <w:rPr>
          <w:rFonts w:ascii="Times New Roman" w:eastAsia="Times New Roman" w:hAnsi="Times New Roman" w:cs="Times New Roman"/>
          <w:i/>
          <w:iCs/>
          <w:sz w:val="24"/>
          <w:szCs w:val="24"/>
        </w:rPr>
        <w:t>white noise</w:t>
      </w:r>
      <w:r>
        <w:rPr>
          <w:rFonts w:ascii="Times New Roman" w:eastAsia="Times New Roman" w:hAnsi="Times New Roman" w:cs="Times New Roman"/>
          <w:sz w:val="24"/>
          <w:szCs w:val="24"/>
        </w:rPr>
        <w:t xml:space="preserve"> yang berbeda setiap iterasinya. </w:t>
      </w:r>
      <w:r w:rsidRPr="00B4413B">
        <w:rPr>
          <w:rFonts w:asciiTheme="majorBidi" w:hAnsiTheme="majorBidi" w:cstheme="majorBidi"/>
          <w:sz w:val="24"/>
          <w:szCs w:val="24"/>
        </w:rPr>
        <w:t xml:space="preserve">Proses pengulangan tersebut dihentikan jika nilai </w:t>
      </w:r>
      <w:r w:rsidRPr="00B4413B">
        <w:rPr>
          <w:rFonts w:asciiTheme="majorBidi" w:hAnsiTheme="majorBidi" w:cstheme="majorBidi"/>
          <w:i/>
          <w:iCs/>
          <w:sz w:val="24"/>
          <w:szCs w:val="24"/>
        </w:rPr>
        <w:t>m</w:t>
      </w:r>
      <w:r w:rsidRPr="00B4413B">
        <w:rPr>
          <w:rFonts w:asciiTheme="majorBidi" w:hAnsiTheme="majorBidi" w:cstheme="majorBidi"/>
          <w:sz w:val="24"/>
          <w:szCs w:val="24"/>
        </w:rPr>
        <w:t xml:space="preserve"> sama dengan </w:t>
      </w:r>
      <w:r w:rsidRPr="00B4413B">
        <w:rPr>
          <w:rFonts w:asciiTheme="majorBidi" w:hAnsiTheme="majorBidi" w:cstheme="majorBidi"/>
          <w:i/>
          <w:iCs/>
          <w:sz w:val="24"/>
          <w:szCs w:val="24"/>
        </w:rPr>
        <w:t>M</w:t>
      </w:r>
      <w:r w:rsidRPr="00B4413B">
        <w:rPr>
          <w:rFonts w:asciiTheme="majorBidi" w:hAnsiTheme="majorBidi" w:cstheme="majorBidi"/>
          <w:sz w:val="24"/>
          <w:szCs w:val="24"/>
        </w:rPr>
        <w:t>.</w:t>
      </w:r>
    </w:p>
    <w:p w:rsidR="005F0E66" w:rsidRPr="00B4413B" w:rsidRDefault="005F0E66" w:rsidP="005F0E66">
      <w:pPr>
        <w:pStyle w:val="ListParagraph"/>
        <w:numPr>
          <w:ilvl w:val="3"/>
          <w:numId w:val="13"/>
        </w:numPr>
        <w:spacing w:after="160" w:line="240" w:lineRule="auto"/>
        <w:ind w:left="709" w:hanging="425"/>
        <w:jc w:val="both"/>
        <w:rPr>
          <w:rFonts w:asciiTheme="majorBidi" w:hAnsiTheme="majorBidi" w:cstheme="majorBidi"/>
          <w:sz w:val="28"/>
          <w:szCs w:val="28"/>
        </w:rPr>
      </w:pPr>
      <w:r>
        <w:rPr>
          <w:rFonts w:asciiTheme="majorBidi" w:hAnsiTheme="majorBidi" w:cstheme="majorBidi"/>
          <w:sz w:val="24"/>
          <w:szCs w:val="24"/>
        </w:rPr>
        <w:t>Mengh</w:t>
      </w:r>
      <w:r w:rsidRPr="00446D9F">
        <w:rPr>
          <w:rFonts w:asciiTheme="majorBidi" w:hAnsiTheme="majorBidi" w:cstheme="majorBidi"/>
          <w:sz w:val="24"/>
          <w:szCs w:val="24"/>
        </w:rPr>
        <w:t xml:space="preserve">itung rata-rata nilai </w:t>
      </w:r>
      <w:r w:rsidRPr="00446D9F">
        <w:rPr>
          <w:rFonts w:asciiTheme="majorBidi" w:hAnsiTheme="majorBidi" w:cstheme="majorBidi"/>
          <w:i/>
          <w:iCs/>
          <w:sz w:val="24"/>
          <w:szCs w:val="24"/>
        </w:rPr>
        <w:t>ensemble</w:t>
      </w:r>
      <w:r w:rsidRPr="00446D9F">
        <w:rPr>
          <w:rFonts w:asciiTheme="majorBidi" w:hAnsiTheme="majorBidi" w:cstheme="majorBidi"/>
          <w:sz w:val="24"/>
          <w:szCs w:val="24"/>
        </w:rPr>
        <w:t xml:space="preserve"> dari semua nilai komponen IMF dan residu yang telah dihasilkan dalam langkah sebelumnyadengan menggunakan persamaan (</w:t>
      </w:r>
      <w:r>
        <w:rPr>
          <w:rFonts w:asciiTheme="majorBidi" w:hAnsiTheme="majorBidi" w:cstheme="majorBidi"/>
          <w:sz w:val="24"/>
          <w:szCs w:val="24"/>
        </w:rPr>
        <w:t>5</w:t>
      </w:r>
      <w:r w:rsidRPr="00446D9F">
        <w:rPr>
          <w:rFonts w:asciiTheme="majorBidi" w:hAnsiTheme="majorBidi" w:cstheme="majorBidi"/>
          <w:sz w:val="24"/>
          <w:szCs w:val="24"/>
        </w:rPr>
        <w:t>) dan (</w:t>
      </w:r>
      <w:r>
        <w:rPr>
          <w:rFonts w:asciiTheme="majorBidi" w:hAnsiTheme="majorBidi" w:cstheme="majorBidi"/>
          <w:sz w:val="24"/>
          <w:szCs w:val="24"/>
        </w:rPr>
        <w:t>6</w:t>
      </w:r>
      <w:r w:rsidRPr="00446D9F">
        <w:rPr>
          <w:rFonts w:asciiTheme="majorBidi" w:hAnsiTheme="majorBidi" w:cstheme="majorBidi"/>
          <w:sz w:val="24"/>
          <w:szCs w:val="24"/>
        </w:rPr>
        <w:t>) berikut:</w:t>
      </w:r>
    </w:p>
    <w:p w:rsidR="005F0E66" w:rsidRDefault="005F0E66" w:rsidP="005F0E66">
      <w:pPr>
        <w:pStyle w:val="ListParagraph"/>
        <w:spacing w:line="240" w:lineRule="auto"/>
        <w:ind w:left="426" w:hanging="142"/>
        <w:jc w:val="right"/>
        <w:rPr>
          <w:rFonts w:ascii="Calibri" w:eastAsia="Calibri" w:hAnsi="Calibri" w:cs="Arial"/>
          <w:sz w:val="24"/>
          <w:szCs w:val="24"/>
        </w:rPr>
      </w:pPr>
      <w:r w:rsidRPr="00DA69EE">
        <w:rPr>
          <w:rFonts w:ascii="Calibri" w:eastAsia="Calibri" w:hAnsi="Calibri" w:cs="Arial"/>
          <w:position w:val="-24"/>
          <w:sz w:val="24"/>
          <w:szCs w:val="24"/>
        </w:rPr>
        <w:object w:dxaOrig="1640" w:dyaOrig="620">
          <v:shape id="_x0000_i1026" type="#_x0000_t75" style="width:79.5pt;height:27.75pt" o:ole="">
            <v:imagedata r:id="rId11" o:title=""/>
          </v:shape>
          <o:OLEObject Type="Embed" ProgID="Equation.3" ShapeID="_x0000_i1026" DrawAspect="Content" ObjectID="_1671555299" r:id="rId12"/>
        </w:object>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t xml:space="preserve">        </w:t>
      </w:r>
      <w:r w:rsidRPr="00446D9F">
        <w:rPr>
          <w:rFonts w:asciiTheme="majorBidi" w:hAnsiTheme="majorBidi" w:cstheme="majorBidi"/>
          <w:sz w:val="24"/>
          <w:szCs w:val="24"/>
        </w:rPr>
        <w:t>(</w:t>
      </w:r>
      <w:r>
        <w:rPr>
          <w:rFonts w:asciiTheme="majorBidi" w:hAnsiTheme="majorBidi" w:cstheme="majorBidi"/>
          <w:sz w:val="24"/>
          <w:szCs w:val="24"/>
        </w:rPr>
        <w:t>5</w:t>
      </w:r>
      <w:r w:rsidRPr="00446D9F">
        <w:rPr>
          <w:rFonts w:asciiTheme="majorBidi" w:hAnsiTheme="majorBidi" w:cstheme="majorBidi"/>
          <w:sz w:val="24"/>
          <w:szCs w:val="24"/>
        </w:rPr>
        <w:t>)</w:t>
      </w:r>
      <w:r>
        <w:rPr>
          <w:rFonts w:ascii="Calibri" w:eastAsia="Calibri" w:hAnsi="Calibri" w:cs="Arial"/>
          <w:sz w:val="24"/>
          <w:szCs w:val="24"/>
        </w:rPr>
        <w:tab/>
      </w:r>
    </w:p>
    <w:p w:rsidR="005F0E66" w:rsidRDefault="005F0E66" w:rsidP="005F0E66">
      <w:pPr>
        <w:pStyle w:val="ListParagraph"/>
        <w:spacing w:line="240" w:lineRule="auto"/>
        <w:ind w:left="426" w:hanging="142"/>
        <w:jc w:val="right"/>
        <w:rPr>
          <w:rFonts w:ascii="Calibri" w:eastAsia="Calibri" w:hAnsi="Calibri" w:cs="Arial"/>
          <w:sz w:val="24"/>
          <w:szCs w:val="24"/>
        </w:rPr>
      </w:pPr>
      <w:r>
        <w:rPr>
          <w:rFonts w:ascii="Calibri" w:eastAsia="Calibri" w:hAnsi="Calibri" w:cs="Arial"/>
          <w:sz w:val="24"/>
          <w:szCs w:val="24"/>
        </w:rPr>
        <w:t xml:space="preserve">                              </w:t>
      </w:r>
      <w:r w:rsidRPr="00DA69EE">
        <w:rPr>
          <w:rFonts w:ascii="Calibri" w:eastAsia="Calibri" w:hAnsi="Calibri" w:cs="Arial"/>
          <w:position w:val="-24"/>
          <w:sz w:val="24"/>
          <w:szCs w:val="24"/>
        </w:rPr>
        <w:object w:dxaOrig="1640" w:dyaOrig="620">
          <v:shape id="_x0000_i1027" type="#_x0000_t75" style="width:79.5pt;height:27.75pt" o:ole="">
            <v:imagedata r:id="rId13" o:title=""/>
          </v:shape>
          <o:OLEObject Type="Embed" ProgID="Equation.3" ShapeID="_x0000_i1027" DrawAspect="Content" ObjectID="_1671555300" r:id="rId14"/>
        </w:object>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Pr>
          <w:rFonts w:ascii="Calibri" w:eastAsia="Calibri" w:hAnsi="Calibri" w:cs="Arial"/>
          <w:sz w:val="24"/>
          <w:szCs w:val="24"/>
        </w:rPr>
        <w:tab/>
      </w:r>
      <w:r w:rsidRPr="00446D9F">
        <w:rPr>
          <w:rFonts w:asciiTheme="majorBidi" w:hAnsiTheme="majorBidi" w:cstheme="majorBidi"/>
          <w:sz w:val="24"/>
          <w:szCs w:val="24"/>
        </w:rPr>
        <w:t>(</w:t>
      </w:r>
      <w:r>
        <w:rPr>
          <w:rFonts w:asciiTheme="majorBidi" w:hAnsiTheme="majorBidi" w:cstheme="majorBidi"/>
          <w:sz w:val="24"/>
          <w:szCs w:val="24"/>
        </w:rPr>
        <w:t>6</w:t>
      </w:r>
      <w:r w:rsidRPr="00446D9F">
        <w:rPr>
          <w:rFonts w:asciiTheme="majorBidi" w:hAnsiTheme="majorBidi" w:cstheme="majorBidi"/>
          <w:sz w:val="24"/>
          <w:szCs w:val="24"/>
        </w:rPr>
        <w:t>)</w:t>
      </w:r>
    </w:p>
    <w:p w:rsidR="00473B31" w:rsidRDefault="005F0E66" w:rsidP="00DB08E7">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Iterasi </w:t>
      </w:r>
      <w:r>
        <w:rPr>
          <w:rFonts w:ascii="Times New Roman" w:eastAsia="Times New Roman" w:hAnsi="Times New Roman" w:cs="Times New Roman"/>
          <w:i/>
          <w:iCs/>
          <w:sz w:val="24"/>
          <w:szCs w:val="24"/>
        </w:rPr>
        <w:t>Ensemble</w:t>
      </w:r>
      <w:r>
        <w:rPr>
          <w:rFonts w:ascii="Times New Roman" w:eastAsia="Times New Roman" w:hAnsi="Times New Roman" w:cs="Times New Roman"/>
          <w:sz w:val="24"/>
          <w:szCs w:val="24"/>
        </w:rPr>
        <w:t xml:space="preserve"> dapat dilakukan sebanyak 100 kali percobaan dengan besarnya nilai simpangan baku yang dapat dibangkitkan berada diantara nilai 0.1 dan 0.2. (Zhang </w:t>
      </w:r>
      <w:r>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2008)</w:t>
      </w:r>
    </w:p>
    <w:p w:rsidR="005F0E66" w:rsidRPr="005F0E66" w:rsidRDefault="005F0E66" w:rsidP="005F0E66">
      <w:pPr>
        <w:pStyle w:val="ListParagraph"/>
        <w:numPr>
          <w:ilvl w:val="1"/>
          <w:numId w:val="1"/>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b/>
          <w:i/>
          <w:iCs/>
          <w:sz w:val="24"/>
          <w:szCs w:val="24"/>
        </w:rPr>
        <w:t>Autoregressive Integrated Moving Average</w:t>
      </w:r>
    </w:p>
    <w:p w:rsidR="00396F44" w:rsidRDefault="00E60C36" w:rsidP="00FB3107">
      <w:pPr>
        <w:spacing w:after="120" w:line="240" w:lineRule="auto"/>
        <w:ind w:firstLine="426"/>
        <w:jc w:val="both"/>
        <w:rPr>
          <w:rFonts w:asciiTheme="majorBidi" w:hAnsiTheme="majorBidi" w:cstheme="majorBidi"/>
          <w:sz w:val="24"/>
          <w:szCs w:val="24"/>
        </w:rPr>
      </w:pPr>
      <w:r>
        <w:rPr>
          <w:rFonts w:ascii="Times New Roman" w:eastAsia="Times New Roman" w:hAnsi="Times New Roman" w:cs="Times New Roman"/>
          <w:sz w:val="24"/>
          <w:szCs w:val="24"/>
        </w:rPr>
        <w:t xml:space="preserve">Model </w:t>
      </w:r>
      <w:r>
        <w:rPr>
          <w:rFonts w:ascii="Times New Roman" w:hAnsi="Times New Roman" w:cs="Times New Roman"/>
          <w:i/>
          <w:iCs/>
          <w:sz w:val="24"/>
          <w:szCs w:val="24"/>
        </w:rPr>
        <w:t xml:space="preserve">Autoregresive Integrated Moving Average </w:t>
      </w:r>
      <w:r>
        <w:rPr>
          <w:rFonts w:ascii="Times New Roman" w:hAnsi="Times New Roman" w:cs="Times New Roman"/>
          <w:sz w:val="24"/>
          <w:szCs w:val="24"/>
        </w:rPr>
        <w:t xml:space="preserve">(ARIMA) diperkenalkan oleh </w:t>
      </w:r>
      <w:r>
        <w:rPr>
          <w:rFonts w:ascii="Times New Roman" w:hAnsi="Times New Roman" w:cs="Times New Roman"/>
          <w:color w:val="000000"/>
          <w:sz w:val="24"/>
          <w:szCs w:val="24"/>
        </w:rPr>
        <w:t xml:space="preserve">Box dan Jenkins pada tahun 1976. Model ARIMA terdiri dari dua unsur model </w:t>
      </w:r>
      <w:r>
        <w:rPr>
          <w:rFonts w:ascii="Times New Roman" w:hAnsi="Times New Roman" w:cs="Times New Roman"/>
          <w:i/>
          <w:color w:val="000000"/>
          <w:sz w:val="24"/>
          <w:szCs w:val="24"/>
        </w:rPr>
        <w:t xml:space="preserve">Autoregresive Moving Average </w:t>
      </w:r>
      <w:r>
        <w:rPr>
          <w:rFonts w:ascii="Times New Roman" w:hAnsi="Times New Roman" w:cs="Times New Roman"/>
          <w:color w:val="000000"/>
          <w:sz w:val="24"/>
          <w:szCs w:val="24"/>
        </w:rPr>
        <w:t>(ARMA</w:t>
      </w:r>
      <w:r w:rsidR="00396F44">
        <w:rPr>
          <w:rFonts w:ascii="Times New Roman" w:hAnsi="Times New Roman" w:cs="Times New Roman"/>
          <w:color w:val="000000"/>
          <w:sz w:val="24"/>
          <w:szCs w:val="24"/>
        </w:rPr>
        <w:t>) dan</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Autoregresive Integrated Moving Average </w:t>
      </w:r>
      <w:r>
        <w:rPr>
          <w:rFonts w:ascii="Times New Roman" w:hAnsi="Times New Roman" w:cs="Times New Roman"/>
          <w:color w:val="000000"/>
          <w:sz w:val="24"/>
          <w:szCs w:val="24"/>
        </w:rPr>
        <w:t xml:space="preserve">(ARIMA). </w:t>
      </w:r>
      <w:r w:rsidR="00656F29" w:rsidRPr="00656F29">
        <w:rPr>
          <w:rFonts w:asciiTheme="majorBidi" w:hAnsiTheme="majorBidi" w:cstheme="majorBidi"/>
          <w:sz w:val="24"/>
          <w:szCs w:val="24"/>
        </w:rPr>
        <w:t xml:space="preserve">Metode Box-Jenkins terdiri dari beberapa tahapan, yaitu identifikasi model, pendugaan </w:t>
      </w:r>
      <w:r w:rsidR="00656F29" w:rsidRPr="00656F29">
        <w:rPr>
          <w:rFonts w:asciiTheme="majorBidi" w:hAnsiTheme="majorBidi" w:cstheme="majorBidi"/>
          <w:sz w:val="24"/>
          <w:szCs w:val="24"/>
        </w:rPr>
        <w:lastRenderedPageBreak/>
        <w:t xml:space="preserve">parameter model dan diagnostik model, serta </w:t>
      </w:r>
      <w:r w:rsidR="006B2BCB">
        <w:rPr>
          <w:rFonts w:asciiTheme="majorBidi" w:hAnsiTheme="majorBidi" w:cstheme="majorBidi"/>
          <w:sz w:val="24"/>
          <w:szCs w:val="24"/>
        </w:rPr>
        <w:t>peramalan</w:t>
      </w:r>
      <w:r w:rsidR="00656F29" w:rsidRPr="00656F29">
        <w:rPr>
          <w:rFonts w:asciiTheme="majorBidi" w:hAnsiTheme="majorBidi" w:cstheme="majorBidi"/>
          <w:sz w:val="24"/>
          <w:szCs w:val="24"/>
        </w:rPr>
        <w:t>.</w:t>
      </w:r>
      <w:r w:rsidR="00396F44">
        <w:rPr>
          <w:rFonts w:asciiTheme="majorBidi" w:hAnsiTheme="majorBidi" w:cstheme="majorBidi"/>
          <w:sz w:val="24"/>
          <w:szCs w:val="24"/>
        </w:rPr>
        <w:t xml:space="preserve"> </w:t>
      </w:r>
      <w:r w:rsidR="00396F44" w:rsidRPr="00396F44">
        <w:rPr>
          <w:rFonts w:asciiTheme="majorBidi" w:hAnsiTheme="majorBidi" w:cstheme="majorBidi"/>
          <w:sz w:val="24"/>
          <w:szCs w:val="24"/>
        </w:rPr>
        <w:t xml:space="preserve">Asumsi kestasioneran merupakan asumsi yang harus dipenuhi dalam memodelkan runtun waktu. </w:t>
      </w:r>
      <w:r w:rsidR="00396F44" w:rsidRPr="00D66AC2">
        <w:rPr>
          <w:rFonts w:asciiTheme="majorBidi" w:hAnsiTheme="majorBidi" w:cstheme="majorBidi"/>
          <w:sz w:val="24"/>
          <w:szCs w:val="24"/>
        </w:rPr>
        <w:t>Model ARMA merupakan ga</w:t>
      </w:r>
      <w:r w:rsidR="00FB3107">
        <w:rPr>
          <w:rFonts w:asciiTheme="majorBidi" w:hAnsiTheme="majorBidi" w:cstheme="majorBidi"/>
          <w:sz w:val="24"/>
          <w:szCs w:val="24"/>
        </w:rPr>
        <w:t>b</w:t>
      </w:r>
      <w:r w:rsidR="00396F44" w:rsidRPr="00D66AC2">
        <w:rPr>
          <w:rFonts w:asciiTheme="majorBidi" w:hAnsiTheme="majorBidi" w:cstheme="majorBidi"/>
          <w:sz w:val="24"/>
          <w:szCs w:val="24"/>
        </w:rPr>
        <w:t xml:space="preserve">ungan dari </w:t>
      </w:r>
      <w:r w:rsidR="00D66AC2" w:rsidRPr="00D66AC2">
        <w:rPr>
          <w:rFonts w:asciiTheme="majorBidi" w:hAnsiTheme="majorBidi" w:cstheme="majorBidi"/>
          <w:sz w:val="24"/>
          <w:szCs w:val="24"/>
        </w:rPr>
        <w:t>model AR (</w:t>
      </w:r>
      <w:r w:rsidR="00D66AC2" w:rsidRPr="00D66AC2">
        <w:rPr>
          <w:rFonts w:asciiTheme="majorBidi" w:hAnsiTheme="majorBidi" w:cstheme="majorBidi"/>
          <w:i/>
          <w:iCs/>
          <w:sz w:val="24"/>
          <w:szCs w:val="24"/>
        </w:rPr>
        <w:t>p</w:t>
      </w:r>
      <w:r w:rsidR="00D66AC2" w:rsidRPr="00D66AC2">
        <w:rPr>
          <w:rFonts w:asciiTheme="majorBidi" w:hAnsiTheme="majorBidi" w:cstheme="majorBidi"/>
          <w:sz w:val="24"/>
          <w:szCs w:val="24"/>
        </w:rPr>
        <w:t>) dan MA (</w:t>
      </w:r>
      <w:r w:rsidR="00D66AC2" w:rsidRPr="00D66AC2">
        <w:rPr>
          <w:rFonts w:asciiTheme="majorBidi" w:hAnsiTheme="majorBidi" w:cstheme="majorBidi"/>
          <w:i/>
          <w:iCs/>
          <w:sz w:val="24"/>
          <w:szCs w:val="24"/>
        </w:rPr>
        <w:t>q</w:t>
      </w:r>
      <w:r w:rsidR="00D66AC2" w:rsidRPr="00D66AC2">
        <w:rPr>
          <w:rFonts w:asciiTheme="majorBidi" w:hAnsiTheme="majorBidi" w:cstheme="majorBidi"/>
          <w:sz w:val="24"/>
          <w:szCs w:val="24"/>
        </w:rPr>
        <w:t>) yang dapat ditulis dengan notasi ARMA (</w:t>
      </w:r>
      <w:r w:rsidR="00D66AC2" w:rsidRPr="00D66AC2">
        <w:rPr>
          <w:rFonts w:asciiTheme="majorBidi" w:hAnsiTheme="majorBidi" w:cstheme="majorBidi"/>
          <w:i/>
          <w:iCs/>
          <w:sz w:val="24"/>
          <w:szCs w:val="24"/>
        </w:rPr>
        <w:t>p,q</w:t>
      </w:r>
      <w:r w:rsidR="00D66AC2" w:rsidRPr="00D66AC2">
        <w:rPr>
          <w:rFonts w:asciiTheme="majorBidi" w:hAnsiTheme="majorBidi" w:cstheme="majorBidi"/>
          <w:sz w:val="24"/>
          <w:szCs w:val="24"/>
        </w:rPr>
        <w:t xml:space="preserve">). ARMA </w:t>
      </w:r>
      <w:r w:rsidR="00396F44" w:rsidRPr="00D66AC2">
        <w:rPr>
          <w:rFonts w:asciiTheme="majorBidi" w:hAnsiTheme="majorBidi" w:cstheme="majorBidi"/>
          <w:sz w:val="24"/>
          <w:szCs w:val="24"/>
        </w:rPr>
        <w:t>digunakan untuk data yang stasioner dan dapat dituliskan dengan persamaan sebagai berikut:</w:t>
      </w:r>
    </w:p>
    <w:p w:rsidR="00FB3107" w:rsidRDefault="00FB3107" w:rsidP="00FB3107">
      <w:pPr>
        <w:spacing w:after="120" w:line="240" w:lineRule="auto"/>
        <w:ind w:firstLine="426"/>
        <w:jc w:val="right"/>
        <w:rPr>
          <w:rFonts w:asciiTheme="majorBidi" w:hAnsiTheme="majorBidi" w:cstheme="majorBidi"/>
          <w:sz w:val="24"/>
          <w:szCs w:val="24"/>
        </w:rPr>
      </w:pPr>
      <w:r>
        <w:rPr>
          <w:position w:val="-14"/>
          <w:sz w:val="24"/>
          <w:szCs w:val="24"/>
        </w:rPr>
        <w:object w:dxaOrig="4740" w:dyaOrig="380">
          <v:shape id="_x0000_i1028" type="#_x0000_t75" style="width:237.75pt;height:21.75pt" o:ole="">
            <v:imagedata r:id="rId15" o:title=""/>
          </v:shape>
          <o:OLEObject Type="Embed" ProgID="Equation.3" ShapeID="_x0000_i1028" DrawAspect="Content" ObjectID="_1671555301" r:id="rId16"/>
        </w:object>
      </w:r>
      <w:r>
        <w:rPr>
          <w:sz w:val="24"/>
          <w:szCs w:val="24"/>
        </w:rPr>
        <w:tab/>
      </w:r>
      <w:r>
        <w:rPr>
          <w:sz w:val="24"/>
          <w:szCs w:val="24"/>
        </w:rPr>
        <w:tab/>
      </w:r>
      <w:r w:rsidRPr="00446D9F">
        <w:rPr>
          <w:rFonts w:asciiTheme="majorBidi" w:hAnsiTheme="majorBidi" w:cstheme="majorBidi"/>
          <w:sz w:val="24"/>
          <w:szCs w:val="24"/>
        </w:rPr>
        <w:t>(</w:t>
      </w:r>
      <w:r>
        <w:rPr>
          <w:rFonts w:asciiTheme="majorBidi" w:hAnsiTheme="majorBidi" w:cstheme="majorBidi"/>
          <w:sz w:val="24"/>
          <w:szCs w:val="24"/>
        </w:rPr>
        <w:t>7</w:t>
      </w:r>
      <w:r w:rsidRPr="00446D9F">
        <w:rPr>
          <w:rFonts w:asciiTheme="majorBidi" w:hAnsiTheme="majorBidi" w:cstheme="majorBidi"/>
          <w:sz w:val="24"/>
          <w:szCs w:val="24"/>
        </w:rPr>
        <w:t>)</w:t>
      </w:r>
    </w:p>
    <w:p w:rsidR="00FB3107" w:rsidRDefault="00FB3107" w:rsidP="00FB3107">
      <w:pPr>
        <w:spacing w:after="120" w:line="240" w:lineRule="auto"/>
        <w:ind w:firstLine="426"/>
        <w:jc w:val="both"/>
        <w:rPr>
          <w:rFonts w:asciiTheme="majorBidi" w:hAnsiTheme="majorBidi" w:cstheme="majorBidi"/>
          <w:sz w:val="24"/>
          <w:szCs w:val="24"/>
        </w:rPr>
      </w:pPr>
      <w:r w:rsidRPr="00B15516">
        <w:rPr>
          <w:rFonts w:asciiTheme="majorBidi" w:hAnsiTheme="majorBidi" w:cstheme="majorBidi"/>
          <w:sz w:val="24"/>
          <w:szCs w:val="24"/>
        </w:rPr>
        <w:t>Model ARIMA digunakan jika data tidak stasio</w:t>
      </w:r>
      <w:r w:rsidR="00B15516">
        <w:rPr>
          <w:rFonts w:asciiTheme="majorBidi" w:hAnsiTheme="majorBidi" w:cstheme="majorBidi"/>
          <w:sz w:val="24"/>
          <w:szCs w:val="24"/>
        </w:rPr>
        <w:t>n</w:t>
      </w:r>
      <w:r w:rsidRPr="00B15516">
        <w:rPr>
          <w:rFonts w:asciiTheme="majorBidi" w:hAnsiTheme="majorBidi" w:cstheme="majorBidi"/>
          <w:sz w:val="24"/>
          <w:szCs w:val="24"/>
        </w:rPr>
        <w:t xml:space="preserve">er maka dilakukan </w:t>
      </w:r>
      <w:r w:rsidRPr="00B15516">
        <w:rPr>
          <w:rFonts w:asciiTheme="majorBidi" w:hAnsiTheme="majorBidi" w:cstheme="majorBidi"/>
          <w:i/>
          <w:iCs/>
          <w:sz w:val="24"/>
          <w:szCs w:val="24"/>
        </w:rPr>
        <w:t>differencing</w:t>
      </w:r>
      <w:r w:rsidR="00B15516">
        <w:rPr>
          <w:rFonts w:asciiTheme="majorBidi" w:hAnsiTheme="majorBidi" w:cstheme="majorBidi"/>
          <w:i/>
          <w:iCs/>
          <w:sz w:val="24"/>
          <w:szCs w:val="24"/>
        </w:rPr>
        <w:t xml:space="preserve"> </w:t>
      </w:r>
      <w:r w:rsidR="00B15516">
        <w:rPr>
          <w:rFonts w:asciiTheme="majorBidi" w:hAnsiTheme="majorBidi" w:cstheme="majorBidi"/>
          <w:sz w:val="24"/>
          <w:szCs w:val="24"/>
        </w:rPr>
        <w:t xml:space="preserve">sebanyak </w:t>
      </w:r>
      <w:r w:rsidR="00B15516">
        <w:rPr>
          <w:rFonts w:asciiTheme="majorBidi" w:hAnsiTheme="majorBidi" w:cstheme="majorBidi"/>
          <w:i/>
          <w:iCs/>
          <w:sz w:val="24"/>
          <w:szCs w:val="24"/>
        </w:rPr>
        <w:t xml:space="preserve">d </w:t>
      </w:r>
      <w:r w:rsidR="00B15516">
        <w:rPr>
          <w:rFonts w:asciiTheme="majorBidi" w:hAnsiTheme="majorBidi" w:cstheme="majorBidi"/>
          <w:sz w:val="24"/>
          <w:szCs w:val="24"/>
        </w:rPr>
        <w:t>kali sehingga data stasioner</w:t>
      </w:r>
      <w:r w:rsidRPr="00B15516">
        <w:rPr>
          <w:rFonts w:asciiTheme="majorBidi" w:hAnsiTheme="majorBidi" w:cstheme="majorBidi"/>
          <w:sz w:val="24"/>
          <w:szCs w:val="24"/>
        </w:rPr>
        <w:t xml:space="preserve">. </w:t>
      </w:r>
      <w:r w:rsidR="00B15516" w:rsidRPr="00B15516">
        <w:rPr>
          <w:rFonts w:asciiTheme="majorBidi" w:hAnsiTheme="majorBidi" w:cstheme="majorBidi"/>
          <w:sz w:val="24"/>
          <w:szCs w:val="24"/>
        </w:rPr>
        <w:t>Model ARIMA dapat dituls dengan notasi ARMA (</w:t>
      </w:r>
      <w:r w:rsidR="00B15516" w:rsidRPr="00B15516">
        <w:rPr>
          <w:rFonts w:asciiTheme="majorBidi" w:hAnsiTheme="majorBidi" w:cstheme="majorBidi"/>
          <w:i/>
          <w:iCs/>
          <w:sz w:val="24"/>
          <w:szCs w:val="24"/>
        </w:rPr>
        <w:t>p,d,q</w:t>
      </w:r>
      <w:r w:rsidR="00B15516" w:rsidRPr="00B15516">
        <w:rPr>
          <w:rFonts w:asciiTheme="majorBidi" w:hAnsiTheme="majorBidi" w:cstheme="majorBidi"/>
          <w:sz w:val="24"/>
          <w:szCs w:val="24"/>
        </w:rPr>
        <w:t>) dengan b</w:t>
      </w:r>
      <w:r w:rsidRPr="00B15516">
        <w:rPr>
          <w:rFonts w:asciiTheme="majorBidi" w:hAnsiTheme="majorBidi" w:cstheme="majorBidi"/>
          <w:sz w:val="24"/>
          <w:szCs w:val="24"/>
        </w:rPr>
        <w:t>entuk umum persamaan model ARIMA dapat dituliskan sebagai berikut:</w:t>
      </w:r>
    </w:p>
    <w:p w:rsidR="00B15516" w:rsidRDefault="00B15516" w:rsidP="00B15516">
      <w:pPr>
        <w:spacing w:after="120" w:line="240" w:lineRule="auto"/>
        <w:ind w:firstLine="426"/>
        <w:jc w:val="right"/>
        <w:rPr>
          <w:rFonts w:asciiTheme="majorBidi" w:hAnsiTheme="majorBidi" w:cstheme="majorBidi"/>
          <w:sz w:val="24"/>
          <w:szCs w:val="24"/>
        </w:rPr>
      </w:pPr>
      <w:r>
        <w:rPr>
          <w:position w:val="-14"/>
          <w:sz w:val="24"/>
          <w:szCs w:val="24"/>
        </w:rPr>
        <w:object w:dxaOrig="3280" w:dyaOrig="400">
          <v:shape id="_x0000_i1029" type="#_x0000_t75" style="width:166.5pt;height:21.75pt" o:ole="">
            <v:imagedata r:id="rId17" o:title=""/>
          </v:shape>
          <o:OLEObject Type="Embed" ProgID="Equation.3" ShapeID="_x0000_i1029" DrawAspect="Content" ObjectID="_1671555302" r:id="rId18"/>
        </w:object>
      </w:r>
      <w:r>
        <w:rPr>
          <w:sz w:val="24"/>
          <w:szCs w:val="24"/>
        </w:rPr>
        <w:tab/>
      </w:r>
      <w:r>
        <w:rPr>
          <w:sz w:val="24"/>
          <w:szCs w:val="24"/>
        </w:rPr>
        <w:tab/>
      </w:r>
      <w:r>
        <w:rPr>
          <w:sz w:val="24"/>
          <w:szCs w:val="24"/>
        </w:rPr>
        <w:tab/>
      </w:r>
      <w:r w:rsidRPr="00446D9F">
        <w:rPr>
          <w:rFonts w:asciiTheme="majorBidi" w:hAnsiTheme="majorBidi" w:cstheme="majorBidi"/>
          <w:sz w:val="24"/>
          <w:szCs w:val="24"/>
        </w:rPr>
        <w:t>(</w:t>
      </w:r>
      <w:r>
        <w:rPr>
          <w:rFonts w:asciiTheme="majorBidi" w:hAnsiTheme="majorBidi" w:cstheme="majorBidi"/>
          <w:sz w:val="24"/>
          <w:szCs w:val="24"/>
        </w:rPr>
        <w:t>8</w:t>
      </w:r>
      <w:r w:rsidRPr="00446D9F">
        <w:rPr>
          <w:rFonts w:asciiTheme="majorBidi" w:hAnsiTheme="majorBidi" w:cstheme="majorBidi"/>
          <w:sz w:val="24"/>
          <w:szCs w:val="24"/>
        </w:rPr>
        <w:t>)</w:t>
      </w:r>
    </w:p>
    <w:p w:rsidR="00B15516" w:rsidRDefault="00B15516" w:rsidP="00B15516">
      <w:pPr>
        <w:spacing w:after="120" w:line="240" w:lineRule="auto"/>
        <w:jc w:val="both"/>
        <w:rPr>
          <w:rFonts w:asciiTheme="majorBidi" w:hAnsiTheme="majorBidi" w:cstheme="majorBidi"/>
          <w:sz w:val="24"/>
          <w:szCs w:val="24"/>
        </w:rPr>
      </w:pPr>
      <w:r w:rsidRPr="00B15516">
        <w:rPr>
          <w:rFonts w:asciiTheme="majorBidi" w:hAnsiTheme="majorBidi" w:cstheme="majorBidi"/>
          <w:sz w:val="24"/>
          <w:szCs w:val="24"/>
        </w:rPr>
        <w:t xml:space="preserve">dengan </w:t>
      </w:r>
      <w:r w:rsidRPr="00B15516">
        <w:rPr>
          <w:rFonts w:ascii="Cambria Math" w:hAnsi="Cambria Math" w:cs="Cambria Math"/>
          <w:sz w:val="24"/>
          <w:szCs w:val="24"/>
        </w:rPr>
        <w:t>𝜙</w:t>
      </w:r>
      <w:r w:rsidRPr="00B15516">
        <w:rPr>
          <w:rFonts w:ascii="Cambria Math" w:hAnsi="Cambria Math" w:cs="Cambria Math"/>
          <w:sz w:val="24"/>
          <w:szCs w:val="24"/>
          <w:vertAlign w:val="subscript"/>
        </w:rPr>
        <w:t>𝑝</w:t>
      </w:r>
      <w:r w:rsidRPr="00B15516">
        <w:rPr>
          <w:rFonts w:asciiTheme="majorBidi" w:hAnsiTheme="majorBidi" w:cstheme="majorBidi"/>
          <w:sz w:val="24"/>
          <w:szCs w:val="24"/>
        </w:rPr>
        <w:t>(</w:t>
      </w:r>
      <w:r w:rsidRPr="00B15516">
        <w:rPr>
          <w:rFonts w:ascii="Cambria Math" w:hAnsi="Cambria Math" w:cs="Cambria Math"/>
          <w:sz w:val="24"/>
          <w:szCs w:val="24"/>
        </w:rPr>
        <w:t>𝐵</w:t>
      </w:r>
      <w:r w:rsidRPr="00B15516">
        <w:rPr>
          <w:rFonts w:asciiTheme="majorBidi" w:hAnsiTheme="majorBidi" w:cstheme="majorBidi"/>
          <w:sz w:val="24"/>
          <w:szCs w:val="24"/>
        </w:rPr>
        <w:t xml:space="preserve">) merupakan komponen AR orde </w:t>
      </w:r>
      <w:r w:rsidRPr="00B15516">
        <w:rPr>
          <w:rFonts w:asciiTheme="majorBidi" w:hAnsiTheme="majorBidi" w:cstheme="majorBidi"/>
          <w:i/>
          <w:iCs/>
          <w:sz w:val="24"/>
          <w:szCs w:val="24"/>
        </w:rPr>
        <w:t>p</w:t>
      </w:r>
      <w:r w:rsidRPr="00B15516">
        <w:rPr>
          <w:rFonts w:asciiTheme="majorBidi" w:hAnsiTheme="majorBidi" w:cstheme="majorBidi"/>
          <w:sz w:val="24"/>
          <w:szCs w:val="24"/>
        </w:rPr>
        <w:t xml:space="preserve"> dan </w:t>
      </w:r>
      <w:r w:rsidRPr="00B15516">
        <w:rPr>
          <w:rFonts w:ascii="Cambria Math" w:hAnsi="Cambria Math" w:cs="Cambria Math"/>
          <w:sz w:val="24"/>
          <w:szCs w:val="24"/>
        </w:rPr>
        <w:t>𝜃</w:t>
      </w:r>
      <w:r w:rsidRPr="00B15516">
        <w:rPr>
          <w:rFonts w:ascii="Cambria Math" w:hAnsi="Cambria Math" w:cs="Cambria Math"/>
          <w:sz w:val="24"/>
          <w:szCs w:val="24"/>
          <w:vertAlign w:val="subscript"/>
        </w:rPr>
        <w:t>𝑞</w:t>
      </w:r>
      <w:r w:rsidRPr="00B15516">
        <w:rPr>
          <w:rFonts w:asciiTheme="majorBidi" w:hAnsiTheme="majorBidi" w:cstheme="majorBidi"/>
          <w:sz w:val="24"/>
          <w:szCs w:val="24"/>
        </w:rPr>
        <w:t>(</w:t>
      </w:r>
      <w:r w:rsidRPr="00B15516">
        <w:rPr>
          <w:rFonts w:ascii="Cambria Math" w:hAnsi="Cambria Math" w:cs="Cambria Math"/>
          <w:sz w:val="24"/>
          <w:szCs w:val="24"/>
        </w:rPr>
        <w:t>𝐵</w:t>
      </w:r>
      <w:r w:rsidRPr="00B15516">
        <w:rPr>
          <w:rFonts w:asciiTheme="majorBidi" w:hAnsiTheme="majorBidi" w:cstheme="majorBidi"/>
          <w:sz w:val="24"/>
          <w:szCs w:val="24"/>
        </w:rPr>
        <w:t xml:space="preserve">) merupakan komponen orde </w:t>
      </w:r>
      <w:r w:rsidRPr="00B15516">
        <w:rPr>
          <w:rFonts w:asciiTheme="majorBidi" w:hAnsiTheme="majorBidi" w:cstheme="majorBidi"/>
          <w:i/>
          <w:iCs/>
          <w:sz w:val="24"/>
          <w:szCs w:val="24"/>
        </w:rPr>
        <w:t>q</w:t>
      </w:r>
      <w:r w:rsidRPr="00B15516">
        <w:rPr>
          <w:rFonts w:asciiTheme="majorBidi" w:hAnsiTheme="majorBidi" w:cstheme="majorBidi"/>
          <w:sz w:val="24"/>
          <w:szCs w:val="24"/>
        </w:rPr>
        <w:t>.</w:t>
      </w:r>
    </w:p>
    <w:p w:rsidR="00DB6A86" w:rsidRDefault="00DB6A86" w:rsidP="00DB6A86">
      <w:pPr>
        <w:pStyle w:val="ListParagraph"/>
        <w:numPr>
          <w:ilvl w:val="1"/>
          <w:numId w:val="1"/>
        </w:numPr>
        <w:spacing w:after="12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Tren Polinomial</w:t>
      </w:r>
    </w:p>
    <w:p w:rsidR="00DB6A86" w:rsidRPr="00DB6A86" w:rsidRDefault="00DB08E7" w:rsidP="00150014">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 xml:space="preserve">Menurut Zilrahmi </w:t>
      </w:r>
      <w:r>
        <w:rPr>
          <w:rFonts w:asciiTheme="majorBidi" w:hAnsiTheme="majorBidi" w:cstheme="majorBidi"/>
          <w:i/>
          <w:iCs/>
          <w:sz w:val="24"/>
          <w:szCs w:val="24"/>
        </w:rPr>
        <w:t xml:space="preserve">et.al </w:t>
      </w:r>
      <w:r>
        <w:rPr>
          <w:rFonts w:asciiTheme="majorBidi" w:hAnsiTheme="majorBidi" w:cstheme="majorBidi"/>
          <w:sz w:val="24"/>
          <w:szCs w:val="24"/>
        </w:rPr>
        <w:t xml:space="preserve">(2020) </w:t>
      </w:r>
      <w:r w:rsidR="00150014">
        <w:rPr>
          <w:rFonts w:asciiTheme="majorBidi" w:hAnsiTheme="majorBidi" w:cstheme="majorBidi"/>
          <w:sz w:val="24"/>
          <w:szCs w:val="24"/>
        </w:rPr>
        <w:t>g</w:t>
      </w:r>
      <w:r w:rsidR="00DB6A86" w:rsidRPr="00DB6A86">
        <w:rPr>
          <w:rFonts w:asciiTheme="majorBidi" w:hAnsiTheme="majorBidi" w:cstheme="majorBidi"/>
          <w:sz w:val="24"/>
          <w:szCs w:val="24"/>
        </w:rPr>
        <w:t xml:space="preserve">aris tren adalah garis regresi dengan </w:t>
      </w:r>
      <w:r w:rsidR="00DB6A86" w:rsidRPr="00DB6A86">
        <w:rPr>
          <w:rFonts w:asciiTheme="majorBidi" w:hAnsiTheme="majorBidi" w:cstheme="majorBidi"/>
          <w:i/>
          <w:iCs/>
          <w:sz w:val="24"/>
          <w:szCs w:val="24"/>
        </w:rPr>
        <w:t>t</w:t>
      </w:r>
      <w:r w:rsidR="00DB6A86" w:rsidRPr="00DB6A86">
        <w:rPr>
          <w:rFonts w:asciiTheme="majorBidi" w:hAnsiTheme="majorBidi" w:cstheme="majorBidi"/>
          <w:sz w:val="24"/>
          <w:szCs w:val="24"/>
        </w:rPr>
        <w:t xml:space="preserve"> variabel independen sebagai variabel waktu. Bentuk umum dari tren polinomial adalah sebagai berikut:</w:t>
      </w:r>
    </w:p>
    <w:p w:rsidR="00DB6A86" w:rsidRPr="00DB6A86" w:rsidRDefault="00DB6A86" w:rsidP="00DB6A86">
      <w:pPr>
        <w:pStyle w:val="ListParagraph"/>
        <w:spacing w:after="0" w:line="240" w:lineRule="auto"/>
        <w:jc w:val="right"/>
        <w:rPr>
          <w:rFonts w:ascii="Times New Roman" w:hAnsi="Times New Roman" w:cs="Times New Roman"/>
          <w:color w:val="000000"/>
          <w:sz w:val="24"/>
          <w:szCs w:val="24"/>
        </w:rPr>
      </w:pPr>
      <w:r w:rsidRPr="00094499">
        <w:object w:dxaOrig="2840" w:dyaOrig="380">
          <v:shape id="_x0000_i1030" type="#_x0000_t75" style="width:2in;height:21.75pt" o:ole="">
            <v:imagedata r:id="rId19" o:title=""/>
          </v:shape>
          <o:OLEObject Type="Embed" ProgID="Equation.3" ShapeID="_x0000_i1030" DrawAspect="Content" ObjectID="_1671555303" r:id="rId20"/>
        </w:object>
      </w:r>
      <w:r w:rsidRPr="00DB6A86">
        <w:rPr>
          <w:rFonts w:asciiTheme="majorBidi" w:hAnsiTheme="majorBidi" w:cstheme="majorBidi"/>
          <w:sz w:val="24"/>
          <w:szCs w:val="24"/>
        </w:rPr>
        <w:tab/>
      </w:r>
      <w:r w:rsidRPr="00DB6A86">
        <w:rPr>
          <w:rFonts w:asciiTheme="majorBidi" w:hAnsiTheme="majorBidi" w:cstheme="majorBidi"/>
          <w:sz w:val="24"/>
          <w:szCs w:val="24"/>
        </w:rPr>
        <w:tab/>
      </w:r>
      <w:r>
        <w:rPr>
          <w:rFonts w:asciiTheme="majorBidi" w:hAnsiTheme="majorBidi" w:cstheme="majorBidi"/>
          <w:sz w:val="24"/>
          <w:szCs w:val="24"/>
        </w:rPr>
        <w:t xml:space="preserve"> </w:t>
      </w:r>
      <w:r w:rsidRPr="00DB6A86">
        <w:rPr>
          <w:rFonts w:asciiTheme="majorBidi" w:hAnsiTheme="majorBidi" w:cstheme="majorBidi"/>
          <w:sz w:val="24"/>
          <w:szCs w:val="24"/>
        </w:rPr>
        <w:tab/>
      </w:r>
      <w:r w:rsidRPr="00DB6A86">
        <w:rPr>
          <w:rFonts w:asciiTheme="majorBidi" w:hAnsiTheme="majorBidi" w:cstheme="majorBidi"/>
          <w:sz w:val="24"/>
          <w:szCs w:val="24"/>
        </w:rPr>
        <w:tab/>
        <w:t>(9)</w:t>
      </w:r>
    </w:p>
    <w:p w:rsidR="00DB08E7" w:rsidRPr="00A547AA" w:rsidRDefault="006B2BCB" w:rsidP="00A547AA">
      <w:pPr>
        <w:spacing w:after="240" w:line="240" w:lineRule="auto"/>
        <w:jc w:val="both"/>
      </w:pPr>
      <w:r>
        <w:rPr>
          <w:rFonts w:asciiTheme="majorBidi" w:hAnsiTheme="majorBidi" w:cstheme="majorBidi"/>
          <w:sz w:val="24"/>
          <w:szCs w:val="24"/>
        </w:rPr>
        <w:t xml:space="preserve">Dengan </w:t>
      </w:r>
      <w:r w:rsidR="00966936" w:rsidRPr="00342EE9">
        <w:rPr>
          <w:position w:val="-12"/>
        </w:rPr>
        <w:object w:dxaOrig="1359" w:dyaOrig="360">
          <v:shape id="_x0000_i1031" type="#_x0000_t75" style="width:58.5pt;height:20.25pt" o:ole="">
            <v:imagedata r:id="rId21" o:title=""/>
          </v:shape>
          <o:OLEObject Type="Embed" ProgID="Equation.3" ShapeID="_x0000_i1031" DrawAspect="Content" ObjectID="_1671555304" r:id="rId22"/>
        </w:object>
      </w:r>
      <w:r w:rsidR="00DB6A86" w:rsidRPr="00DB6A86">
        <w:rPr>
          <w:rFonts w:asciiTheme="majorBidi" w:hAnsiTheme="majorBidi" w:cstheme="majorBidi"/>
          <w:sz w:val="24"/>
          <w:szCs w:val="24"/>
        </w:rPr>
        <w:t xml:space="preserve"> adalah konstanta,</w:t>
      </w:r>
      <w:r>
        <w:rPr>
          <w:rFonts w:asciiTheme="majorBidi" w:hAnsiTheme="majorBidi" w:cstheme="majorBidi"/>
          <w:sz w:val="24"/>
          <w:szCs w:val="24"/>
        </w:rPr>
        <w:t xml:space="preserve"> </w:t>
      </w:r>
      <w:r w:rsidR="00A547AA" w:rsidRPr="00A547AA">
        <w:rPr>
          <w:rFonts w:asciiTheme="majorBidi" w:hAnsiTheme="majorBidi" w:cstheme="majorBidi"/>
          <w:i/>
          <w:iCs/>
          <w:sz w:val="24"/>
          <w:szCs w:val="24"/>
        </w:rPr>
        <w:t>n</w:t>
      </w:r>
      <w:r w:rsidR="00A547AA">
        <w:rPr>
          <w:rFonts w:asciiTheme="majorBidi" w:hAnsiTheme="majorBidi" w:cstheme="majorBidi"/>
          <w:i/>
          <w:iCs/>
          <w:sz w:val="24"/>
          <w:szCs w:val="24"/>
        </w:rPr>
        <w:t xml:space="preserve"> </w:t>
      </w:r>
      <w:r w:rsidR="00A547AA">
        <w:rPr>
          <w:rFonts w:asciiTheme="majorBidi" w:hAnsiTheme="majorBidi" w:cstheme="majorBidi"/>
          <w:sz w:val="24"/>
          <w:szCs w:val="24"/>
        </w:rPr>
        <w:t>adalah bilangan bulat tidak negatif.</w:t>
      </w:r>
      <w:r>
        <w:rPr>
          <w:rFonts w:asciiTheme="majorBidi" w:hAnsiTheme="majorBidi" w:cstheme="majorBidi"/>
          <w:sz w:val="24"/>
          <w:szCs w:val="24"/>
        </w:rPr>
        <w:t xml:space="preserve"> </w:t>
      </w:r>
      <w:r w:rsidR="00DB08E7" w:rsidRPr="00DB6A86">
        <w:rPr>
          <w:rFonts w:asciiTheme="majorBidi" w:hAnsiTheme="majorBidi" w:cstheme="majorBidi"/>
          <w:sz w:val="24"/>
          <w:szCs w:val="24"/>
        </w:rPr>
        <w:t>Tren polinomial lebih cocok digunakan jika kecendrungan  intensitas trafik memiliki pola data yang terus meningkat atau terus menurun.</w:t>
      </w:r>
    </w:p>
    <w:p w:rsidR="00A547AA" w:rsidRPr="00A547AA" w:rsidRDefault="00396F44" w:rsidP="00A547AA">
      <w:pPr>
        <w:pStyle w:val="ListParagraph"/>
        <w:numPr>
          <w:ilvl w:val="1"/>
          <w:numId w:val="1"/>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DB6A86">
        <w:rPr>
          <w:rFonts w:asciiTheme="majorBidi" w:hAnsiTheme="majorBidi" w:cstheme="majorBidi"/>
          <w:b/>
          <w:bCs/>
          <w:sz w:val="24"/>
          <w:szCs w:val="24"/>
        </w:rPr>
        <w:t xml:space="preserve">Indeks Harga Saham </w:t>
      </w:r>
      <w:r w:rsidR="004C7EB6">
        <w:rPr>
          <w:rFonts w:asciiTheme="majorBidi" w:hAnsiTheme="majorBidi" w:cstheme="majorBidi"/>
          <w:b/>
          <w:bCs/>
          <w:sz w:val="24"/>
          <w:szCs w:val="24"/>
        </w:rPr>
        <w:t>JKPROP</w:t>
      </w:r>
    </w:p>
    <w:p w:rsidR="004C7EB6" w:rsidRPr="00F944DE" w:rsidRDefault="00DB6A86" w:rsidP="00A547AA">
      <w:pPr>
        <w:pStyle w:val="ListParagraph"/>
        <w:spacing w:before="360" w:after="0" w:line="240" w:lineRule="auto"/>
        <w:ind w:left="0"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Indeks Harga Saham </w:t>
      </w:r>
      <w:r w:rsidR="004C7EB6">
        <w:rPr>
          <w:rFonts w:ascii="Times New Roman" w:hAnsi="Times New Roman" w:cs="Times New Roman"/>
          <w:color w:val="000000"/>
          <w:sz w:val="24"/>
          <w:szCs w:val="24"/>
        </w:rPr>
        <w:t xml:space="preserve">JKPROP merupakan </w:t>
      </w:r>
      <w:r>
        <w:rPr>
          <w:rFonts w:ascii="Times New Roman" w:hAnsi="Times New Roman" w:cs="Times New Roman"/>
          <w:color w:val="000000"/>
          <w:sz w:val="24"/>
          <w:szCs w:val="24"/>
        </w:rPr>
        <w:t xml:space="preserve">Indeks Harga Saham </w:t>
      </w:r>
      <w:r w:rsidR="004C7EB6">
        <w:rPr>
          <w:rFonts w:ascii="Times New Roman" w:hAnsi="Times New Roman" w:cs="Times New Roman"/>
          <w:color w:val="000000"/>
          <w:sz w:val="24"/>
          <w:szCs w:val="24"/>
        </w:rPr>
        <w:t xml:space="preserve">di sektor Properti, </w:t>
      </w:r>
      <w:r w:rsidR="004C7EB6">
        <w:rPr>
          <w:rFonts w:ascii="Times New Roman" w:hAnsi="Times New Roman" w:cs="Times New Roman"/>
          <w:i/>
          <w:iCs/>
          <w:color w:val="000000"/>
          <w:sz w:val="24"/>
          <w:szCs w:val="24"/>
        </w:rPr>
        <w:t>Real Estate</w:t>
      </w:r>
      <w:r w:rsidR="004C7EB6">
        <w:rPr>
          <w:rFonts w:ascii="Times New Roman" w:hAnsi="Times New Roman" w:cs="Times New Roman"/>
          <w:color w:val="000000"/>
          <w:sz w:val="24"/>
          <w:szCs w:val="24"/>
        </w:rPr>
        <w:t xml:space="preserve">, dan Kontruksi yang merupakan salah satu dari kesepuluh sektor pembentuk Indek Harga Saham Gabungan (IHSG). </w:t>
      </w:r>
      <w:r>
        <w:rPr>
          <w:rFonts w:ascii="Times New Roman" w:hAnsi="Times New Roman" w:cs="Times New Roman"/>
          <w:color w:val="000000"/>
          <w:sz w:val="24"/>
          <w:szCs w:val="24"/>
        </w:rPr>
        <w:t xml:space="preserve">Indeks Harga Saham </w:t>
      </w:r>
      <w:r w:rsidR="004C7EB6">
        <w:rPr>
          <w:rFonts w:ascii="Times New Roman" w:hAnsi="Times New Roman" w:cs="Times New Roman"/>
          <w:color w:val="000000"/>
          <w:sz w:val="24"/>
          <w:szCs w:val="24"/>
        </w:rPr>
        <w:t xml:space="preserve">Sektoral adalah indikator atau cerminan pergerakan harga saham di sektor tertentu. </w:t>
      </w:r>
      <w:r w:rsidR="004C7EB6">
        <w:rPr>
          <w:rFonts w:ascii="Times New Roman" w:hAnsi="Times New Roman" w:cs="Times New Roman"/>
          <w:color w:val="000000"/>
          <w:sz w:val="24"/>
          <w:szCs w:val="24"/>
          <w:lang w:eastAsia="id-ID"/>
        </w:rPr>
        <w:t>Perhitungan indeks memiliki rumus berikut.</w:t>
      </w:r>
    </w:p>
    <w:p w:rsidR="004C7EB6" w:rsidRDefault="004C7EB6" w:rsidP="00150014">
      <w:pPr>
        <w:spacing w:after="0" w:line="240" w:lineRule="auto"/>
        <w:jc w:val="right"/>
        <w:rPr>
          <w:rFonts w:ascii="Times New Roman" w:hAnsi="Times New Roman" w:cs="Times New Roman"/>
          <w:color w:val="000000"/>
          <w:sz w:val="24"/>
          <w:szCs w:val="24"/>
        </w:rPr>
      </w:pPr>
      <w:r>
        <w:rPr>
          <w:rFonts w:ascii="Times New Roman" w:eastAsia="Calibri" w:hAnsi="Times New Roman" w:cs="Times New Roman"/>
          <w:position w:val="-34"/>
          <w:sz w:val="24"/>
          <w:szCs w:val="24"/>
        </w:rPr>
        <w:object w:dxaOrig="2445" w:dyaOrig="585">
          <v:shape id="_x0000_i1032" type="#_x0000_t75" style="width:122.25pt;height:27.75pt" o:ole="">
            <v:imagedata r:id="rId23" o:title=""/>
          </v:shape>
          <o:OLEObject Type="Embed" ProgID="Equation.3" ShapeID="_x0000_i1032" DrawAspect="Content" ObjectID="_1671555305" r:id="rId24"/>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heme="majorBidi" w:hAnsiTheme="majorBidi" w:cstheme="majorBidi"/>
          <w:sz w:val="24"/>
          <w:szCs w:val="24"/>
        </w:rPr>
        <w:t>(</w:t>
      </w:r>
      <w:r w:rsidR="00150014">
        <w:rPr>
          <w:rFonts w:asciiTheme="majorBidi" w:hAnsiTheme="majorBidi" w:cstheme="majorBidi"/>
          <w:sz w:val="24"/>
          <w:szCs w:val="24"/>
        </w:rPr>
        <w:t>10</w:t>
      </w:r>
      <w:r>
        <w:rPr>
          <w:rFonts w:asciiTheme="majorBidi" w:hAnsiTheme="majorBidi" w:cstheme="majorBidi"/>
          <w:sz w:val="24"/>
          <w:szCs w:val="24"/>
        </w:rPr>
        <w:t>)</w:t>
      </w:r>
    </w:p>
    <w:p w:rsidR="004C7EB6" w:rsidRDefault="004C7EB6" w:rsidP="00B15516">
      <w:pP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Nilai pasar adalah kumulatif jumlah saham tercatat dikali harga pasar. Nilai pasar juga disebut Kapitalis Pasar. Nilai dasar adalah kumulatif jumlah saham pada hari dasar dikali dengan harga pada saat hari dasar.</w:t>
      </w:r>
    </w:p>
    <w:p w:rsidR="004C7EB6" w:rsidRDefault="004C7EB6" w:rsidP="00150014">
      <w:pPr>
        <w:spacing w:after="0" w:line="240" w:lineRule="auto"/>
        <w:jc w:val="right"/>
        <w:rPr>
          <w:rFonts w:ascii="Times New Roman" w:hAnsi="Times New Roman" w:cs="Times New Roman"/>
          <w:color w:val="000000"/>
          <w:sz w:val="24"/>
          <w:szCs w:val="24"/>
        </w:rPr>
      </w:pPr>
      <w:r>
        <w:rPr>
          <w:rFonts w:ascii="Times New Roman" w:eastAsia="Calibri" w:hAnsi="Times New Roman" w:cs="Times New Roman"/>
          <w:color w:val="000000"/>
          <w:position w:val="-10"/>
          <w:sz w:val="24"/>
          <w:szCs w:val="24"/>
        </w:rPr>
        <w:object w:dxaOrig="4185" w:dyaOrig="285">
          <v:shape id="_x0000_i1033" type="#_x0000_t75" style="width:208.5pt;height:14.25pt" o:ole="">
            <v:imagedata r:id="rId25" o:title=""/>
          </v:shape>
          <o:OLEObject Type="Embed" ProgID="Equation.3" ShapeID="_x0000_i1033" DrawAspect="Content" ObjectID="_1671555306" r:id="rId26"/>
        </w:objec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heme="majorBidi" w:hAnsiTheme="majorBidi" w:cstheme="majorBidi"/>
          <w:sz w:val="24"/>
          <w:szCs w:val="24"/>
        </w:rPr>
        <w:t>(</w:t>
      </w:r>
      <w:r w:rsidR="00150014">
        <w:rPr>
          <w:rFonts w:asciiTheme="majorBidi" w:hAnsiTheme="majorBidi" w:cstheme="majorBidi"/>
          <w:sz w:val="24"/>
          <w:szCs w:val="24"/>
        </w:rPr>
        <w:t>11</w:t>
      </w:r>
      <w:r>
        <w:rPr>
          <w:rFonts w:asciiTheme="majorBidi" w:hAnsiTheme="majorBidi" w:cstheme="majorBidi"/>
          <w:sz w:val="24"/>
          <w:szCs w:val="24"/>
        </w:rPr>
        <w:t>)</w:t>
      </w:r>
    </w:p>
    <w:p w:rsidR="004C7EB6" w:rsidRDefault="00B15516" w:rsidP="004C572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w:t>
      </w:r>
      <w:r w:rsidRPr="00B15516">
        <w:rPr>
          <w:rFonts w:ascii="Times New Roman" w:hAnsi="Times New Roman" w:cs="Times New Roman"/>
          <w:i/>
          <w:iCs/>
          <w:color w:val="000000"/>
          <w:sz w:val="24"/>
          <w:szCs w:val="24"/>
        </w:rPr>
        <w:t>p</w:t>
      </w:r>
      <w:r w:rsidR="004C7E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meru</w:t>
      </w:r>
      <w:r w:rsidR="00FF738D">
        <w:rPr>
          <w:rFonts w:ascii="Times New Roman" w:hAnsi="Times New Roman" w:cs="Times New Roman"/>
          <w:color w:val="000000"/>
          <w:sz w:val="24"/>
          <w:szCs w:val="24"/>
        </w:rPr>
        <w:t>p</w:t>
      </w:r>
      <w:r>
        <w:rPr>
          <w:rFonts w:ascii="Times New Roman" w:hAnsi="Times New Roman" w:cs="Times New Roman"/>
          <w:color w:val="000000"/>
          <w:sz w:val="24"/>
          <w:szCs w:val="24"/>
        </w:rPr>
        <w:t xml:space="preserve">akan </w:t>
      </w:r>
      <w:r>
        <w:rPr>
          <w:rFonts w:ascii="Times New Roman" w:hAnsi="Times New Roman" w:cs="Times New Roman"/>
          <w:i/>
          <w:color w:val="000000"/>
          <w:sz w:val="24"/>
          <w:szCs w:val="24"/>
        </w:rPr>
        <w:t>c</w:t>
      </w:r>
      <w:r w:rsidR="004C7EB6">
        <w:rPr>
          <w:rFonts w:ascii="Times New Roman" w:hAnsi="Times New Roman" w:cs="Times New Roman"/>
          <w:i/>
          <w:color w:val="000000"/>
          <w:sz w:val="24"/>
          <w:szCs w:val="24"/>
        </w:rPr>
        <w:t xml:space="preserve">losing </w:t>
      </w:r>
      <w:r>
        <w:rPr>
          <w:rFonts w:ascii="Times New Roman" w:hAnsi="Times New Roman" w:cs="Times New Roman"/>
          <w:i/>
          <w:color w:val="000000"/>
          <w:sz w:val="24"/>
          <w:szCs w:val="24"/>
        </w:rPr>
        <w:t>p</w:t>
      </w:r>
      <w:r w:rsidR="004C7EB6">
        <w:rPr>
          <w:rFonts w:ascii="Times New Roman" w:hAnsi="Times New Roman" w:cs="Times New Roman"/>
          <w:i/>
          <w:color w:val="000000"/>
          <w:sz w:val="24"/>
          <w:szCs w:val="24"/>
        </w:rPr>
        <w:t xml:space="preserve">rice </w:t>
      </w:r>
      <w:r w:rsidR="004C7EB6">
        <w:rPr>
          <w:rFonts w:ascii="Times New Roman" w:hAnsi="Times New Roman" w:cs="Times New Roman"/>
          <w:color w:val="000000"/>
          <w:sz w:val="24"/>
          <w:szCs w:val="24"/>
        </w:rPr>
        <w:t>untuk emite</w:t>
      </w:r>
      <w:r>
        <w:rPr>
          <w:rFonts w:ascii="Times New Roman" w:hAnsi="Times New Roman" w:cs="Times New Roman"/>
          <w:color w:val="000000"/>
          <w:sz w:val="24"/>
          <w:szCs w:val="24"/>
        </w:rPr>
        <w:t>n</w:t>
      </w:r>
      <w:r w:rsidR="004C7EB6">
        <w:rPr>
          <w:rFonts w:ascii="Times New Roman" w:hAnsi="Times New Roman" w:cs="Times New Roman"/>
          <w:color w:val="000000"/>
          <w:sz w:val="24"/>
          <w:szCs w:val="24"/>
        </w:rPr>
        <w:t xml:space="preserve"> (perusahaan)</w:t>
      </w:r>
      <w:r w:rsidR="00FF73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w:t>
      </w:r>
      <w:r w:rsidR="00FF738D">
        <w:rPr>
          <w:rFonts w:ascii="Times New Roman" w:hAnsi="Times New Roman" w:cs="Times New Roman"/>
          <w:color w:val="000000"/>
          <w:sz w:val="24"/>
          <w:szCs w:val="24"/>
        </w:rPr>
        <w:t>-</w:t>
      </w:r>
      <w:r>
        <w:rPr>
          <w:rFonts w:ascii="Times New Roman" w:hAnsi="Times New Roman" w:cs="Times New Roman"/>
          <w:color w:val="000000"/>
          <w:sz w:val="24"/>
          <w:szCs w:val="24"/>
        </w:rPr>
        <w:t xml:space="preserve">i, </w:t>
      </w:r>
      <w:r>
        <w:rPr>
          <w:rFonts w:ascii="Times New Roman" w:hAnsi="Times New Roman" w:cs="Times New Roman"/>
          <w:i/>
          <w:iCs/>
          <w:color w:val="000000"/>
          <w:sz w:val="24"/>
          <w:szCs w:val="24"/>
        </w:rPr>
        <w:t xml:space="preserve">q </w:t>
      </w:r>
      <w:r>
        <w:rPr>
          <w:rFonts w:ascii="Times New Roman" w:hAnsi="Times New Roman" w:cs="Times New Roman"/>
          <w:color w:val="000000"/>
          <w:sz w:val="24"/>
          <w:szCs w:val="24"/>
        </w:rPr>
        <w:t xml:space="preserve">merupakan </w:t>
      </w:r>
      <w:r w:rsidR="004C7EB6">
        <w:rPr>
          <w:rFonts w:ascii="Times New Roman" w:hAnsi="Times New Roman" w:cs="Times New Roman"/>
          <w:color w:val="000000"/>
          <w:sz w:val="24"/>
          <w:szCs w:val="24"/>
        </w:rPr>
        <w:t>Jumlah saham yang tercatat untuk emiten</w:t>
      </w:r>
      <w:r w:rsidR="00FF738D">
        <w:rPr>
          <w:rFonts w:ascii="Times New Roman" w:hAnsi="Times New Roman" w:cs="Times New Roman"/>
          <w:color w:val="000000"/>
          <w:sz w:val="24"/>
          <w:szCs w:val="24"/>
        </w:rPr>
        <w:t xml:space="preserve"> ke-</w:t>
      </w:r>
      <w:r>
        <w:rPr>
          <w:rFonts w:ascii="Times New Roman" w:hAnsi="Times New Roman" w:cs="Times New Roman"/>
          <w:color w:val="000000"/>
          <w:sz w:val="24"/>
          <w:szCs w:val="24"/>
        </w:rPr>
        <w:t>i</w:t>
      </w:r>
      <w:r w:rsidR="004C7EB6">
        <w:rPr>
          <w:rFonts w:ascii="Times New Roman" w:hAnsi="Times New Roman" w:cs="Times New Roman"/>
          <w:color w:val="000000"/>
          <w:sz w:val="24"/>
          <w:szCs w:val="24"/>
        </w:rPr>
        <w:t>.</w:t>
      </w:r>
      <w:r>
        <w:rPr>
          <w:rFonts w:ascii="Times New Roman" w:hAnsi="Times New Roman" w:cs="Times New Roman"/>
          <w:noProof/>
          <w:color w:val="000000"/>
          <w:sz w:val="24"/>
          <w:szCs w:val="24"/>
        </w:rPr>
        <w:t xml:space="preserve"> </w:t>
      </w:r>
      <w:r w:rsidR="00F944DE" w:rsidRPr="00B15516">
        <w:rPr>
          <w:rFonts w:ascii="Times New Roman" w:hAnsi="Times New Roman" w:cs="Times New Roman"/>
          <w:noProof/>
          <w:color w:val="000000"/>
          <w:sz w:val="24"/>
          <w:szCs w:val="24"/>
        </w:rPr>
        <w:t xml:space="preserve"> </w:t>
      </w:r>
      <w:r w:rsidR="004C7EB6" w:rsidRPr="00B15516">
        <w:rPr>
          <w:rFonts w:ascii="Times New Roman" w:hAnsi="Times New Roman" w:cs="Times New Roman"/>
          <w:noProof/>
          <w:color w:val="000000"/>
          <w:sz w:val="24"/>
          <w:szCs w:val="24"/>
        </w:rPr>
        <w:t>(</w:t>
      </w:r>
      <w:r w:rsidR="004C5728">
        <w:rPr>
          <w:rFonts w:ascii="Times New Roman" w:hAnsi="Times New Roman" w:cs="Times New Roman"/>
          <w:noProof/>
          <w:color w:val="000000"/>
          <w:sz w:val="24"/>
          <w:szCs w:val="24"/>
        </w:rPr>
        <w:t>Bursa Efek Indonesia</w:t>
      </w:r>
      <w:r w:rsidR="004C7EB6" w:rsidRPr="00B15516">
        <w:rPr>
          <w:rFonts w:ascii="Times New Roman" w:hAnsi="Times New Roman" w:cs="Times New Roman"/>
          <w:noProof/>
          <w:color w:val="000000"/>
          <w:sz w:val="24"/>
          <w:szCs w:val="24"/>
        </w:rPr>
        <w:t>, 201</w:t>
      </w:r>
      <w:r w:rsidR="004C5728">
        <w:rPr>
          <w:rFonts w:ascii="Times New Roman" w:hAnsi="Times New Roman" w:cs="Times New Roman"/>
          <w:noProof/>
          <w:color w:val="000000"/>
          <w:sz w:val="24"/>
          <w:szCs w:val="24"/>
        </w:rPr>
        <w:t>0</w:t>
      </w:r>
      <w:r w:rsidR="004C7EB6" w:rsidRPr="00B15516">
        <w:rPr>
          <w:rFonts w:ascii="Times New Roman" w:hAnsi="Times New Roman" w:cs="Times New Roman"/>
          <w:noProof/>
          <w:color w:val="000000"/>
          <w:sz w:val="24"/>
          <w:szCs w:val="24"/>
        </w:rPr>
        <w:t>)</w:t>
      </w:r>
      <w:r w:rsidR="004C7EB6" w:rsidRPr="00B15516">
        <w:rPr>
          <w:rFonts w:ascii="Times New Roman" w:hAnsi="Times New Roman" w:cs="Times New Roman"/>
          <w:color w:val="000000"/>
          <w:sz w:val="24"/>
          <w:szCs w:val="24"/>
        </w:rPr>
        <w:t>.</w:t>
      </w:r>
    </w:p>
    <w:p w:rsidR="00357380" w:rsidRPr="00357380" w:rsidRDefault="00357380" w:rsidP="00357380">
      <w:pPr>
        <w:pStyle w:val="ListParagraph"/>
        <w:numPr>
          <w:ilvl w:val="0"/>
          <w:numId w:val="1"/>
        </w:numPr>
        <w:spacing w:after="120" w:line="240" w:lineRule="auto"/>
        <w:ind w:left="426" w:hanging="426"/>
        <w:jc w:val="both"/>
        <w:rPr>
          <w:rFonts w:ascii="Times New Roman" w:hAnsi="Times New Roman" w:cs="Times New Roman"/>
          <w:b/>
          <w:sz w:val="24"/>
          <w:szCs w:val="24"/>
        </w:rPr>
      </w:pPr>
      <w:r w:rsidRPr="00357380">
        <w:rPr>
          <w:rFonts w:ascii="Times New Roman" w:hAnsi="Times New Roman" w:cs="Times New Roman"/>
          <w:b/>
          <w:sz w:val="24"/>
          <w:szCs w:val="24"/>
        </w:rPr>
        <w:t>M</w:t>
      </w:r>
      <w:r w:rsidRPr="00357380">
        <w:rPr>
          <w:rFonts w:ascii="Times New Roman" w:hAnsi="Times New Roman" w:cs="Times New Roman"/>
          <w:b/>
          <w:sz w:val="24"/>
          <w:szCs w:val="24"/>
          <w:lang w:val="id-ID"/>
        </w:rPr>
        <w:t xml:space="preserve">ETODE PENELITIAN </w:t>
      </w:r>
    </w:p>
    <w:p w:rsidR="00357380" w:rsidRDefault="00357380" w:rsidP="00357380">
      <w:pPr>
        <w:pStyle w:val="ListParagraph"/>
        <w:numPr>
          <w:ilvl w:val="1"/>
          <w:numId w:val="1"/>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Jenis dan Sumber Data</w:t>
      </w:r>
    </w:p>
    <w:p w:rsidR="00DB08E7" w:rsidRPr="00357380" w:rsidRDefault="00357380" w:rsidP="00966936">
      <w:pPr>
        <w:spacing w:line="240" w:lineRule="auto"/>
        <w:ind w:firstLine="360"/>
        <w:jc w:val="both"/>
        <w:rPr>
          <w:rFonts w:ascii="Times New Roman" w:hAnsi="Times New Roman"/>
          <w:iCs/>
          <w:sz w:val="24"/>
          <w:szCs w:val="24"/>
        </w:rPr>
      </w:pPr>
      <w:r w:rsidRPr="00357380">
        <w:rPr>
          <w:rFonts w:ascii="Times New Roman" w:hAnsi="Times New Roman"/>
          <w:color w:val="000000"/>
          <w:sz w:val="24"/>
          <w:szCs w:val="24"/>
        </w:rPr>
        <w:t xml:space="preserve">Data yang digunakan dalam penelitian ini merupakan data sekunder. Data yang digunakan  adalah </w:t>
      </w:r>
      <w:r w:rsidR="00DB6A86">
        <w:rPr>
          <w:rFonts w:ascii="Times New Roman" w:hAnsi="Times New Roman"/>
          <w:color w:val="000000"/>
          <w:sz w:val="24"/>
          <w:szCs w:val="24"/>
        </w:rPr>
        <w:t xml:space="preserve">Indeks Harga Saham </w:t>
      </w:r>
      <w:r w:rsidRPr="00357380">
        <w:rPr>
          <w:rFonts w:ascii="Times New Roman" w:hAnsi="Times New Roman"/>
          <w:color w:val="000000"/>
          <w:sz w:val="24"/>
          <w:szCs w:val="24"/>
        </w:rPr>
        <w:t xml:space="preserve">dengan kode saham JKPROP. </w:t>
      </w:r>
      <w:r w:rsidRPr="00357380">
        <w:rPr>
          <w:rFonts w:ascii="Times New Roman" w:hAnsi="Times New Roman" w:cs="Times New Roman"/>
          <w:color w:val="000000"/>
          <w:sz w:val="24"/>
          <w:szCs w:val="24"/>
        </w:rPr>
        <w:t xml:space="preserve">Sumber data berasal dari Bursa Efek Indonesia yang tersedia di </w:t>
      </w:r>
      <w:r w:rsidRPr="00357380">
        <w:rPr>
          <w:rFonts w:ascii="Times New Roman" w:hAnsi="Times New Roman" w:cs="Times New Roman"/>
          <w:i/>
          <w:color w:val="000000"/>
          <w:sz w:val="24"/>
          <w:szCs w:val="24"/>
        </w:rPr>
        <w:t>yahoo</w:t>
      </w:r>
      <w:r w:rsidRPr="00357380">
        <w:rPr>
          <w:rFonts w:ascii="Times New Roman" w:hAnsi="Times New Roman" w:cs="Times New Roman"/>
          <w:color w:val="000000"/>
          <w:sz w:val="24"/>
          <w:szCs w:val="24"/>
        </w:rPr>
        <w:t xml:space="preserve"> </w:t>
      </w:r>
      <w:r w:rsidRPr="00357380">
        <w:rPr>
          <w:rFonts w:ascii="Times New Roman" w:hAnsi="Times New Roman" w:cs="Times New Roman"/>
          <w:i/>
          <w:color w:val="000000"/>
          <w:sz w:val="24"/>
          <w:szCs w:val="24"/>
        </w:rPr>
        <w:t xml:space="preserve">finance </w:t>
      </w:r>
      <w:r w:rsidRPr="00357380">
        <w:rPr>
          <w:rFonts w:ascii="Times New Roman" w:hAnsi="Times New Roman" w:cs="Times New Roman"/>
          <w:color w:val="000000"/>
          <w:sz w:val="24"/>
          <w:szCs w:val="24"/>
        </w:rPr>
        <w:t>dengan</w:t>
      </w:r>
      <w:r w:rsidRPr="00357380">
        <w:rPr>
          <w:rFonts w:ascii="Times New Roman" w:hAnsi="Times New Roman" w:cs="Times New Roman"/>
          <w:i/>
          <w:color w:val="000000"/>
          <w:sz w:val="24"/>
          <w:szCs w:val="24"/>
        </w:rPr>
        <w:t xml:space="preserve"> link</w:t>
      </w:r>
      <w:r w:rsidRPr="00357380">
        <w:rPr>
          <w:rFonts w:ascii="Times New Roman" w:hAnsi="Times New Roman" w:cs="Times New Roman"/>
          <w:i/>
          <w:sz w:val="24"/>
          <w:szCs w:val="24"/>
        </w:rPr>
        <w:t xml:space="preserve"> </w:t>
      </w:r>
      <w:hyperlink r:id="rId27" w:history="1">
        <w:r w:rsidRPr="00357380">
          <w:rPr>
            <w:rStyle w:val="Hyperlink"/>
            <w:rFonts w:ascii="Times New Roman" w:hAnsi="Times New Roman"/>
            <w:i/>
            <w:iCs/>
            <w:color w:val="auto"/>
            <w:sz w:val="24"/>
            <w:szCs w:val="24"/>
            <w:u w:val="none"/>
          </w:rPr>
          <w:t>https://finance.yahoo.com/quote/%5EJKPROP/history?p=%5EJKPROP</w:t>
        </w:r>
      </w:hyperlink>
      <w:r w:rsidRPr="00357380">
        <w:rPr>
          <w:rFonts w:ascii="Times New Roman" w:hAnsi="Times New Roman"/>
          <w:color w:val="000000"/>
          <w:sz w:val="24"/>
          <w:szCs w:val="24"/>
        </w:rPr>
        <w:t xml:space="preserve">. Data yang diambil adalah </w:t>
      </w:r>
      <w:r w:rsidR="00DB6A86">
        <w:rPr>
          <w:rFonts w:ascii="Times New Roman" w:hAnsi="Times New Roman"/>
          <w:color w:val="000000"/>
          <w:sz w:val="24"/>
          <w:szCs w:val="24"/>
        </w:rPr>
        <w:t xml:space="preserve">Indeks Harga Saham </w:t>
      </w:r>
      <w:r w:rsidRPr="00357380">
        <w:rPr>
          <w:rFonts w:ascii="Times New Roman" w:hAnsi="Times New Roman"/>
          <w:color w:val="000000"/>
          <w:sz w:val="24"/>
          <w:szCs w:val="24"/>
        </w:rPr>
        <w:t>penutupan (</w:t>
      </w:r>
      <w:r w:rsidRPr="00357380">
        <w:rPr>
          <w:rFonts w:ascii="Times New Roman" w:hAnsi="Times New Roman"/>
          <w:i/>
          <w:color w:val="000000"/>
          <w:sz w:val="24"/>
          <w:szCs w:val="24"/>
        </w:rPr>
        <w:t>closing price</w:t>
      </w:r>
      <w:r w:rsidRPr="00357380">
        <w:rPr>
          <w:rFonts w:ascii="Times New Roman" w:hAnsi="Times New Roman"/>
          <w:color w:val="000000"/>
          <w:sz w:val="24"/>
          <w:szCs w:val="24"/>
        </w:rPr>
        <w:t xml:space="preserve">) yang dimulai dari </w:t>
      </w:r>
      <w:r w:rsidRPr="00357380">
        <w:rPr>
          <w:rFonts w:ascii="Times New Roman" w:hAnsi="Times New Roman" w:cs="Times New Roman"/>
          <w:sz w:val="24"/>
          <w:szCs w:val="24"/>
        </w:rPr>
        <w:t xml:space="preserve">1 Juli 2019 hingga 30 Juli 2020 </w:t>
      </w:r>
      <w:r w:rsidRPr="00357380">
        <w:rPr>
          <w:rFonts w:ascii="Times New Roman" w:hAnsi="Times New Roman"/>
          <w:color w:val="000000"/>
          <w:sz w:val="24"/>
          <w:szCs w:val="24"/>
        </w:rPr>
        <w:t>selama hari kerja.</w:t>
      </w:r>
      <w:r>
        <w:rPr>
          <w:rFonts w:ascii="Times New Roman" w:hAnsi="Times New Roman"/>
          <w:color w:val="000000"/>
          <w:sz w:val="24"/>
          <w:szCs w:val="24"/>
        </w:rPr>
        <w:t xml:space="preserve"> </w:t>
      </w:r>
      <w:r w:rsidRPr="00357380">
        <w:rPr>
          <w:rStyle w:val="Hyperlink"/>
          <w:rFonts w:ascii="Times New Roman" w:hAnsi="Times New Roman"/>
          <w:iCs/>
          <w:color w:val="auto"/>
          <w:sz w:val="24"/>
          <w:szCs w:val="24"/>
          <w:u w:val="none"/>
        </w:rPr>
        <w:t xml:space="preserve">Dalam penelitian ini digunakan </w:t>
      </w:r>
      <w:r w:rsidRPr="00357380">
        <w:rPr>
          <w:rStyle w:val="Hyperlink"/>
          <w:rFonts w:ascii="Times New Roman" w:hAnsi="Times New Roman"/>
          <w:i/>
          <w:color w:val="auto"/>
          <w:sz w:val="24"/>
          <w:szCs w:val="24"/>
          <w:u w:val="none"/>
        </w:rPr>
        <w:t xml:space="preserve">software </w:t>
      </w:r>
      <w:r w:rsidRPr="00357380">
        <w:rPr>
          <w:rStyle w:val="Hyperlink"/>
          <w:rFonts w:ascii="Times New Roman" w:hAnsi="Times New Roman"/>
          <w:iCs/>
          <w:color w:val="auto"/>
          <w:sz w:val="24"/>
          <w:szCs w:val="24"/>
          <w:u w:val="none"/>
        </w:rPr>
        <w:t xml:space="preserve">R </w:t>
      </w:r>
      <w:r w:rsidR="006B2BCB">
        <w:rPr>
          <w:rStyle w:val="Hyperlink"/>
          <w:rFonts w:ascii="Times New Roman" w:hAnsi="Times New Roman"/>
          <w:iCs/>
          <w:color w:val="auto"/>
          <w:sz w:val="24"/>
          <w:szCs w:val="24"/>
          <w:u w:val="none"/>
        </w:rPr>
        <w:t>4</w:t>
      </w:r>
      <w:r w:rsidRPr="00357380">
        <w:rPr>
          <w:rStyle w:val="Hyperlink"/>
          <w:rFonts w:ascii="Times New Roman" w:hAnsi="Times New Roman"/>
          <w:iCs/>
          <w:color w:val="auto"/>
          <w:sz w:val="24"/>
          <w:szCs w:val="24"/>
          <w:u w:val="none"/>
        </w:rPr>
        <w:t>.</w:t>
      </w:r>
      <w:r w:rsidR="006B2BCB">
        <w:rPr>
          <w:rStyle w:val="Hyperlink"/>
          <w:rFonts w:ascii="Times New Roman" w:hAnsi="Times New Roman"/>
          <w:iCs/>
          <w:color w:val="auto"/>
          <w:sz w:val="24"/>
          <w:szCs w:val="24"/>
          <w:u w:val="none"/>
        </w:rPr>
        <w:t>0</w:t>
      </w:r>
      <w:r w:rsidRPr="00357380">
        <w:rPr>
          <w:rStyle w:val="Hyperlink"/>
          <w:rFonts w:ascii="Times New Roman" w:hAnsi="Times New Roman"/>
          <w:iCs/>
          <w:color w:val="auto"/>
          <w:sz w:val="24"/>
          <w:szCs w:val="24"/>
          <w:u w:val="none"/>
        </w:rPr>
        <w:t>.3, R Studio dan Microsoft Excel 2013.</w:t>
      </w:r>
    </w:p>
    <w:p w:rsidR="00357380" w:rsidRDefault="00357380" w:rsidP="00357380">
      <w:pPr>
        <w:pStyle w:val="ListParagraph"/>
        <w:numPr>
          <w:ilvl w:val="1"/>
          <w:numId w:val="1"/>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Prosedur Analisis Data</w:t>
      </w:r>
    </w:p>
    <w:p w:rsidR="00357380" w:rsidRPr="00357380" w:rsidRDefault="00357380" w:rsidP="00357380">
      <w:pPr>
        <w:pStyle w:val="ListParagraph"/>
        <w:numPr>
          <w:ilvl w:val="0"/>
          <w:numId w:val="16"/>
        </w:numPr>
        <w:spacing w:after="160" w:line="240" w:lineRule="auto"/>
        <w:ind w:left="284"/>
        <w:jc w:val="both"/>
        <w:rPr>
          <w:rStyle w:val="Hyperlink"/>
          <w:rFonts w:ascii="Times New Roman" w:hAnsi="Times New Roman"/>
          <w:iCs/>
          <w:color w:val="auto"/>
          <w:sz w:val="24"/>
          <w:szCs w:val="24"/>
          <w:u w:val="none"/>
        </w:rPr>
      </w:pPr>
      <w:r w:rsidRPr="00357380">
        <w:rPr>
          <w:rStyle w:val="Hyperlink"/>
          <w:rFonts w:ascii="Times New Roman" w:hAnsi="Times New Roman"/>
          <w:iCs/>
          <w:color w:val="auto"/>
          <w:sz w:val="24"/>
          <w:szCs w:val="24"/>
          <w:u w:val="none"/>
        </w:rPr>
        <w:t xml:space="preserve">Membuat plot pergerakan data </w:t>
      </w:r>
      <w:r w:rsidR="00DB6A86">
        <w:rPr>
          <w:rFonts w:ascii="Times New Roman" w:hAnsi="Times New Roman"/>
          <w:sz w:val="24"/>
          <w:szCs w:val="24"/>
        </w:rPr>
        <w:t xml:space="preserve">Indeks Harga Saham </w:t>
      </w:r>
      <w:r w:rsidRPr="00357380">
        <w:rPr>
          <w:rFonts w:ascii="Times New Roman" w:hAnsi="Times New Roman"/>
          <w:sz w:val="24"/>
          <w:szCs w:val="24"/>
        </w:rPr>
        <w:t xml:space="preserve">JKPROP dari </w:t>
      </w:r>
      <w:r w:rsidRPr="00357380">
        <w:rPr>
          <w:rFonts w:ascii="Times New Roman" w:hAnsi="Times New Roman" w:cs="Times New Roman"/>
          <w:sz w:val="24"/>
          <w:szCs w:val="24"/>
        </w:rPr>
        <w:t>1 Juli 2019 hingga 30 Juli 2020 selama hari kerja</w:t>
      </w:r>
    </w:p>
    <w:p w:rsidR="00357380" w:rsidRPr="00357380" w:rsidRDefault="00357380" w:rsidP="00184D74">
      <w:pPr>
        <w:pStyle w:val="ListParagraph"/>
        <w:numPr>
          <w:ilvl w:val="0"/>
          <w:numId w:val="16"/>
        </w:numPr>
        <w:spacing w:after="160" w:line="240" w:lineRule="auto"/>
        <w:ind w:left="284"/>
        <w:jc w:val="both"/>
        <w:rPr>
          <w:rStyle w:val="Hyperlink"/>
          <w:rFonts w:ascii="Times New Roman" w:hAnsi="Times New Roman"/>
          <w:iCs/>
          <w:color w:val="auto"/>
          <w:sz w:val="24"/>
          <w:szCs w:val="24"/>
        </w:rPr>
      </w:pPr>
      <w:r w:rsidRPr="00357380">
        <w:rPr>
          <w:rStyle w:val="Hyperlink"/>
          <w:rFonts w:ascii="Times New Roman" w:hAnsi="Times New Roman"/>
          <w:iCs/>
          <w:color w:val="auto"/>
          <w:sz w:val="24"/>
          <w:szCs w:val="24"/>
          <w:u w:val="none"/>
        </w:rPr>
        <w:t xml:space="preserve">Mendekomposisi data </w:t>
      </w:r>
      <w:r w:rsidR="00DB6A86">
        <w:rPr>
          <w:rFonts w:ascii="Times New Roman" w:hAnsi="Times New Roman"/>
          <w:sz w:val="24"/>
          <w:szCs w:val="24"/>
        </w:rPr>
        <w:t xml:space="preserve">Indeks Harga Saham </w:t>
      </w:r>
      <w:r w:rsidRPr="00357380">
        <w:rPr>
          <w:rFonts w:ascii="Times New Roman" w:hAnsi="Times New Roman"/>
          <w:sz w:val="24"/>
          <w:szCs w:val="24"/>
        </w:rPr>
        <w:t>JKPROP</w:t>
      </w:r>
      <w:r w:rsidRPr="00357380">
        <w:rPr>
          <w:rStyle w:val="Hyperlink"/>
          <w:rFonts w:ascii="Times New Roman" w:hAnsi="Times New Roman"/>
          <w:iCs/>
          <w:color w:val="auto"/>
          <w:sz w:val="24"/>
          <w:szCs w:val="24"/>
          <w:u w:val="none"/>
        </w:rPr>
        <w:t xml:space="preserve"> menjadi sejumlah rataan IMF dan sisaan IMF dengan menggunakan algoritma EEMD dengan </w:t>
      </w:r>
      <w:r w:rsidRPr="00357380">
        <w:rPr>
          <w:rStyle w:val="Hyperlink"/>
          <w:rFonts w:ascii="Times New Roman" w:hAnsi="Times New Roman"/>
          <w:i/>
          <w:color w:val="auto"/>
          <w:sz w:val="24"/>
          <w:szCs w:val="24"/>
          <w:u w:val="none"/>
        </w:rPr>
        <w:t>white noise</w:t>
      </w:r>
      <w:r w:rsidRPr="00357380">
        <w:rPr>
          <w:rStyle w:val="Hyperlink"/>
          <w:rFonts w:ascii="Times New Roman" w:hAnsi="Times New Roman"/>
          <w:iCs/>
          <w:color w:val="auto"/>
          <w:sz w:val="24"/>
          <w:szCs w:val="24"/>
          <w:u w:val="none"/>
        </w:rPr>
        <w:t xml:space="preserve"> yang memiliki rata-rata sebesar nol dan simpangan baku sebesar 0.</w:t>
      </w:r>
      <w:r w:rsidR="00184D74">
        <w:rPr>
          <w:rStyle w:val="Hyperlink"/>
          <w:rFonts w:ascii="Times New Roman" w:hAnsi="Times New Roman"/>
          <w:iCs/>
          <w:color w:val="auto"/>
          <w:sz w:val="24"/>
          <w:szCs w:val="24"/>
          <w:u w:val="none"/>
        </w:rPr>
        <w:t>1</w:t>
      </w:r>
      <w:r w:rsidRPr="00357380">
        <w:rPr>
          <w:rStyle w:val="Hyperlink"/>
          <w:rFonts w:ascii="Times New Roman" w:hAnsi="Times New Roman"/>
          <w:iCs/>
          <w:color w:val="auto"/>
          <w:sz w:val="24"/>
          <w:szCs w:val="24"/>
          <w:u w:val="none"/>
        </w:rPr>
        <w:t xml:space="preserve"> dengan banyaknya iterasi sebesar 100  kali. </w:t>
      </w:r>
    </w:p>
    <w:p w:rsidR="00357380" w:rsidRDefault="00357380" w:rsidP="00357380">
      <w:pPr>
        <w:pStyle w:val="ListParagraph"/>
        <w:numPr>
          <w:ilvl w:val="0"/>
          <w:numId w:val="16"/>
        </w:numPr>
        <w:spacing w:after="160" w:line="240" w:lineRule="auto"/>
        <w:ind w:left="284"/>
        <w:jc w:val="both"/>
        <w:rPr>
          <w:rStyle w:val="Hyperlink"/>
          <w:rFonts w:ascii="Times New Roman" w:hAnsi="Times New Roman"/>
          <w:iCs/>
          <w:color w:val="auto"/>
          <w:sz w:val="24"/>
          <w:szCs w:val="24"/>
          <w:u w:val="none"/>
        </w:rPr>
      </w:pPr>
      <w:r w:rsidRPr="00357380">
        <w:rPr>
          <w:rStyle w:val="Hyperlink"/>
          <w:rFonts w:ascii="Times New Roman" w:hAnsi="Times New Roman"/>
          <w:iCs/>
          <w:color w:val="auto"/>
          <w:sz w:val="24"/>
          <w:szCs w:val="24"/>
          <w:u w:val="none"/>
        </w:rPr>
        <w:t xml:space="preserve">Mengetahui kontribusi masing-masing IMF dan sisaan IMF terhadap data </w:t>
      </w:r>
      <w:r w:rsidR="00DB6A86">
        <w:rPr>
          <w:rFonts w:ascii="Times New Roman" w:hAnsi="Times New Roman"/>
          <w:sz w:val="24"/>
          <w:szCs w:val="24"/>
        </w:rPr>
        <w:t xml:space="preserve">Indeks Harga Saham </w:t>
      </w:r>
      <w:r w:rsidRPr="00357380">
        <w:rPr>
          <w:rFonts w:ascii="Times New Roman" w:hAnsi="Times New Roman"/>
          <w:sz w:val="24"/>
          <w:szCs w:val="24"/>
        </w:rPr>
        <w:t>JKPROP</w:t>
      </w:r>
      <w:r w:rsidRPr="00357380">
        <w:rPr>
          <w:rStyle w:val="Hyperlink"/>
          <w:rFonts w:ascii="Times New Roman" w:hAnsi="Times New Roman"/>
          <w:iCs/>
          <w:color w:val="auto"/>
          <w:sz w:val="24"/>
          <w:szCs w:val="24"/>
          <w:u w:val="none"/>
        </w:rPr>
        <w:t xml:space="preserve"> dengan menghitung rataan periode, korelasi, ragam, dan persentase  rasio ragam.</w:t>
      </w:r>
    </w:p>
    <w:p w:rsidR="00357380" w:rsidRDefault="00357380" w:rsidP="00184D74">
      <w:pPr>
        <w:pStyle w:val="ListParagraph"/>
        <w:numPr>
          <w:ilvl w:val="0"/>
          <w:numId w:val="16"/>
        </w:numPr>
        <w:spacing w:after="160" w:line="240" w:lineRule="auto"/>
        <w:ind w:left="284"/>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Peramalan menggunakan ARIMA</w:t>
      </w:r>
      <w:r w:rsidR="00184D74">
        <w:rPr>
          <w:rStyle w:val="Hyperlink"/>
          <w:rFonts w:ascii="Times New Roman" w:hAnsi="Times New Roman"/>
          <w:iCs/>
          <w:color w:val="auto"/>
          <w:sz w:val="24"/>
          <w:szCs w:val="24"/>
          <w:u w:val="none"/>
        </w:rPr>
        <w:t xml:space="preserve"> pada komponen IMF 1, IMF2, IMF3, IMF4, IMF5.</w:t>
      </w:r>
    </w:p>
    <w:p w:rsidR="00184D74" w:rsidRDefault="006B2BCB" w:rsidP="00184D74">
      <w:pPr>
        <w:pStyle w:val="ListParagraph"/>
        <w:numPr>
          <w:ilvl w:val="0"/>
          <w:numId w:val="16"/>
        </w:numPr>
        <w:spacing w:after="160" w:line="240" w:lineRule="auto"/>
        <w:ind w:left="284"/>
        <w:jc w:val="both"/>
        <w:rPr>
          <w:rStyle w:val="Hyperlink"/>
          <w:rFonts w:ascii="Times New Roman" w:hAnsi="Times New Roman"/>
          <w:iCs/>
          <w:color w:val="auto"/>
          <w:sz w:val="24"/>
          <w:szCs w:val="24"/>
          <w:u w:val="none"/>
        </w:rPr>
      </w:pPr>
      <w:r>
        <w:rPr>
          <w:rFonts w:asciiTheme="majorBidi" w:hAnsiTheme="majorBidi" w:cstheme="majorBidi"/>
          <w:iCs/>
          <w:sz w:val="24"/>
          <w:szCs w:val="24"/>
        </w:rPr>
        <w:t>Peramalan</w:t>
      </w:r>
      <w:r w:rsidR="00184D74" w:rsidRPr="00434B57">
        <w:rPr>
          <w:rFonts w:asciiTheme="majorBidi" w:hAnsiTheme="majorBidi" w:cstheme="majorBidi"/>
          <w:iCs/>
          <w:sz w:val="24"/>
          <w:szCs w:val="24"/>
        </w:rPr>
        <w:t xml:space="preserve"> data hasil dekomposisi menggunakan tren polinomial</w:t>
      </w:r>
      <w:r w:rsidR="00184D74" w:rsidRPr="00434B57">
        <w:rPr>
          <w:rFonts w:asciiTheme="majorBidi" w:hAnsiTheme="majorBidi" w:cstheme="majorBidi"/>
          <w:sz w:val="24"/>
          <w:szCs w:val="24"/>
        </w:rPr>
        <w:t xml:space="preserve"> pada komponen IMF6 dan sisaan IMF</w:t>
      </w:r>
      <w:r>
        <w:rPr>
          <w:rFonts w:asciiTheme="majorBidi" w:hAnsiTheme="majorBidi" w:cstheme="majorBidi"/>
          <w:sz w:val="24"/>
          <w:szCs w:val="24"/>
        </w:rPr>
        <w:t>.</w:t>
      </w:r>
    </w:p>
    <w:p w:rsidR="00357380" w:rsidRDefault="00357380" w:rsidP="00357380">
      <w:pPr>
        <w:pStyle w:val="ListParagraph"/>
        <w:numPr>
          <w:ilvl w:val="0"/>
          <w:numId w:val="16"/>
        </w:numPr>
        <w:spacing w:after="160" w:line="240" w:lineRule="auto"/>
        <w:ind w:left="284"/>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Peramalan data </w:t>
      </w:r>
      <w:r w:rsidR="00DB6A86">
        <w:rPr>
          <w:rStyle w:val="Hyperlink"/>
          <w:rFonts w:ascii="Times New Roman" w:hAnsi="Times New Roman"/>
          <w:iCs/>
          <w:color w:val="auto"/>
          <w:sz w:val="24"/>
          <w:szCs w:val="24"/>
          <w:u w:val="none"/>
        </w:rPr>
        <w:t xml:space="preserve">Indeks Harga Saham </w:t>
      </w:r>
      <w:r>
        <w:rPr>
          <w:rStyle w:val="Hyperlink"/>
          <w:rFonts w:ascii="Times New Roman" w:hAnsi="Times New Roman"/>
          <w:iCs/>
          <w:color w:val="auto"/>
          <w:sz w:val="24"/>
          <w:szCs w:val="24"/>
          <w:u w:val="none"/>
        </w:rPr>
        <w:t>JKPROP tanpa dekomposisi menggunakan ARIMA</w:t>
      </w:r>
      <w:r w:rsidR="006B2BCB">
        <w:rPr>
          <w:rStyle w:val="Hyperlink"/>
          <w:rFonts w:ascii="Times New Roman" w:hAnsi="Times New Roman"/>
          <w:iCs/>
          <w:color w:val="auto"/>
          <w:sz w:val="24"/>
          <w:szCs w:val="24"/>
          <w:u w:val="none"/>
        </w:rPr>
        <w:t>.</w:t>
      </w:r>
    </w:p>
    <w:p w:rsidR="00357380" w:rsidRDefault="00357380" w:rsidP="00184D74">
      <w:pPr>
        <w:pStyle w:val="ListParagraph"/>
        <w:numPr>
          <w:ilvl w:val="0"/>
          <w:numId w:val="16"/>
        </w:numPr>
        <w:spacing w:after="160" w:line="240" w:lineRule="auto"/>
        <w:ind w:left="284"/>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Peramalan data </w:t>
      </w:r>
      <w:r w:rsidR="00DB6A86">
        <w:rPr>
          <w:rStyle w:val="Hyperlink"/>
          <w:rFonts w:ascii="Times New Roman" w:hAnsi="Times New Roman"/>
          <w:iCs/>
          <w:color w:val="auto"/>
          <w:sz w:val="24"/>
          <w:szCs w:val="24"/>
          <w:u w:val="none"/>
        </w:rPr>
        <w:t xml:space="preserve">Indeks Harga Saham </w:t>
      </w:r>
      <w:r>
        <w:rPr>
          <w:rStyle w:val="Hyperlink"/>
          <w:rFonts w:ascii="Times New Roman" w:hAnsi="Times New Roman"/>
          <w:iCs/>
          <w:color w:val="auto"/>
          <w:sz w:val="24"/>
          <w:szCs w:val="24"/>
          <w:u w:val="none"/>
        </w:rPr>
        <w:t xml:space="preserve">periode Agustus </w:t>
      </w:r>
      <w:r w:rsidR="00184D74">
        <w:rPr>
          <w:rStyle w:val="Hyperlink"/>
          <w:rFonts w:ascii="Times New Roman" w:hAnsi="Times New Roman"/>
          <w:iCs/>
          <w:color w:val="auto"/>
          <w:sz w:val="24"/>
          <w:szCs w:val="24"/>
          <w:u w:val="none"/>
        </w:rPr>
        <w:t>2020</w:t>
      </w:r>
      <w:r w:rsidR="006B2BCB">
        <w:rPr>
          <w:rStyle w:val="Hyperlink"/>
          <w:rFonts w:ascii="Times New Roman" w:hAnsi="Times New Roman"/>
          <w:iCs/>
          <w:color w:val="auto"/>
          <w:sz w:val="24"/>
          <w:szCs w:val="24"/>
          <w:u w:val="none"/>
        </w:rPr>
        <w:t>.</w:t>
      </w:r>
    </w:p>
    <w:p w:rsidR="00357380" w:rsidRDefault="00357380" w:rsidP="00357380">
      <w:pPr>
        <w:pStyle w:val="ListParagraph"/>
        <w:spacing w:after="160" w:line="240" w:lineRule="auto"/>
        <w:ind w:left="284"/>
        <w:jc w:val="both"/>
        <w:rPr>
          <w:rStyle w:val="Hyperlink"/>
          <w:rFonts w:ascii="Times New Roman" w:hAnsi="Times New Roman"/>
          <w:iCs/>
          <w:color w:val="auto"/>
          <w:sz w:val="24"/>
          <w:szCs w:val="24"/>
          <w:u w:val="none"/>
        </w:rPr>
      </w:pPr>
    </w:p>
    <w:p w:rsidR="00357380" w:rsidRPr="00F4529E" w:rsidRDefault="00357380" w:rsidP="00357380">
      <w:pPr>
        <w:pStyle w:val="ListParagraph"/>
        <w:numPr>
          <w:ilvl w:val="0"/>
          <w:numId w:val="1"/>
        </w:numPr>
        <w:spacing w:after="12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HASIL DAN PEMBAHASAN</w:t>
      </w:r>
    </w:p>
    <w:p w:rsidR="00F4529E" w:rsidRDefault="00F4529E" w:rsidP="00F4529E">
      <w:pPr>
        <w:pStyle w:val="ListParagraph"/>
        <w:numPr>
          <w:ilvl w:val="1"/>
          <w:numId w:val="1"/>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Eksplorasi Data</w:t>
      </w:r>
    </w:p>
    <w:p w:rsidR="00473B31" w:rsidRDefault="00473B31" w:rsidP="00DB08E7">
      <w:pPr>
        <w:spacing w:after="360" w:line="240" w:lineRule="auto"/>
        <w:ind w:firstLine="360"/>
        <w:jc w:val="both"/>
        <w:rPr>
          <w:rFonts w:asciiTheme="majorBidi" w:hAnsiTheme="majorBidi" w:cstheme="majorBidi"/>
          <w:sz w:val="24"/>
          <w:szCs w:val="24"/>
        </w:rPr>
      </w:pPr>
      <w:r w:rsidRPr="00473B31">
        <w:rPr>
          <w:rFonts w:asciiTheme="majorBidi" w:hAnsiTheme="majorBidi" w:cstheme="majorBidi"/>
          <w:sz w:val="24"/>
          <w:szCs w:val="24"/>
        </w:rPr>
        <w:t xml:space="preserve"> Pada </w:t>
      </w:r>
      <w:r w:rsidR="00FF738D">
        <w:rPr>
          <w:rFonts w:asciiTheme="majorBidi" w:hAnsiTheme="majorBidi" w:cstheme="majorBidi"/>
          <w:sz w:val="24"/>
          <w:szCs w:val="24"/>
        </w:rPr>
        <w:t>Gambar</w:t>
      </w:r>
      <w:r w:rsidRPr="00473B31">
        <w:rPr>
          <w:rFonts w:asciiTheme="majorBidi" w:hAnsiTheme="majorBidi" w:cstheme="majorBidi"/>
          <w:sz w:val="24"/>
          <w:szCs w:val="24"/>
        </w:rPr>
        <w:t xml:space="preserve"> </w:t>
      </w:r>
      <w:r>
        <w:rPr>
          <w:rFonts w:asciiTheme="majorBidi" w:hAnsiTheme="majorBidi" w:cstheme="majorBidi"/>
          <w:sz w:val="24"/>
          <w:szCs w:val="24"/>
        </w:rPr>
        <w:t>1</w:t>
      </w:r>
      <w:r w:rsidRPr="00473B31">
        <w:rPr>
          <w:rFonts w:asciiTheme="majorBidi" w:hAnsiTheme="majorBidi" w:cstheme="majorBidi"/>
          <w:sz w:val="24"/>
          <w:szCs w:val="24"/>
        </w:rPr>
        <w:t xml:space="preserve"> terlihat bahwa pergerakan </w:t>
      </w:r>
      <w:r w:rsidR="00DB6A86">
        <w:rPr>
          <w:rFonts w:asciiTheme="majorBidi" w:hAnsiTheme="majorBidi" w:cstheme="majorBidi"/>
          <w:sz w:val="24"/>
          <w:szCs w:val="24"/>
        </w:rPr>
        <w:t xml:space="preserve">Indeks Harga Saham </w:t>
      </w:r>
      <w:r w:rsidRPr="00473B31">
        <w:rPr>
          <w:rFonts w:asciiTheme="majorBidi" w:hAnsiTheme="majorBidi" w:cstheme="majorBidi"/>
          <w:sz w:val="24"/>
          <w:szCs w:val="24"/>
        </w:rPr>
        <w:t xml:space="preserve">JKPROP mengalami fluktuasi. Pada Juli 2019 – Februari 2020 </w:t>
      </w:r>
      <w:r w:rsidR="00DB6A86">
        <w:rPr>
          <w:rFonts w:asciiTheme="majorBidi" w:hAnsiTheme="majorBidi" w:cstheme="majorBidi"/>
          <w:sz w:val="24"/>
          <w:szCs w:val="24"/>
        </w:rPr>
        <w:t xml:space="preserve">Indeks Harga Saham </w:t>
      </w:r>
      <w:r w:rsidRPr="00473B31">
        <w:rPr>
          <w:rFonts w:asciiTheme="majorBidi" w:hAnsiTheme="majorBidi" w:cstheme="majorBidi"/>
          <w:sz w:val="24"/>
          <w:szCs w:val="24"/>
        </w:rPr>
        <w:t xml:space="preserve">cenderung stabil berada pada RP. 421,900 hingga Rp. 525,310. Pada bulan Maret </w:t>
      </w:r>
      <w:r w:rsidR="00DB6A86">
        <w:rPr>
          <w:rFonts w:asciiTheme="majorBidi" w:hAnsiTheme="majorBidi" w:cstheme="majorBidi"/>
          <w:sz w:val="24"/>
          <w:szCs w:val="24"/>
        </w:rPr>
        <w:t xml:space="preserve">Indeks Harga Saham </w:t>
      </w:r>
      <w:r w:rsidRPr="00473B31">
        <w:rPr>
          <w:rFonts w:asciiTheme="majorBidi" w:hAnsiTheme="majorBidi" w:cstheme="majorBidi"/>
          <w:sz w:val="24"/>
          <w:szCs w:val="24"/>
        </w:rPr>
        <w:t xml:space="preserve">mengalami penurunan dan penurunan harga terbesar terjadi  pada 9 Maret 2020 yaitu sebesar 24 poin,dari Rp. 422,180 menjadi Rp. 397,890.  Pada Maret 2020 hingga Juli 2020 </w:t>
      </w:r>
      <w:r w:rsidR="00DB6A86">
        <w:rPr>
          <w:rFonts w:asciiTheme="majorBidi" w:hAnsiTheme="majorBidi" w:cstheme="majorBidi"/>
          <w:sz w:val="24"/>
          <w:szCs w:val="24"/>
        </w:rPr>
        <w:t xml:space="preserve">Indeks Harga Saham </w:t>
      </w:r>
      <w:r w:rsidRPr="00473B31">
        <w:rPr>
          <w:rFonts w:asciiTheme="majorBidi" w:hAnsiTheme="majorBidi" w:cstheme="majorBidi"/>
          <w:sz w:val="24"/>
          <w:szCs w:val="24"/>
        </w:rPr>
        <w:t>berada pada Rp. 399,220 hingga Rp. 286,840.</w:t>
      </w:r>
    </w:p>
    <w:p w:rsidR="00473B31" w:rsidRDefault="00473B31" w:rsidP="00473B31">
      <w:pPr>
        <w:spacing w:line="240" w:lineRule="auto"/>
        <w:ind w:firstLine="360"/>
        <w:jc w:val="center"/>
        <w:rPr>
          <w:rFonts w:asciiTheme="majorBidi" w:hAnsiTheme="majorBidi" w:cstheme="majorBidi"/>
          <w:sz w:val="24"/>
          <w:szCs w:val="24"/>
        </w:rPr>
      </w:pPr>
      <w:r>
        <w:rPr>
          <w:noProof/>
        </w:rPr>
        <w:drawing>
          <wp:inline distT="0" distB="0" distL="0" distR="0" wp14:anchorId="0D900095" wp14:editId="68731C6F">
            <wp:extent cx="4161418" cy="2354317"/>
            <wp:effectExtent l="0" t="0" r="10795" b="8255"/>
            <wp:docPr id="11594" name="Chart 115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73B31" w:rsidRDefault="00FF738D" w:rsidP="00473B31">
      <w:pPr>
        <w:spacing w:after="0" w:line="240" w:lineRule="auto"/>
        <w:ind w:left="357"/>
        <w:jc w:val="center"/>
        <w:rPr>
          <w:rFonts w:ascii="Times New Roman" w:hAnsi="Times New Roman"/>
          <w:sz w:val="24"/>
          <w:szCs w:val="16"/>
        </w:rPr>
      </w:pPr>
      <w:r>
        <w:rPr>
          <w:rFonts w:ascii="Times New Roman" w:hAnsi="Times New Roman" w:cs="Times New Roman"/>
          <w:sz w:val="24"/>
          <w:szCs w:val="24"/>
        </w:rPr>
        <w:t>Gambar</w:t>
      </w:r>
      <w:r w:rsidR="00473B31">
        <w:rPr>
          <w:rFonts w:ascii="Times New Roman" w:hAnsi="Times New Roman" w:cs="Times New Roman"/>
          <w:sz w:val="24"/>
          <w:szCs w:val="24"/>
        </w:rPr>
        <w:t xml:space="preserve"> 1. </w:t>
      </w:r>
      <w:r w:rsidR="00DB6A86">
        <w:rPr>
          <w:rFonts w:ascii="Times New Roman" w:hAnsi="Times New Roman"/>
          <w:sz w:val="24"/>
          <w:szCs w:val="16"/>
        </w:rPr>
        <w:t xml:space="preserve">Indeks Harga Saham </w:t>
      </w:r>
      <w:r w:rsidR="00473B31">
        <w:rPr>
          <w:rFonts w:ascii="Times New Roman" w:hAnsi="Times New Roman"/>
          <w:sz w:val="24"/>
          <w:szCs w:val="16"/>
        </w:rPr>
        <w:t>JKPROP 1 Juli 2019 – 30 Juli 2020</w:t>
      </w:r>
    </w:p>
    <w:p w:rsidR="00473B31" w:rsidRDefault="00473B31" w:rsidP="00473B31">
      <w:pPr>
        <w:spacing w:after="0" w:line="240" w:lineRule="auto"/>
        <w:ind w:left="357"/>
        <w:rPr>
          <w:rFonts w:ascii="Times New Roman" w:eastAsia="Times New Roman" w:hAnsi="Times New Roman" w:cs="Times New Roman"/>
          <w:sz w:val="24"/>
          <w:szCs w:val="24"/>
          <w:lang w:eastAsia="id-ID"/>
        </w:rPr>
      </w:pPr>
    </w:p>
    <w:p w:rsidR="00473B31" w:rsidRPr="00473B31" w:rsidRDefault="00473B31" w:rsidP="00473B31">
      <w:pPr>
        <w:pStyle w:val="ListParagraph"/>
        <w:numPr>
          <w:ilvl w:val="1"/>
          <w:numId w:val="1"/>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C3B68">
        <w:rPr>
          <w:rFonts w:asciiTheme="majorBidi" w:hAnsiTheme="majorBidi"/>
          <w:b/>
          <w:bCs/>
          <w:i/>
          <w:iCs/>
          <w:sz w:val="24"/>
          <w:szCs w:val="24"/>
        </w:rPr>
        <w:t>Ensemble Empirical Mode Decomposition</w:t>
      </w:r>
      <w:r w:rsidRPr="00F17C5D">
        <w:rPr>
          <w:rFonts w:asciiTheme="majorBidi" w:hAnsiTheme="majorBidi"/>
          <w:b/>
          <w:bCs/>
          <w:sz w:val="24"/>
          <w:szCs w:val="24"/>
        </w:rPr>
        <w:t xml:space="preserve"> (EEMD)</w:t>
      </w:r>
    </w:p>
    <w:p w:rsidR="00473B31" w:rsidRPr="00473B31" w:rsidRDefault="00473B31" w:rsidP="00DB6A86">
      <w:pPr>
        <w:spacing w:after="0" w:line="240" w:lineRule="auto"/>
        <w:ind w:firstLine="360"/>
        <w:jc w:val="both"/>
        <w:rPr>
          <w:rFonts w:asciiTheme="majorBidi" w:hAnsiTheme="majorBidi" w:cstheme="majorBidi"/>
          <w:sz w:val="24"/>
          <w:szCs w:val="24"/>
        </w:rPr>
      </w:pPr>
      <w:r w:rsidRPr="00473B31">
        <w:rPr>
          <w:rFonts w:asciiTheme="majorBidi" w:hAnsiTheme="majorBidi" w:cstheme="majorBidi"/>
          <w:sz w:val="24"/>
          <w:szCs w:val="24"/>
        </w:rPr>
        <w:t xml:space="preserve">Dekomposisi </w:t>
      </w:r>
      <w:r w:rsidR="00DB6A86">
        <w:rPr>
          <w:rFonts w:asciiTheme="majorBidi" w:hAnsiTheme="majorBidi" w:cstheme="majorBidi"/>
          <w:sz w:val="24"/>
          <w:szCs w:val="24"/>
        </w:rPr>
        <w:t xml:space="preserve">Indeks Harga Saham </w:t>
      </w:r>
      <w:r w:rsidRPr="00473B31">
        <w:rPr>
          <w:rFonts w:asciiTheme="majorBidi" w:hAnsiTheme="majorBidi" w:cstheme="majorBidi"/>
          <w:sz w:val="24"/>
          <w:szCs w:val="24"/>
        </w:rPr>
        <w:t xml:space="preserve">JKPROP dengan menggunakan EEMD menguraikan data menjadi 6 IMF dan sisaan IMF. Pembentukan IMF dilakukan secara bertahap dimulai dari dekomposisi data dengan frekuensi tertinggi hingga frekuensi terendah. Hasil akhir dari proses ini merupakan sisaan IMF dengan frekuensi paling rendah. IMF dan sisaan IMF yang diperoleh dari proses dekomposisi dengan EEMD ini dapat dilihat pada </w:t>
      </w:r>
      <w:r w:rsidR="00FF738D">
        <w:rPr>
          <w:rFonts w:asciiTheme="majorBidi" w:hAnsiTheme="majorBidi" w:cstheme="majorBidi"/>
          <w:sz w:val="24"/>
          <w:szCs w:val="24"/>
        </w:rPr>
        <w:t>Gambar</w:t>
      </w:r>
      <w:r w:rsidRPr="00473B31">
        <w:rPr>
          <w:rFonts w:asciiTheme="majorBidi" w:hAnsiTheme="majorBidi" w:cstheme="majorBidi"/>
          <w:sz w:val="24"/>
          <w:szCs w:val="24"/>
        </w:rPr>
        <w:t xml:space="preserve"> </w:t>
      </w:r>
      <w:r>
        <w:rPr>
          <w:rFonts w:asciiTheme="majorBidi" w:hAnsiTheme="majorBidi" w:cstheme="majorBidi"/>
          <w:sz w:val="24"/>
          <w:szCs w:val="24"/>
        </w:rPr>
        <w:t>2</w:t>
      </w:r>
      <w:r w:rsidRPr="00473B31">
        <w:rPr>
          <w:rFonts w:asciiTheme="majorBidi" w:hAnsiTheme="majorBidi" w:cstheme="majorBidi"/>
          <w:sz w:val="24"/>
          <w:szCs w:val="24"/>
        </w:rPr>
        <w:t>.</w:t>
      </w:r>
    </w:p>
    <w:p w:rsidR="00473B31" w:rsidRDefault="00473B31" w:rsidP="00473B31">
      <w:pPr>
        <w:pStyle w:val="ListParagraph"/>
        <w:spacing w:after="120" w:line="240" w:lineRule="auto"/>
        <w:ind w:left="360"/>
        <w:jc w:val="both"/>
        <w:rPr>
          <w:rFonts w:ascii="Times New Roman" w:hAnsi="Times New Roman" w:cs="Times New Roman"/>
          <w:b/>
          <w:sz w:val="24"/>
          <w:szCs w:val="24"/>
        </w:rPr>
      </w:pPr>
    </w:p>
    <w:p w:rsidR="00473B31" w:rsidRDefault="00473B31" w:rsidP="00473B31">
      <w:pPr>
        <w:spacing w:line="240" w:lineRule="auto"/>
        <w:ind w:firstLine="360"/>
        <w:jc w:val="center"/>
        <w:rPr>
          <w:rFonts w:ascii="Times New Roman" w:hAnsi="Times New Roman" w:cs="Times New Roman"/>
          <w:sz w:val="24"/>
          <w:szCs w:val="24"/>
        </w:rPr>
      </w:pPr>
      <w:r w:rsidRPr="001675CC">
        <w:rPr>
          <w:rFonts w:asciiTheme="majorBidi" w:hAnsiTheme="majorBidi" w:cstheme="majorBidi"/>
          <w:noProof/>
          <w:sz w:val="24"/>
          <w:szCs w:val="24"/>
        </w:rPr>
        <w:lastRenderedPageBreak/>
        <w:drawing>
          <wp:inline distT="0" distB="0" distL="0" distR="0" wp14:anchorId="311F1BF0" wp14:editId="117F94B7">
            <wp:extent cx="3764692" cy="2891746"/>
            <wp:effectExtent l="0" t="0" r="7620" b="4445"/>
            <wp:docPr id="11597" name="Picture 11597" descr="D:\Pustaka Muslim\Pesanan\e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Pustaka Muslim\Pesanan\eem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71248" cy="2896782"/>
                    </a:xfrm>
                    <a:prstGeom prst="rect">
                      <a:avLst/>
                    </a:prstGeom>
                    <a:noFill/>
                    <a:ln>
                      <a:noFill/>
                    </a:ln>
                  </pic:spPr>
                </pic:pic>
              </a:graphicData>
            </a:graphic>
          </wp:inline>
        </w:drawing>
      </w:r>
      <w:r w:rsidRPr="00473B31">
        <w:rPr>
          <w:rFonts w:ascii="Times New Roman" w:hAnsi="Times New Roman" w:cs="Times New Roman"/>
          <w:sz w:val="24"/>
          <w:szCs w:val="24"/>
        </w:rPr>
        <w:t xml:space="preserve"> </w:t>
      </w:r>
    </w:p>
    <w:p w:rsidR="00357380" w:rsidRDefault="00FF738D" w:rsidP="00473B31">
      <w:pPr>
        <w:spacing w:line="240" w:lineRule="auto"/>
        <w:ind w:firstLine="360"/>
        <w:jc w:val="center"/>
        <w:rPr>
          <w:rFonts w:ascii="Times New Roman" w:hAnsi="Times New Roman"/>
          <w:sz w:val="24"/>
          <w:szCs w:val="16"/>
        </w:rPr>
      </w:pPr>
      <w:r>
        <w:rPr>
          <w:rFonts w:ascii="Times New Roman" w:hAnsi="Times New Roman" w:cs="Times New Roman"/>
          <w:sz w:val="24"/>
          <w:szCs w:val="24"/>
        </w:rPr>
        <w:t>Gambar</w:t>
      </w:r>
      <w:r w:rsidR="00473B31">
        <w:rPr>
          <w:rFonts w:ascii="Times New Roman" w:hAnsi="Times New Roman" w:cs="Times New Roman"/>
          <w:sz w:val="24"/>
          <w:szCs w:val="24"/>
        </w:rPr>
        <w:t xml:space="preserve"> 2. </w:t>
      </w:r>
      <w:r w:rsidR="00473B31">
        <w:rPr>
          <w:rFonts w:ascii="Times New Roman" w:hAnsi="Times New Roman"/>
          <w:sz w:val="24"/>
          <w:szCs w:val="16"/>
        </w:rPr>
        <w:t xml:space="preserve">Hasil Dekomposisi </w:t>
      </w:r>
      <w:r w:rsidR="00DB6A86">
        <w:rPr>
          <w:rFonts w:ascii="Times New Roman" w:hAnsi="Times New Roman"/>
          <w:sz w:val="24"/>
          <w:szCs w:val="16"/>
        </w:rPr>
        <w:t xml:space="preserve">Indeks Harga Saham </w:t>
      </w:r>
      <w:r w:rsidR="00473B31">
        <w:rPr>
          <w:rFonts w:ascii="Times New Roman" w:hAnsi="Times New Roman"/>
          <w:sz w:val="24"/>
          <w:szCs w:val="16"/>
        </w:rPr>
        <w:t>JKPROP dengan EEMD</w:t>
      </w:r>
    </w:p>
    <w:p w:rsidR="00473B31" w:rsidRDefault="00473B31" w:rsidP="00473B31">
      <w:pPr>
        <w:spacing w:after="0" w:line="240" w:lineRule="auto"/>
        <w:ind w:firstLine="720"/>
        <w:jc w:val="both"/>
        <w:rPr>
          <w:rFonts w:asciiTheme="majorBidi" w:hAnsiTheme="majorBidi" w:cstheme="majorBidi"/>
          <w:sz w:val="24"/>
          <w:szCs w:val="24"/>
        </w:rPr>
      </w:pPr>
      <w:r w:rsidRPr="00491F1F">
        <w:rPr>
          <w:rFonts w:asciiTheme="majorBidi" w:hAnsiTheme="majorBidi" w:cstheme="majorBidi"/>
          <w:sz w:val="24"/>
          <w:szCs w:val="24"/>
        </w:rPr>
        <w:t xml:space="preserve">Rataan periode IMF ditentukan berdasarkan jumlah puncak dan jumlah lembah pada IMF. Tabel </w:t>
      </w:r>
      <w:r>
        <w:rPr>
          <w:rFonts w:asciiTheme="majorBidi" w:hAnsiTheme="majorBidi" w:cstheme="majorBidi"/>
          <w:sz w:val="24"/>
          <w:szCs w:val="24"/>
        </w:rPr>
        <w:t xml:space="preserve">1 </w:t>
      </w:r>
      <w:r w:rsidRPr="00491F1F">
        <w:rPr>
          <w:rFonts w:asciiTheme="majorBidi" w:hAnsiTheme="majorBidi" w:cstheme="majorBidi"/>
          <w:sz w:val="24"/>
          <w:szCs w:val="24"/>
        </w:rPr>
        <w:t xml:space="preserve">menyajikan jumlah puncak, jumlah lembah, rataan periode, korelasi, ragam dan rasio ragam (%) di setiap IMF dan sisaan IMF. Jumlah lembah dan puncak IMF secara berurutan yang semakin kecil membuat rataan periode IMF secara berurutan juga semakin besar yaitu 2.83, 6.04, 12.95 30.22 68, 272. Hubungan di tiap-tiap IMF dapat ditinjau berdasarkan korelasi, ragam dan rasio ragam terhadap data </w:t>
      </w:r>
      <w:r w:rsidR="00DB6A86">
        <w:rPr>
          <w:rFonts w:asciiTheme="majorBidi" w:hAnsiTheme="majorBidi" w:cstheme="majorBidi"/>
          <w:sz w:val="24"/>
          <w:szCs w:val="24"/>
        </w:rPr>
        <w:t xml:space="preserve">Indeks Harga Saham </w:t>
      </w:r>
      <w:r w:rsidRPr="00491F1F">
        <w:rPr>
          <w:rFonts w:asciiTheme="majorBidi" w:hAnsiTheme="majorBidi" w:cstheme="majorBidi"/>
          <w:sz w:val="24"/>
          <w:szCs w:val="24"/>
        </w:rPr>
        <w:t xml:space="preserve">JKPROP. Korelasi mencerminkan relevansi IMF dan sisaan IMF terhadap data </w:t>
      </w:r>
      <w:r w:rsidR="00DB6A86">
        <w:rPr>
          <w:rFonts w:asciiTheme="majorBidi" w:hAnsiTheme="majorBidi" w:cstheme="majorBidi"/>
          <w:sz w:val="24"/>
          <w:szCs w:val="24"/>
        </w:rPr>
        <w:t xml:space="preserve">Indeks Harga Saham </w:t>
      </w:r>
      <w:r w:rsidRPr="00491F1F">
        <w:rPr>
          <w:rFonts w:asciiTheme="majorBidi" w:hAnsiTheme="majorBidi" w:cstheme="majorBidi"/>
          <w:sz w:val="24"/>
          <w:szCs w:val="24"/>
        </w:rPr>
        <w:t>JKPROP.</w:t>
      </w:r>
    </w:p>
    <w:p w:rsidR="00473B31" w:rsidRPr="006B1F26" w:rsidRDefault="00473B31" w:rsidP="00473B31">
      <w:pPr>
        <w:spacing w:after="0" w:line="480" w:lineRule="auto"/>
        <w:jc w:val="center"/>
        <w:rPr>
          <w:rFonts w:asciiTheme="majorBidi" w:hAnsiTheme="majorBidi" w:cstheme="majorBidi"/>
          <w:sz w:val="24"/>
          <w:szCs w:val="24"/>
        </w:rPr>
      </w:pPr>
      <w:r w:rsidRPr="006B1F26">
        <w:rPr>
          <w:rFonts w:asciiTheme="majorBidi" w:hAnsiTheme="majorBidi" w:cstheme="majorBidi"/>
          <w:sz w:val="24"/>
          <w:szCs w:val="24"/>
        </w:rPr>
        <w:t xml:space="preserve">Tabel </w:t>
      </w:r>
      <w:r>
        <w:rPr>
          <w:rFonts w:asciiTheme="majorBidi" w:hAnsiTheme="majorBidi" w:cstheme="majorBidi"/>
          <w:sz w:val="24"/>
          <w:szCs w:val="24"/>
        </w:rPr>
        <w:t>1</w:t>
      </w:r>
      <w:r w:rsidRPr="006B1F26">
        <w:rPr>
          <w:rFonts w:asciiTheme="majorBidi" w:hAnsiTheme="majorBidi" w:cstheme="majorBidi"/>
          <w:sz w:val="24"/>
          <w:szCs w:val="24"/>
        </w:rPr>
        <w:t xml:space="preserve"> </w:t>
      </w:r>
      <w:r w:rsidRPr="006B1F26">
        <w:rPr>
          <w:rFonts w:ascii="Times New Roman" w:hAnsi="Times New Roman" w:cs="Times New Roman"/>
          <w:sz w:val="24"/>
          <w:szCs w:val="24"/>
        </w:rPr>
        <w:t>Deskripsi IMF dan Sisaan IMF</w:t>
      </w:r>
    </w:p>
    <w:tbl>
      <w:tblPr>
        <w:tblW w:w="7230" w:type="dxa"/>
        <w:jc w:val="center"/>
        <w:tblLook w:val="04A0" w:firstRow="1" w:lastRow="0" w:firstColumn="1" w:lastColumn="0" w:noHBand="0" w:noVBand="1"/>
      </w:tblPr>
      <w:tblGrid>
        <w:gridCol w:w="1418"/>
        <w:gridCol w:w="805"/>
        <w:gridCol w:w="1003"/>
        <w:gridCol w:w="960"/>
        <w:gridCol w:w="1030"/>
        <w:gridCol w:w="996"/>
        <w:gridCol w:w="1321"/>
      </w:tblGrid>
      <w:tr w:rsidR="00473B31" w:rsidRPr="009A3A0A" w:rsidTr="00287B04">
        <w:trPr>
          <w:trHeight w:val="330"/>
          <w:jc w:val="center"/>
        </w:trPr>
        <w:tc>
          <w:tcPr>
            <w:tcW w:w="1418" w:type="dxa"/>
            <w:tcBorders>
              <w:top w:val="single" w:sz="8" w:space="0" w:color="auto"/>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rPr>
                <w:rFonts w:eastAsia="Times New Roman" w:cs="Calibri"/>
                <w:color w:val="000000"/>
                <w:sz w:val="20"/>
                <w:szCs w:val="20"/>
              </w:rPr>
            </w:pPr>
            <w:r w:rsidRPr="00473B31">
              <w:rPr>
                <w:rFonts w:eastAsia="Times New Roman" w:cs="Calibri"/>
                <w:color w:val="000000"/>
                <w:sz w:val="20"/>
                <w:szCs w:val="20"/>
              </w:rPr>
              <w:t> </w:t>
            </w:r>
          </w:p>
        </w:tc>
        <w:tc>
          <w:tcPr>
            <w:tcW w:w="502"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Jumlah Puncak</w:t>
            </w:r>
          </w:p>
        </w:tc>
        <w:tc>
          <w:tcPr>
            <w:tcW w:w="1003"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Jumlah Lembah</w:t>
            </w:r>
          </w:p>
        </w:tc>
        <w:tc>
          <w:tcPr>
            <w:tcW w:w="960"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Rataan Periode</w:t>
            </w:r>
          </w:p>
        </w:tc>
        <w:tc>
          <w:tcPr>
            <w:tcW w:w="1030"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Korelasi Pearson</w:t>
            </w:r>
          </w:p>
        </w:tc>
        <w:tc>
          <w:tcPr>
            <w:tcW w:w="996"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Ragam</w:t>
            </w:r>
          </w:p>
        </w:tc>
        <w:tc>
          <w:tcPr>
            <w:tcW w:w="1321"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Rasio Ragam (%)</w:t>
            </w:r>
          </w:p>
        </w:tc>
      </w:tr>
      <w:tr w:rsidR="00473B31" w:rsidRPr="009A3A0A" w:rsidTr="00287B04">
        <w:trPr>
          <w:trHeight w:val="330"/>
          <w:jc w:val="center"/>
        </w:trPr>
        <w:tc>
          <w:tcPr>
            <w:tcW w:w="1418" w:type="dxa"/>
            <w:tcBorders>
              <w:top w:val="nil"/>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Data</w:t>
            </w:r>
          </w:p>
        </w:tc>
        <w:tc>
          <w:tcPr>
            <w:tcW w:w="502" w:type="dxa"/>
            <w:tcBorders>
              <w:top w:val="nil"/>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1003" w:type="dxa"/>
            <w:tcBorders>
              <w:top w:val="nil"/>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960" w:type="dxa"/>
            <w:tcBorders>
              <w:top w:val="nil"/>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1030" w:type="dxa"/>
            <w:tcBorders>
              <w:top w:val="nil"/>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996" w:type="dxa"/>
            <w:tcBorders>
              <w:top w:val="nil"/>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6649.47</w:t>
            </w:r>
          </w:p>
        </w:tc>
        <w:tc>
          <w:tcPr>
            <w:tcW w:w="1321" w:type="dxa"/>
            <w:tcBorders>
              <w:top w:val="nil"/>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r>
      <w:tr w:rsidR="00473B31" w:rsidRPr="009A3A0A" w:rsidTr="00287B04">
        <w:trPr>
          <w:trHeight w:val="330"/>
          <w:jc w:val="center"/>
        </w:trPr>
        <w:tc>
          <w:tcPr>
            <w:tcW w:w="1418"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IMF1</w:t>
            </w:r>
          </w:p>
        </w:tc>
        <w:tc>
          <w:tcPr>
            <w:tcW w:w="502"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96</w:t>
            </w:r>
          </w:p>
        </w:tc>
        <w:tc>
          <w:tcPr>
            <w:tcW w:w="1003"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97</w:t>
            </w:r>
          </w:p>
        </w:tc>
        <w:tc>
          <w:tcPr>
            <w:tcW w:w="96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2.83</w:t>
            </w:r>
          </w:p>
        </w:tc>
        <w:tc>
          <w:tcPr>
            <w:tcW w:w="103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0.03</w:t>
            </w:r>
          </w:p>
        </w:tc>
        <w:tc>
          <w:tcPr>
            <w:tcW w:w="996"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5.33</w:t>
            </w:r>
          </w:p>
        </w:tc>
        <w:tc>
          <w:tcPr>
            <w:tcW w:w="1321"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0.08</w:t>
            </w:r>
          </w:p>
        </w:tc>
      </w:tr>
      <w:tr w:rsidR="00473B31" w:rsidRPr="009A3A0A" w:rsidTr="00287B04">
        <w:trPr>
          <w:trHeight w:val="330"/>
          <w:jc w:val="center"/>
        </w:trPr>
        <w:tc>
          <w:tcPr>
            <w:tcW w:w="1418"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IMF2</w:t>
            </w:r>
          </w:p>
        </w:tc>
        <w:tc>
          <w:tcPr>
            <w:tcW w:w="502"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45</w:t>
            </w:r>
          </w:p>
        </w:tc>
        <w:tc>
          <w:tcPr>
            <w:tcW w:w="1003"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44</w:t>
            </w:r>
          </w:p>
        </w:tc>
        <w:tc>
          <w:tcPr>
            <w:tcW w:w="96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6.04</w:t>
            </w:r>
          </w:p>
        </w:tc>
        <w:tc>
          <w:tcPr>
            <w:tcW w:w="103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0.07</w:t>
            </w:r>
          </w:p>
        </w:tc>
        <w:tc>
          <w:tcPr>
            <w:tcW w:w="996"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6.38</w:t>
            </w:r>
          </w:p>
        </w:tc>
        <w:tc>
          <w:tcPr>
            <w:tcW w:w="1321"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0.10</w:t>
            </w:r>
          </w:p>
        </w:tc>
      </w:tr>
      <w:tr w:rsidR="00473B31" w:rsidRPr="009A3A0A" w:rsidTr="00287B04">
        <w:trPr>
          <w:trHeight w:val="315"/>
          <w:jc w:val="center"/>
        </w:trPr>
        <w:tc>
          <w:tcPr>
            <w:tcW w:w="1418"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IMF3</w:t>
            </w:r>
          </w:p>
        </w:tc>
        <w:tc>
          <w:tcPr>
            <w:tcW w:w="502"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21</w:t>
            </w:r>
          </w:p>
        </w:tc>
        <w:tc>
          <w:tcPr>
            <w:tcW w:w="1003"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22</w:t>
            </w:r>
          </w:p>
        </w:tc>
        <w:tc>
          <w:tcPr>
            <w:tcW w:w="96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12.95</w:t>
            </w:r>
          </w:p>
        </w:tc>
        <w:tc>
          <w:tcPr>
            <w:tcW w:w="103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0.06</w:t>
            </w:r>
          </w:p>
        </w:tc>
        <w:tc>
          <w:tcPr>
            <w:tcW w:w="996"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21.25</w:t>
            </w:r>
          </w:p>
        </w:tc>
        <w:tc>
          <w:tcPr>
            <w:tcW w:w="1321"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0.32</w:t>
            </w:r>
          </w:p>
        </w:tc>
      </w:tr>
      <w:tr w:rsidR="00473B31" w:rsidRPr="009A3A0A" w:rsidTr="00287B04">
        <w:trPr>
          <w:trHeight w:val="315"/>
          <w:jc w:val="center"/>
        </w:trPr>
        <w:tc>
          <w:tcPr>
            <w:tcW w:w="1418"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IMF4</w:t>
            </w:r>
          </w:p>
        </w:tc>
        <w:tc>
          <w:tcPr>
            <w:tcW w:w="502"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9</w:t>
            </w:r>
          </w:p>
        </w:tc>
        <w:tc>
          <w:tcPr>
            <w:tcW w:w="1003"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8</w:t>
            </w:r>
          </w:p>
        </w:tc>
        <w:tc>
          <w:tcPr>
            <w:tcW w:w="96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30.22</w:t>
            </w:r>
          </w:p>
        </w:tc>
        <w:tc>
          <w:tcPr>
            <w:tcW w:w="103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0.14</w:t>
            </w:r>
          </w:p>
        </w:tc>
        <w:tc>
          <w:tcPr>
            <w:tcW w:w="996"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71.41</w:t>
            </w:r>
          </w:p>
        </w:tc>
        <w:tc>
          <w:tcPr>
            <w:tcW w:w="1321"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1.07</w:t>
            </w:r>
          </w:p>
        </w:tc>
      </w:tr>
      <w:tr w:rsidR="00473B31" w:rsidRPr="009A3A0A" w:rsidTr="00287B04">
        <w:trPr>
          <w:trHeight w:val="315"/>
          <w:jc w:val="center"/>
        </w:trPr>
        <w:tc>
          <w:tcPr>
            <w:tcW w:w="1418"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IMF5</w:t>
            </w:r>
          </w:p>
        </w:tc>
        <w:tc>
          <w:tcPr>
            <w:tcW w:w="502"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4</w:t>
            </w:r>
          </w:p>
        </w:tc>
        <w:tc>
          <w:tcPr>
            <w:tcW w:w="1003"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4</w:t>
            </w:r>
          </w:p>
        </w:tc>
        <w:tc>
          <w:tcPr>
            <w:tcW w:w="96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68.00</w:t>
            </w:r>
          </w:p>
        </w:tc>
        <w:tc>
          <w:tcPr>
            <w:tcW w:w="103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0.11</w:t>
            </w:r>
          </w:p>
        </w:tc>
        <w:tc>
          <w:tcPr>
            <w:tcW w:w="996"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125.83</w:t>
            </w:r>
          </w:p>
        </w:tc>
        <w:tc>
          <w:tcPr>
            <w:tcW w:w="1321"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1.89</w:t>
            </w:r>
          </w:p>
        </w:tc>
      </w:tr>
      <w:tr w:rsidR="00473B31" w:rsidRPr="009A3A0A" w:rsidTr="00287B04">
        <w:trPr>
          <w:trHeight w:val="315"/>
          <w:jc w:val="center"/>
        </w:trPr>
        <w:tc>
          <w:tcPr>
            <w:tcW w:w="1418"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IMF6</w:t>
            </w:r>
          </w:p>
        </w:tc>
        <w:tc>
          <w:tcPr>
            <w:tcW w:w="502"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1</w:t>
            </w:r>
          </w:p>
        </w:tc>
        <w:tc>
          <w:tcPr>
            <w:tcW w:w="1003"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2</w:t>
            </w:r>
          </w:p>
        </w:tc>
        <w:tc>
          <w:tcPr>
            <w:tcW w:w="96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272.00</w:t>
            </w:r>
          </w:p>
        </w:tc>
        <w:tc>
          <w:tcPr>
            <w:tcW w:w="103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0.44</w:t>
            </w:r>
          </w:p>
        </w:tc>
        <w:tc>
          <w:tcPr>
            <w:tcW w:w="996"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8.74</w:t>
            </w:r>
          </w:p>
        </w:tc>
        <w:tc>
          <w:tcPr>
            <w:tcW w:w="1321"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0.13</w:t>
            </w:r>
          </w:p>
        </w:tc>
      </w:tr>
      <w:tr w:rsidR="00473B31" w:rsidRPr="009A3A0A" w:rsidTr="00287B04">
        <w:trPr>
          <w:trHeight w:val="330"/>
          <w:jc w:val="center"/>
        </w:trPr>
        <w:tc>
          <w:tcPr>
            <w:tcW w:w="1418"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Sisaan IMF</w:t>
            </w:r>
          </w:p>
        </w:tc>
        <w:tc>
          <w:tcPr>
            <w:tcW w:w="502"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p>
        </w:tc>
        <w:tc>
          <w:tcPr>
            <w:tcW w:w="1003"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73B31" w:rsidRPr="00473B31" w:rsidRDefault="00473B31" w:rsidP="00473B31">
            <w:pPr>
              <w:spacing w:after="0" w:line="240" w:lineRule="auto"/>
              <w:jc w:val="center"/>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0.97</w:t>
            </w:r>
          </w:p>
        </w:tc>
        <w:tc>
          <w:tcPr>
            <w:tcW w:w="996"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6326.49</w:t>
            </w:r>
          </w:p>
        </w:tc>
        <w:tc>
          <w:tcPr>
            <w:tcW w:w="1321" w:type="dxa"/>
            <w:tcBorders>
              <w:top w:val="nil"/>
              <w:left w:val="nil"/>
              <w:bottom w:val="nil"/>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95.14</w:t>
            </w:r>
          </w:p>
        </w:tc>
      </w:tr>
      <w:tr w:rsidR="00473B31" w:rsidRPr="009A3A0A" w:rsidTr="00287B04">
        <w:trPr>
          <w:trHeight w:val="330"/>
          <w:jc w:val="center"/>
        </w:trPr>
        <w:tc>
          <w:tcPr>
            <w:tcW w:w="1418"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Jumlah</w:t>
            </w:r>
          </w:p>
        </w:tc>
        <w:tc>
          <w:tcPr>
            <w:tcW w:w="502" w:type="dxa"/>
            <w:tcBorders>
              <w:top w:val="single" w:sz="8" w:space="0" w:color="auto"/>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1003" w:type="dxa"/>
            <w:tcBorders>
              <w:top w:val="single" w:sz="8" w:space="0" w:color="auto"/>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960" w:type="dxa"/>
            <w:tcBorders>
              <w:top w:val="single" w:sz="8" w:space="0" w:color="auto"/>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1030" w:type="dxa"/>
            <w:tcBorders>
              <w:top w:val="single" w:sz="8" w:space="0" w:color="auto"/>
              <w:left w:val="nil"/>
              <w:bottom w:val="single" w:sz="8" w:space="0" w:color="auto"/>
              <w:right w:val="nil"/>
            </w:tcBorders>
            <w:shd w:val="clear" w:color="auto" w:fill="auto"/>
            <w:noWrap/>
            <w:vAlign w:val="bottom"/>
            <w:hideMark/>
          </w:tcPr>
          <w:p w:rsidR="00473B31" w:rsidRPr="00473B31" w:rsidRDefault="00473B31" w:rsidP="00473B31">
            <w:pPr>
              <w:spacing w:after="0" w:line="240" w:lineRule="auto"/>
              <w:jc w:val="center"/>
              <w:rPr>
                <w:rFonts w:eastAsia="Times New Roman" w:cs="Calibri"/>
                <w:color w:val="000000"/>
                <w:sz w:val="20"/>
                <w:szCs w:val="20"/>
              </w:rPr>
            </w:pPr>
          </w:p>
        </w:tc>
        <w:tc>
          <w:tcPr>
            <w:tcW w:w="996"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6565.43</w:t>
            </w:r>
          </w:p>
        </w:tc>
        <w:tc>
          <w:tcPr>
            <w:tcW w:w="1321" w:type="dxa"/>
            <w:tcBorders>
              <w:top w:val="single" w:sz="8" w:space="0" w:color="auto"/>
              <w:left w:val="nil"/>
              <w:bottom w:val="single" w:sz="8" w:space="0" w:color="auto"/>
              <w:right w:val="nil"/>
            </w:tcBorders>
            <w:shd w:val="clear" w:color="auto" w:fill="auto"/>
            <w:noWrap/>
            <w:vAlign w:val="center"/>
            <w:hideMark/>
          </w:tcPr>
          <w:p w:rsidR="00473B31" w:rsidRPr="00473B31" w:rsidRDefault="00473B31" w:rsidP="00473B31">
            <w:pPr>
              <w:spacing w:after="0" w:line="240" w:lineRule="auto"/>
              <w:jc w:val="center"/>
              <w:rPr>
                <w:rFonts w:ascii="Times New Roman" w:eastAsia="Times New Roman" w:hAnsi="Times New Roman" w:cs="Times New Roman"/>
                <w:color w:val="000000"/>
                <w:sz w:val="20"/>
                <w:szCs w:val="20"/>
              </w:rPr>
            </w:pPr>
            <w:r w:rsidRPr="00473B31">
              <w:rPr>
                <w:rFonts w:ascii="Times New Roman" w:eastAsia="Times New Roman" w:hAnsi="Times New Roman" w:cs="Times New Roman"/>
                <w:color w:val="000000"/>
                <w:sz w:val="20"/>
                <w:szCs w:val="20"/>
              </w:rPr>
              <w:t>98.73</w:t>
            </w:r>
          </w:p>
        </w:tc>
      </w:tr>
    </w:tbl>
    <w:p w:rsidR="00473B31" w:rsidRDefault="00473B31" w:rsidP="0008788E">
      <w:pPr>
        <w:spacing w:after="0" w:line="240" w:lineRule="auto"/>
        <w:ind w:firstLine="720"/>
        <w:jc w:val="both"/>
      </w:pPr>
      <w:r>
        <w:tab/>
      </w:r>
    </w:p>
    <w:p w:rsidR="00473B31" w:rsidRDefault="00473B31" w:rsidP="00833870">
      <w:pPr>
        <w:spacing w:line="240" w:lineRule="auto"/>
        <w:ind w:firstLine="720"/>
        <w:jc w:val="both"/>
        <w:rPr>
          <w:rFonts w:asciiTheme="majorBidi" w:hAnsiTheme="majorBidi" w:cstheme="majorBidi"/>
          <w:sz w:val="24"/>
          <w:szCs w:val="24"/>
        </w:rPr>
      </w:pPr>
      <w:r w:rsidRPr="00491F1F">
        <w:rPr>
          <w:rFonts w:asciiTheme="majorBidi" w:hAnsiTheme="majorBidi" w:cstheme="majorBidi"/>
          <w:sz w:val="24"/>
          <w:szCs w:val="24"/>
        </w:rPr>
        <w:t xml:space="preserve">Berdasarkan Tabel </w:t>
      </w:r>
      <w:r w:rsidR="00833870">
        <w:rPr>
          <w:rFonts w:asciiTheme="majorBidi" w:hAnsiTheme="majorBidi" w:cstheme="majorBidi"/>
          <w:sz w:val="24"/>
          <w:szCs w:val="24"/>
        </w:rPr>
        <w:t>1</w:t>
      </w:r>
      <w:r w:rsidRPr="00491F1F">
        <w:rPr>
          <w:rFonts w:asciiTheme="majorBidi" w:hAnsiTheme="majorBidi" w:cstheme="majorBidi"/>
          <w:sz w:val="24"/>
          <w:szCs w:val="24"/>
        </w:rPr>
        <w:t xml:space="preserve">, secara keseluruhan dapat dilihat bahwa semakin tinggi rataan periode maka korelasi IMF dan sisaan IMF terhadap data </w:t>
      </w:r>
      <w:r w:rsidR="00DB6A86">
        <w:rPr>
          <w:rFonts w:asciiTheme="majorBidi" w:hAnsiTheme="majorBidi" w:cstheme="majorBidi"/>
          <w:sz w:val="24"/>
          <w:szCs w:val="24"/>
        </w:rPr>
        <w:t xml:space="preserve">Indeks Harga Saham </w:t>
      </w:r>
      <w:r w:rsidRPr="00491F1F">
        <w:rPr>
          <w:rFonts w:asciiTheme="majorBidi" w:hAnsiTheme="majorBidi" w:cstheme="majorBidi"/>
          <w:sz w:val="24"/>
          <w:szCs w:val="24"/>
        </w:rPr>
        <w:t xml:space="preserve">JKPROP juga semakin besar. Komponen sisaan memiliki korelasi sangat besar yaitu 0.97. Hal ini menunjukkan bahwa sisaan IMF sebagian besar sesuai dengan arah </w:t>
      </w:r>
      <w:r w:rsidR="00DB6A86">
        <w:rPr>
          <w:rFonts w:asciiTheme="majorBidi" w:hAnsiTheme="majorBidi" w:cstheme="majorBidi"/>
          <w:sz w:val="24"/>
          <w:szCs w:val="24"/>
        </w:rPr>
        <w:t xml:space="preserve">Indeks Harga Saham </w:t>
      </w:r>
      <w:r w:rsidRPr="00491F1F">
        <w:rPr>
          <w:rFonts w:asciiTheme="majorBidi" w:hAnsiTheme="majorBidi" w:cstheme="majorBidi"/>
          <w:sz w:val="24"/>
          <w:szCs w:val="24"/>
        </w:rPr>
        <w:t xml:space="preserve">JKPROP. Ragam dan rasio ragam (%) menunjukkan kontribusi IMF dan sisaan IMF terhadap data </w:t>
      </w:r>
      <w:r w:rsidR="00DB6A86">
        <w:rPr>
          <w:rFonts w:asciiTheme="majorBidi" w:hAnsiTheme="majorBidi" w:cstheme="majorBidi"/>
          <w:sz w:val="24"/>
          <w:szCs w:val="24"/>
        </w:rPr>
        <w:t xml:space="preserve">Indeks Harga Saham </w:t>
      </w:r>
      <w:r>
        <w:rPr>
          <w:rFonts w:asciiTheme="majorBidi" w:hAnsiTheme="majorBidi" w:cstheme="majorBidi"/>
          <w:sz w:val="24"/>
          <w:szCs w:val="24"/>
        </w:rPr>
        <w:t>JKPROP. Berdasarkan t</w:t>
      </w:r>
      <w:r w:rsidRPr="00491F1F">
        <w:rPr>
          <w:rFonts w:asciiTheme="majorBidi" w:hAnsiTheme="majorBidi" w:cstheme="majorBidi"/>
          <w:sz w:val="24"/>
          <w:szCs w:val="24"/>
        </w:rPr>
        <w:t xml:space="preserve">abel </w:t>
      </w:r>
      <w:r>
        <w:rPr>
          <w:rFonts w:asciiTheme="majorBidi" w:hAnsiTheme="majorBidi" w:cstheme="majorBidi"/>
          <w:sz w:val="24"/>
          <w:szCs w:val="24"/>
        </w:rPr>
        <w:t>5</w:t>
      </w:r>
      <w:r w:rsidRPr="00491F1F">
        <w:rPr>
          <w:rFonts w:asciiTheme="majorBidi" w:hAnsiTheme="majorBidi" w:cstheme="majorBidi"/>
          <w:sz w:val="24"/>
          <w:szCs w:val="24"/>
        </w:rPr>
        <w:t xml:space="preserve">, IMF1 dan IMF2 memberikan kontribusi terkecil, IMF5 memberikan kontribusi 1.89% yang merupakan </w:t>
      </w:r>
      <w:r w:rsidRPr="00491F1F">
        <w:rPr>
          <w:rFonts w:asciiTheme="majorBidi" w:hAnsiTheme="majorBidi" w:cstheme="majorBidi"/>
          <w:sz w:val="24"/>
          <w:szCs w:val="24"/>
        </w:rPr>
        <w:lastRenderedPageBreak/>
        <w:t>komponen IMF yang memberikan kontribusi terbesar, sedangkan komponen sisaan memberikan kontribusi terbesar yaitu 95.14% dari semua IMF dan sisaan IMF.</w:t>
      </w:r>
    </w:p>
    <w:p w:rsidR="00473B31" w:rsidRDefault="00473B31" w:rsidP="006B2BCB">
      <w:pPr>
        <w:spacing w:line="240" w:lineRule="auto"/>
        <w:ind w:firstLine="720"/>
        <w:jc w:val="both"/>
        <w:rPr>
          <w:rFonts w:asciiTheme="majorBidi" w:hAnsiTheme="majorBidi" w:cstheme="majorBidi"/>
          <w:sz w:val="24"/>
          <w:szCs w:val="24"/>
        </w:rPr>
      </w:pPr>
      <w:r w:rsidRPr="00491F1F">
        <w:rPr>
          <w:rFonts w:asciiTheme="majorBidi" w:hAnsiTheme="majorBidi" w:cstheme="majorBidi"/>
          <w:sz w:val="24"/>
          <w:szCs w:val="24"/>
        </w:rPr>
        <w:t xml:space="preserve">Pola ini mencerminkan bahwa IMF dengan indeks kecil yang memiliki rataan periode pendek cenderung sangat fluktuatif dan berlawanan dengan arah gerak harga secara umum. Oleh karena itu, golongan IMF ini tidak memiliki hubungan yang erat, sedangkan IMF dengan indeks relatif tinggi memiliki pergerakan harga </w:t>
      </w:r>
      <w:r w:rsidR="00DB6A86">
        <w:rPr>
          <w:rFonts w:asciiTheme="majorBidi" w:hAnsiTheme="majorBidi" w:cstheme="majorBidi"/>
          <w:sz w:val="24"/>
          <w:szCs w:val="24"/>
        </w:rPr>
        <w:t xml:space="preserve">Indeks Harga Saham </w:t>
      </w:r>
      <w:r w:rsidRPr="00491F1F">
        <w:rPr>
          <w:rFonts w:asciiTheme="majorBidi" w:hAnsiTheme="majorBidi" w:cstheme="majorBidi"/>
          <w:sz w:val="24"/>
          <w:szCs w:val="24"/>
        </w:rPr>
        <w:t xml:space="preserve">(naik ataupun turun) yang bertahan untuk waktu yang lama sebelum arah pergerakannya berubah sehingga cukup erat hubungannya dengan kondisi data awal dengan perubahan besar lebih dipengaruhi oleh efek kejadian-kejadian insidentil tertentu. Selanjutnya sisaan IMF memiliki hubungan yang sangat erat dengan data </w:t>
      </w:r>
      <w:r>
        <w:rPr>
          <w:rFonts w:asciiTheme="majorBidi" w:hAnsiTheme="majorBidi" w:cstheme="majorBidi"/>
          <w:sz w:val="24"/>
          <w:szCs w:val="24"/>
        </w:rPr>
        <w:t>indeks harga saham</w:t>
      </w:r>
      <w:r w:rsidRPr="00491F1F">
        <w:rPr>
          <w:rFonts w:asciiTheme="majorBidi" w:hAnsiTheme="majorBidi" w:cstheme="majorBidi"/>
          <w:sz w:val="24"/>
          <w:szCs w:val="24"/>
        </w:rPr>
        <w:t xml:space="preserve">. Hubungan yang erat antara sisaan IMF dan data </w:t>
      </w:r>
      <w:r w:rsidR="00DB6A86">
        <w:rPr>
          <w:rFonts w:asciiTheme="majorBidi" w:hAnsiTheme="majorBidi" w:cstheme="majorBidi"/>
          <w:sz w:val="24"/>
          <w:szCs w:val="24"/>
        </w:rPr>
        <w:t xml:space="preserve">Indeks Harga Saham </w:t>
      </w:r>
      <w:r w:rsidRPr="00491F1F">
        <w:rPr>
          <w:rFonts w:asciiTheme="majorBidi" w:hAnsiTheme="majorBidi" w:cstheme="majorBidi"/>
          <w:sz w:val="24"/>
          <w:szCs w:val="24"/>
        </w:rPr>
        <w:t xml:space="preserve">disebabkan oleh arah pergerakan sisaan IMF yang sesuai dengan arah data awal di sebagian besar arah pergerakan </w:t>
      </w:r>
      <w:r w:rsidR="00DB6A86">
        <w:rPr>
          <w:rFonts w:asciiTheme="majorBidi" w:hAnsiTheme="majorBidi" w:cstheme="majorBidi"/>
          <w:sz w:val="24"/>
          <w:szCs w:val="24"/>
        </w:rPr>
        <w:t xml:space="preserve">Indeks Harga Saham </w:t>
      </w:r>
      <w:r w:rsidRPr="00491F1F">
        <w:rPr>
          <w:rFonts w:asciiTheme="majorBidi" w:hAnsiTheme="majorBidi" w:cstheme="majorBidi"/>
          <w:sz w:val="24"/>
          <w:szCs w:val="24"/>
        </w:rPr>
        <w:t>JKPROP.</w:t>
      </w:r>
    </w:p>
    <w:p w:rsidR="0008788E" w:rsidRPr="00184D74" w:rsidRDefault="0008788E" w:rsidP="00184D74">
      <w:pPr>
        <w:pStyle w:val="ListParagraph"/>
        <w:numPr>
          <w:ilvl w:val="1"/>
          <w:numId w:val="1"/>
        </w:numPr>
        <w:spacing w:line="240" w:lineRule="auto"/>
        <w:jc w:val="both"/>
        <w:rPr>
          <w:rFonts w:asciiTheme="majorBidi" w:hAnsiTheme="majorBidi" w:cstheme="majorBidi"/>
          <w:sz w:val="24"/>
          <w:szCs w:val="24"/>
        </w:rPr>
      </w:pPr>
      <w:r w:rsidRPr="0008788E">
        <w:rPr>
          <w:rFonts w:ascii="Times New Roman" w:hAnsi="Times New Roman" w:cs="Times New Roman"/>
          <w:b/>
          <w:sz w:val="24"/>
          <w:szCs w:val="24"/>
        </w:rPr>
        <w:t xml:space="preserve"> </w:t>
      </w:r>
      <w:r w:rsidR="006B2BCB">
        <w:rPr>
          <w:rFonts w:asciiTheme="majorBidi" w:hAnsiTheme="majorBidi"/>
          <w:b/>
          <w:bCs/>
          <w:sz w:val="24"/>
          <w:szCs w:val="24"/>
        </w:rPr>
        <w:t>Peramalan</w:t>
      </w:r>
      <w:r>
        <w:rPr>
          <w:rFonts w:asciiTheme="majorBidi" w:hAnsiTheme="majorBidi"/>
          <w:b/>
          <w:bCs/>
          <w:sz w:val="24"/>
          <w:szCs w:val="24"/>
        </w:rPr>
        <w:t xml:space="preserve"> Komponen IMF dan Sisaan IMF </w:t>
      </w:r>
    </w:p>
    <w:p w:rsidR="00184D74" w:rsidRDefault="006B2BCB" w:rsidP="00FE66AC">
      <w:pPr>
        <w:pStyle w:val="ListParagraph"/>
        <w:spacing w:before="360" w:after="120" w:line="240" w:lineRule="auto"/>
        <w:ind w:left="0" w:firstLine="720"/>
        <w:jc w:val="both"/>
        <w:rPr>
          <w:rFonts w:asciiTheme="majorBidi" w:hAnsiTheme="majorBidi" w:cstheme="majorBidi"/>
          <w:sz w:val="24"/>
          <w:szCs w:val="24"/>
        </w:rPr>
      </w:pPr>
      <w:r>
        <w:rPr>
          <w:rFonts w:asciiTheme="majorBidi" w:hAnsiTheme="majorBidi" w:cstheme="majorBidi"/>
          <w:sz w:val="24"/>
          <w:szCs w:val="24"/>
        </w:rPr>
        <w:t>Peramalan</w:t>
      </w:r>
      <w:r w:rsidR="00184D74" w:rsidRPr="00241F41">
        <w:rPr>
          <w:rFonts w:asciiTheme="majorBidi" w:hAnsiTheme="majorBidi" w:cstheme="majorBidi"/>
          <w:sz w:val="24"/>
          <w:szCs w:val="24"/>
        </w:rPr>
        <w:t xml:space="preserve"> da</w:t>
      </w:r>
      <w:r w:rsidR="00184D74">
        <w:rPr>
          <w:rFonts w:asciiTheme="majorBidi" w:hAnsiTheme="majorBidi" w:cstheme="majorBidi"/>
          <w:sz w:val="24"/>
          <w:szCs w:val="24"/>
        </w:rPr>
        <w:t xml:space="preserve">ta hasil dekomposisi dilakukan menggunakan metode ARIMA dan tren polinomial.  </w:t>
      </w:r>
      <w:r>
        <w:rPr>
          <w:rFonts w:asciiTheme="majorBidi" w:hAnsiTheme="majorBidi" w:cstheme="majorBidi"/>
          <w:sz w:val="24"/>
          <w:szCs w:val="24"/>
        </w:rPr>
        <w:t>Peramalan</w:t>
      </w:r>
      <w:r w:rsidR="00184D74">
        <w:rPr>
          <w:rFonts w:asciiTheme="majorBidi" w:hAnsiTheme="majorBidi" w:cstheme="majorBidi"/>
          <w:sz w:val="24"/>
          <w:szCs w:val="24"/>
        </w:rPr>
        <w:t xml:space="preserve"> dengan metode ARIMA digunakan untuk IMF1, IMF2, IMF3, IMF4 dan IMF5. </w:t>
      </w:r>
      <w:r>
        <w:rPr>
          <w:rFonts w:asciiTheme="majorBidi" w:hAnsiTheme="majorBidi" w:cstheme="majorBidi"/>
          <w:sz w:val="24"/>
          <w:szCs w:val="24"/>
        </w:rPr>
        <w:t>Peramalan</w:t>
      </w:r>
      <w:r w:rsidR="00184D74">
        <w:rPr>
          <w:rFonts w:asciiTheme="majorBidi" w:hAnsiTheme="majorBidi" w:cstheme="majorBidi"/>
          <w:sz w:val="24"/>
          <w:szCs w:val="24"/>
        </w:rPr>
        <w:t xml:space="preserve"> menggunakan tren polinomial digunakan untuk IMF6 dan sisaan IMF.</w:t>
      </w:r>
    </w:p>
    <w:p w:rsidR="00FE66AC" w:rsidRPr="00FE66AC" w:rsidRDefault="00FE66AC" w:rsidP="00FE66AC">
      <w:pPr>
        <w:pStyle w:val="ListParagraph"/>
        <w:spacing w:before="360" w:after="120" w:line="240" w:lineRule="auto"/>
        <w:ind w:left="0" w:firstLine="720"/>
        <w:jc w:val="both"/>
        <w:rPr>
          <w:rFonts w:asciiTheme="majorBidi" w:hAnsiTheme="majorBidi" w:cstheme="majorBidi"/>
          <w:sz w:val="24"/>
          <w:szCs w:val="24"/>
        </w:rPr>
      </w:pPr>
    </w:p>
    <w:p w:rsidR="00184D74" w:rsidRPr="00184D74" w:rsidRDefault="006B2BCB" w:rsidP="00FE66AC">
      <w:pPr>
        <w:pStyle w:val="ListParagraph"/>
        <w:numPr>
          <w:ilvl w:val="2"/>
          <w:numId w:val="1"/>
        </w:numPr>
        <w:spacing w:after="0" w:line="240" w:lineRule="auto"/>
        <w:ind w:left="567" w:hanging="567"/>
        <w:jc w:val="both"/>
        <w:rPr>
          <w:rFonts w:asciiTheme="majorBidi" w:hAnsiTheme="majorBidi" w:cstheme="majorBidi"/>
          <w:b/>
          <w:bCs/>
          <w:sz w:val="24"/>
          <w:szCs w:val="24"/>
        </w:rPr>
      </w:pPr>
      <w:r>
        <w:rPr>
          <w:rFonts w:asciiTheme="majorBidi" w:hAnsiTheme="majorBidi"/>
          <w:b/>
          <w:bCs/>
          <w:sz w:val="24"/>
          <w:szCs w:val="24"/>
        </w:rPr>
        <w:t>Peramalan</w:t>
      </w:r>
      <w:r w:rsidR="00184D74" w:rsidRPr="00184D74">
        <w:rPr>
          <w:rFonts w:asciiTheme="majorBidi" w:hAnsiTheme="majorBidi"/>
          <w:b/>
          <w:bCs/>
          <w:sz w:val="24"/>
          <w:szCs w:val="24"/>
        </w:rPr>
        <w:t xml:space="preserve"> </w:t>
      </w:r>
      <w:r w:rsidR="00FE66AC">
        <w:rPr>
          <w:rFonts w:asciiTheme="majorBidi" w:hAnsiTheme="majorBidi"/>
          <w:b/>
          <w:bCs/>
          <w:sz w:val="24"/>
          <w:szCs w:val="24"/>
        </w:rPr>
        <w:t>EEMD-ARIMA</w:t>
      </w:r>
    </w:p>
    <w:p w:rsidR="00833870" w:rsidRDefault="00833870" w:rsidP="00FE66AC">
      <w:pPr>
        <w:spacing w:after="0" w:line="240" w:lineRule="auto"/>
        <w:ind w:firstLine="567"/>
        <w:jc w:val="both"/>
        <w:rPr>
          <w:rFonts w:asciiTheme="majorBidi" w:hAnsiTheme="majorBidi" w:cstheme="majorBidi"/>
          <w:sz w:val="24"/>
          <w:szCs w:val="24"/>
        </w:rPr>
      </w:pPr>
      <w:r w:rsidRPr="00184D74">
        <w:rPr>
          <w:rFonts w:asciiTheme="majorBidi" w:hAnsiTheme="majorBidi" w:cstheme="majorBidi"/>
          <w:sz w:val="24"/>
          <w:szCs w:val="24"/>
        </w:rPr>
        <w:t xml:space="preserve">Pemodelan dilakukan pada data latih komponen </w:t>
      </w:r>
      <w:r w:rsidR="00FE66AC">
        <w:rPr>
          <w:rStyle w:val="Hyperlink"/>
          <w:rFonts w:ascii="Times New Roman" w:hAnsi="Times New Roman"/>
          <w:iCs/>
          <w:color w:val="auto"/>
          <w:sz w:val="24"/>
          <w:szCs w:val="24"/>
          <w:u w:val="none"/>
        </w:rPr>
        <w:t>IMF</w:t>
      </w:r>
      <w:r w:rsidR="00184D74">
        <w:rPr>
          <w:rStyle w:val="Hyperlink"/>
          <w:rFonts w:ascii="Times New Roman" w:hAnsi="Times New Roman"/>
          <w:iCs/>
          <w:color w:val="auto"/>
          <w:sz w:val="24"/>
          <w:szCs w:val="24"/>
          <w:u w:val="none"/>
        </w:rPr>
        <w:t>1, IMF2, IMF3, IMF4, IMF5</w:t>
      </w:r>
      <w:r w:rsidRPr="00184D74">
        <w:rPr>
          <w:rFonts w:asciiTheme="majorBidi" w:hAnsiTheme="majorBidi" w:cstheme="majorBidi"/>
          <w:sz w:val="24"/>
          <w:szCs w:val="24"/>
        </w:rPr>
        <w:t xml:space="preserve">. Model terbaik diperoleh dengan melakukan uji asumsi kenormalan dan kebebasan dengan melihat plot kenormalan dan uji </w:t>
      </w:r>
      <w:r w:rsidRPr="00184D74">
        <w:rPr>
          <w:rFonts w:asciiTheme="majorBidi" w:hAnsiTheme="majorBidi" w:cstheme="majorBidi"/>
          <w:i/>
          <w:iCs/>
          <w:sz w:val="24"/>
          <w:szCs w:val="24"/>
        </w:rPr>
        <w:t>Ljung-Box</w:t>
      </w:r>
      <w:r w:rsidRPr="00184D74">
        <w:rPr>
          <w:rFonts w:asciiTheme="majorBidi" w:hAnsiTheme="majorBidi" w:cstheme="majorBidi"/>
          <w:sz w:val="24"/>
          <w:szCs w:val="24"/>
        </w:rPr>
        <w:t xml:space="preserve"> pada sisaan terlebih dahulu dan</w:t>
      </w:r>
      <w:r w:rsidR="00FE66AC">
        <w:rPr>
          <w:rFonts w:asciiTheme="majorBidi" w:hAnsiTheme="majorBidi" w:cstheme="majorBidi"/>
          <w:sz w:val="24"/>
          <w:szCs w:val="24"/>
        </w:rPr>
        <w:t xml:space="preserve"> berdasarkan nilai AIC terkecil</w:t>
      </w:r>
      <w:r w:rsidRPr="00184D74">
        <w:rPr>
          <w:rFonts w:asciiTheme="majorBidi" w:hAnsiTheme="majorBidi" w:cstheme="majorBidi"/>
          <w:sz w:val="24"/>
          <w:szCs w:val="24"/>
        </w:rPr>
        <w:t xml:space="preserve">. Model terbaik komponen IMF dan sisaan IMF disajikan pada </w:t>
      </w:r>
      <w:r w:rsidR="00FE66AC">
        <w:rPr>
          <w:rFonts w:asciiTheme="majorBidi" w:hAnsiTheme="majorBidi" w:cstheme="majorBidi"/>
          <w:sz w:val="24"/>
          <w:szCs w:val="24"/>
        </w:rPr>
        <w:t>T</w:t>
      </w:r>
      <w:r w:rsidRPr="00184D74">
        <w:rPr>
          <w:rFonts w:asciiTheme="majorBidi" w:hAnsiTheme="majorBidi" w:cstheme="majorBidi"/>
          <w:sz w:val="24"/>
          <w:szCs w:val="24"/>
        </w:rPr>
        <w:t>abel 2.</w:t>
      </w:r>
    </w:p>
    <w:p w:rsidR="00184D74" w:rsidRDefault="00184D74" w:rsidP="00DB6A86">
      <w:pPr>
        <w:spacing w:after="0" w:line="240" w:lineRule="auto"/>
        <w:jc w:val="center"/>
        <w:rPr>
          <w:rFonts w:ascii="Times New Roman" w:hAnsi="Times New Roman" w:cs="Times New Roman"/>
          <w:sz w:val="24"/>
          <w:szCs w:val="24"/>
        </w:rPr>
      </w:pPr>
      <w:r w:rsidRPr="00DA1103">
        <w:rPr>
          <w:rFonts w:ascii="Times New Roman" w:hAnsi="Times New Roman" w:cs="Times New Roman"/>
          <w:sz w:val="24"/>
          <w:szCs w:val="24"/>
        </w:rPr>
        <w:t xml:space="preserve">Tabel </w:t>
      </w:r>
      <w:r>
        <w:rPr>
          <w:rFonts w:ascii="Times New Roman" w:hAnsi="Times New Roman" w:cs="Times New Roman"/>
          <w:sz w:val="24"/>
          <w:szCs w:val="24"/>
        </w:rPr>
        <w:t>2</w:t>
      </w:r>
      <w:r w:rsidRPr="00DA1103">
        <w:rPr>
          <w:rFonts w:ascii="Times New Roman" w:hAnsi="Times New Roman" w:cs="Times New Roman"/>
          <w:sz w:val="24"/>
          <w:szCs w:val="24"/>
        </w:rPr>
        <w:t xml:space="preserve">. </w:t>
      </w:r>
      <w:r w:rsidR="00DB6A86">
        <w:rPr>
          <w:rFonts w:ascii="Times New Roman" w:hAnsi="Times New Roman" w:cs="Times New Roman"/>
          <w:sz w:val="24"/>
          <w:szCs w:val="24"/>
        </w:rPr>
        <w:t xml:space="preserve">Model Terbaik EEMD </w:t>
      </w:r>
      <w:r w:rsidR="00FE66AC">
        <w:rPr>
          <w:rFonts w:ascii="Times New Roman" w:hAnsi="Times New Roman" w:cs="Times New Roman"/>
          <w:sz w:val="24"/>
          <w:szCs w:val="24"/>
        </w:rPr>
        <w:t>–</w:t>
      </w:r>
      <w:r w:rsidR="00DB6A86">
        <w:rPr>
          <w:rFonts w:ascii="Times New Roman" w:hAnsi="Times New Roman" w:cs="Times New Roman"/>
          <w:sz w:val="24"/>
          <w:szCs w:val="24"/>
        </w:rPr>
        <w:t xml:space="preserve"> ARIMA</w:t>
      </w:r>
    </w:p>
    <w:tbl>
      <w:tblPr>
        <w:tblStyle w:val="TableGrid"/>
        <w:tblW w:w="0" w:type="auto"/>
        <w:tblInd w:w="1838" w:type="dxa"/>
        <w:tblLook w:val="04A0" w:firstRow="1" w:lastRow="0" w:firstColumn="1" w:lastColumn="0" w:noHBand="0" w:noVBand="1"/>
      </w:tblPr>
      <w:tblGrid>
        <w:gridCol w:w="1985"/>
        <w:gridCol w:w="1559"/>
        <w:gridCol w:w="1559"/>
      </w:tblGrid>
      <w:tr w:rsidR="00FE66AC" w:rsidTr="00FE66AC">
        <w:tc>
          <w:tcPr>
            <w:tcW w:w="1985" w:type="dxa"/>
            <w:tcBorders>
              <w:top w:val="single" w:sz="4" w:space="0" w:color="auto"/>
              <w:left w:val="nil"/>
              <w:bottom w:val="single" w:sz="4" w:space="0" w:color="auto"/>
              <w:right w:val="nil"/>
            </w:tcBorders>
          </w:tcPr>
          <w:p w:rsidR="00FE66AC" w:rsidRDefault="00FE66AC" w:rsidP="00DB6A86">
            <w:pPr>
              <w:jc w:val="center"/>
              <w:rPr>
                <w:rFonts w:ascii="Times New Roman" w:hAnsi="Times New Roman" w:cs="Times New Roman"/>
                <w:sz w:val="24"/>
                <w:szCs w:val="24"/>
              </w:rPr>
            </w:pPr>
            <w:r>
              <w:rPr>
                <w:rFonts w:ascii="Times New Roman" w:hAnsi="Times New Roman" w:cs="Times New Roman"/>
                <w:sz w:val="20"/>
                <w:szCs w:val="24"/>
              </w:rPr>
              <w:t>Komponen</w:t>
            </w:r>
          </w:p>
        </w:tc>
        <w:tc>
          <w:tcPr>
            <w:tcW w:w="1559" w:type="dxa"/>
            <w:tcBorders>
              <w:top w:val="single" w:sz="4" w:space="0" w:color="auto"/>
              <w:left w:val="nil"/>
              <w:bottom w:val="single" w:sz="4" w:space="0" w:color="auto"/>
              <w:right w:val="nil"/>
            </w:tcBorders>
          </w:tcPr>
          <w:p w:rsidR="00FE66AC" w:rsidRDefault="00FE66AC" w:rsidP="00DB6A86">
            <w:pPr>
              <w:jc w:val="center"/>
              <w:rPr>
                <w:rFonts w:ascii="Times New Roman" w:hAnsi="Times New Roman" w:cs="Times New Roman"/>
                <w:sz w:val="24"/>
                <w:szCs w:val="24"/>
              </w:rPr>
            </w:pPr>
            <w:r>
              <w:rPr>
                <w:rFonts w:ascii="Times New Roman" w:hAnsi="Times New Roman" w:cs="Times New Roman"/>
                <w:sz w:val="20"/>
                <w:szCs w:val="24"/>
              </w:rPr>
              <w:t>Model</w:t>
            </w:r>
          </w:p>
        </w:tc>
        <w:tc>
          <w:tcPr>
            <w:tcW w:w="1559" w:type="dxa"/>
            <w:tcBorders>
              <w:top w:val="single" w:sz="4" w:space="0" w:color="auto"/>
              <w:left w:val="nil"/>
              <w:bottom w:val="single" w:sz="4" w:space="0" w:color="auto"/>
              <w:right w:val="nil"/>
            </w:tcBorders>
          </w:tcPr>
          <w:p w:rsidR="00FE66AC" w:rsidRDefault="00FE66AC" w:rsidP="00DB6A86">
            <w:pPr>
              <w:jc w:val="center"/>
              <w:rPr>
                <w:rFonts w:ascii="Times New Roman" w:hAnsi="Times New Roman" w:cs="Times New Roman"/>
                <w:sz w:val="24"/>
                <w:szCs w:val="24"/>
              </w:rPr>
            </w:pPr>
            <w:r>
              <w:rPr>
                <w:rFonts w:ascii="Times New Roman" w:hAnsi="Times New Roman" w:cs="Times New Roman"/>
                <w:sz w:val="24"/>
                <w:szCs w:val="24"/>
              </w:rPr>
              <w:t>AIC</w:t>
            </w:r>
          </w:p>
        </w:tc>
      </w:tr>
      <w:tr w:rsidR="00FE66AC" w:rsidTr="00FE66AC">
        <w:tc>
          <w:tcPr>
            <w:tcW w:w="1985" w:type="dxa"/>
            <w:tcBorders>
              <w:top w:val="single" w:sz="4" w:space="0" w:color="auto"/>
              <w:left w:val="nil"/>
              <w:bottom w:val="single" w:sz="4" w:space="0" w:color="auto"/>
              <w:right w:val="nil"/>
            </w:tcBorders>
          </w:tcPr>
          <w:p w:rsidR="00FE66AC" w:rsidRPr="009107DC" w:rsidRDefault="00FE66AC" w:rsidP="00FE66AC">
            <w:pPr>
              <w:tabs>
                <w:tab w:val="left" w:pos="720"/>
              </w:tabs>
              <w:rPr>
                <w:rFonts w:ascii="Times New Roman" w:hAnsi="Times New Roman" w:cs="Times New Roman"/>
                <w:sz w:val="20"/>
                <w:szCs w:val="24"/>
              </w:rPr>
            </w:pPr>
            <w:r>
              <w:rPr>
                <w:rFonts w:ascii="Times New Roman" w:hAnsi="Times New Roman" w:cs="Times New Roman"/>
                <w:sz w:val="20"/>
                <w:szCs w:val="24"/>
              </w:rPr>
              <w:t>IMF1</w:t>
            </w:r>
          </w:p>
          <w:p w:rsidR="00FE66AC" w:rsidRPr="009107DC" w:rsidRDefault="00FE66AC" w:rsidP="00FE66AC">
            <w:pPr>
              <w:tabs>
                <w:tab w:val="left" w:pos="720"/>
              </w:tabs>
              <w:rPr>
                <w:rFonts w:ascii="Times New Roman" w:hAnsi="Times New Roman" w:cs="Times New Roman"/>
                <w:sz w:val="20"/>
                <w:szCs w:val="24"/>
              </w:rPr>
            </w:pPr>
            <w:r>
              <w:rPr>
                <w:rFonts w:ascii="Times New Roman" w:hAnsi="Times New Roman" w:cs="Times New Roman"/>
                <w:sz w:val="20"/>
                <w:szCs w:val="24"/>
              </w:rPr>
              <w:t>IMF2</w:t>
            </w:r>
          </w:p>
          <w:p w:rsidR="00FE66AC" w:rsidRPr="009107DC" w:rsidRDefault="00FE66AC" w:rsidP="00FE66AC">
            <w:pPr>
              <w:tabs>
                <w:tab w:val="left" w:pos="720"/>
              </w:tabs>
              <w:rPr>
                <w:rFonts w:ascii="Times New Roman" w:hAnsi="Times New Roman" w:cs="Times New Roman"/>
                <w:sz w:val="20"/>
                <w:szCs w:val="24"/>
              </w:rPr>
            </w:pPr>
            <w:r>
              <w:rPr>
                <w:rFonts w:ascii="Times New Roman" w:hAnsi="Times New Roman" w:cs="Times New Roman"/>
                <w:sz w:val="20"/>
                <w:szCs w:val="24"/>
              </w:rPr>
              <w:t>IMF3</w:t>
            </w:r>
          </w:p>
          <w:p w:rsidR="00FE66AC" w:rsidRPr="009107DC" w:rsidRDefault="00FE66AC" w:rsidP="00FE66AC">
            <w:pPr>
              <w:tabs>
                <w:tab w:val="left" w:pos="720"/>
              </w:tabs>
              <w:rPr>
                <w:rFonts w:ascii="Times New Roman" w:hAnsi="Times New Roman" w:cs="Times New Roman"/>
                <w:sz w:val="20"/>
                <w:szCs w:val="24"/>
              </w:rPr>
            </w:pPr>
            <w:r>
              <w:rPr>
                <w:rFonts w:ascii="Times New Roman" w:hAnsi="Times New Roman" w:cs="Times New Roman"/>
                <w:sz w:val="20"/>
                <w:szCs w:val="24"/>
              </w:rPr>
              <w:t>IMF4</w:t>
            </w:r>
          </w:p>
          <w:p w:rsidR="00FE66AC" w:rsidRDefault="00FE66AC" w:rsidP="00FE66AC">
            <w:pPr>
              <w:rPr>
                <w:rFonts w:ascii="Times New Roman" w:hAnsi="Times New Roman" w:cs="Times New Roman"/>
                <w:sz w:val="24"/>
                <w:szCs w:val="24"/>
              </w:rPr>
            </w:pPr>
            <w:r>
              <w:rPr>
                <w:rFonts w:ascii="Times New Roman" w:hAnsi="Times New Roman" w:cs="Times New Roman"/>
                <w:sz w:val="20"/>
                <w:szCs w:val="24"/>
              </w:rPr>
              <w:t>IMF5</w:t>
            </w:r>
          </w:p>
        </w:tc>
        <w:tc>
          <w:tcPr>
            <w:tcW w:w="1559" w:type="dxa"/>
            <w:tcBorders>
              <w:top w:val="single" w:sz="4" w:space="0" w:color="auto"/>
              <w:left w:val="nil"/>
              <w:bottom w:val="single" w:sz="4" w:space="0" w:color="auto"/>
              <w:right w:val="nil"/>
            </w:tcBorders>
          </w:tcPr>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ARIMA(2,0,2)</w:t>
            </w:r>
          </w:p>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ARIMA(4,0,2)</w:t>
            </w:r>
          </w:p>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ARIMA(6,2,0)</w:t>
            </w:r>
          </w:p>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ARIMA(3,1,2)</w:t>
            </w:r>
          </w:p>
          <w:p w:rsidR="00FE66AC" w:rsidRDefault="00FE66AC" w:rsidP="00FE66AC">
            <w:pPr>
              <w:jc w:val="center"/>
              <w:rPr>
                <w:rFonts w:ascii="Times New Roman" w:hAnsi="Times New Roman" w:cs="Times New Roman"/>
                <w:sz w:val="24"/>
                <w:szCs w:val="24"/>
              </w:rPr>
            </w:pPr>
            <w:r>
              <w:rPr>
                <w:rFonts w:ascii="Times New Roman" w:hAnsi="Times New Roman" w:cs="Times New Roman"/>
                <w:sz w:val="20"/>
                <w:szCs w:val="24"/>
              </w:rPr>
              <w:t>ARIMA(2,3,1)</w:t>
            </w:r>
          </w:p>
        </w:tc>
        <w:tc>
          <w:tcPr>
            <w:tcW w:w="1559" w:type="dxa"/>
            <w:tcBorders>
              <w:top w:val="single" w:sz="4" w:space="0" w:color="auto"/>
              <w:left w:val="nil"/>
              <w:bottom w:val="single" w:sz="4" w:space="0" w:color="auto"/>
              <w:right w:val="nil"/>
            </w:tcBorders>
          </w:tcPr>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1140.4</w:t>
            </w:r>
          </w:p>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300.57</w:t>
            </w:r>
          </w:p>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-651.07</w:t>
            </w:r>
          </w:p>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-1999.05</w:t>
            </w:r>
          </w:p>
          <w:p w:rsidR="00FE66AC" w:rsidRPr="00FE66AC" w:rsidRDefault="00FE66AC" w:rsidP="00FE66AC">
            <w:pPr>
              <w:tabs>
                <w:tab w:val="left" w:pos="720"/>
              </w:tabs>
              <w:jc w:val="center"/>
              <w:rPr>
                <w:rFonts w:ascii="Times New Roman" w:hAnsi="Times New Roman" w:cs="Times New Roman"/>
                <w:sz w:val="20"/>
                <w:szCs w:val="24"/>
              </w:rPr>
            </w:pPr>
            <w:r w:rsidRPr="009107DC">
              <w:rPr>
                <w:rFonts w:ascii="Times New Roman" w:hAnsi="Times New Roman" w:cs="Times New Roman"/>
                <w:sz w:val="20"/>
                <w:szCs w:val="24"/>
              </w:rPr>
              <w:t>-</w:t>
            </w:r>
            <w:r>
              <w:rPr>
                <w:rFonts w:ascii="Times New Roman" w:hAnsi="Times New Roman" w:cs="Times New Roman"/>
                <w:sz w:val="20"/>
                <w:szCs w:val="24"/>
              </w:rPr>
              <w:t>3427.74</w:t>
            </w:r>
          </w:p>
        </w:tc>
      </w:tr>
    </w:tbl>
    <w:p w:rsidR="00FE66AC" w:rsidRPr="00FE66AC" w:rsidRDefault="00FE66AC" w:rsidP="00FE66AC">
      <w:pPr>
        <w:pStyle w:val="ListParagraph"/>
        <w:spacing w:after="0" w:line="240" w:lineRule="auto"/>
        <w:ind w:left="567"/>
        <w:jc w:val="both"/>
        <w:rPr>
          <w:rFonts w:asciiTheme="majorBidi" w:hAnsiTheme="majorBidi" w:cstheme="majorBidi"/>
          <w:b/>
          <w:bCs/>
          <w:sz w:val="24"/>
          <w:szCs w:val="24"/>
        </w:rPr>
      </w:pPr>
    </w:p>
    <w:p w:rsidR="00FE66AC" w:rsidRPr="00FE66AC" w:rsidRDefault="006B2BCB" w:rsidP="00FE66AC">
      <w:pPr>
        <w:pStyle w:val="ListParagraph"/>
        <w:numPr>
          <w:ilvl w:val="2"/>
          <w:numId w:val="1"/>
        </w:numPr>
        <w:spacing w:after="0" w:line="240" w:lineRule="auto"/>
        <w:ind w:left="567" w:hanging="567"/>
        <w:jc w:val="both"/>
        <w:rPr>
          <w:rFonts w:asciiTheme="majorBidi" w:hAnsiTheme="majorBidi" w:cstheme="majorBidi"/>
          <w:b/>
          <w:bCs/>
          <w:sz w:val="24"/>
          <w:szCs w:val="24"/>
        </w:rPr>
      </w:pPr>
      <w:r>
        <w:rPr>
          <w:rFonts w:asciiTheme="majorBidi" w:hAnsiTheme="majorBidi"/>
          <w:b/>
          <w:bCs/>
          <w:sz w:val="24"/>
          <w:szCs w:val="24"/>
        </w:rPr>
        <w:t>Peramalan</w:t>
      </w:r>
      <w:r w:rsidR="00FE66AC" w:rsidRPr="00FE66AC">
        <w:rPr>
          <w:rFonts w:asciiTheme="majorBidi" w:hAnsiTheme="majorBidi"/>
          <w:b/>
          <w:bCs/>
          <w:sz w:val="24"/>
          <w:szCs w:val="24"/>
        </w:rPr>
        <w:t xml:space="preserve"> </w:t>
      </w:r>
      <w:r w:rsidR="00FE66AC">
        <w:rPr>
          <w:rFonts w:asciiTheme="majorBidi" w:hAnsiTheme="majorBidi"/>
          <w:b/>
          <w:bCs/>
          <w:sz w:val="24"/>
          <w:szCs w:val="24"/>
        </w:rPr>
        <w:t>EEMD – Tren Polinomial</w:t>
      </w:r>
    </w:p>
    <w:p w:rsidR="00FE66AC" w:rsidRPr="00FE66AC" w:rsidRDefault="00FE66AC" w:rsidP="00FE66AC">
      <w:pPr>
        <w:pStyle w:val="ListParagraph"/>
        <w:spacing w:after="0" w:line="240" w:lineRule="auto"/>
        <w:ind w:left="567"/>
        <w:jc w:val="both"/>
        <w:rPr>
          <w:rFonts w:asciiTheme="majorBidi" w:hAnsiTheme="majorBidi" w:cstheme="majorBidi"/>
          <w:b/>
          <w:bCs/>
          <w:sz w:val="24"/>
          <w:szCs w:val="24"/>
        </w:rPr>
      </w:pPr>
    </w:p>
    <w:p w:rsidR="00FE66AC" w:rsidRDefault="00FE66AC" w:rsidP="00FE66AC">
      <w:pPr>
        <w:tabs>
          <w:tab w:val="right" w:pos="8222"/>
        </w:tabs>
        <w:spacing w:after="0" w:line="480" w:lineRule="auto"/>
        <w:ind w:firstLine="567"/>
        <w:jc w:val="center"/>
        <w:rPr>
          <w:rFonts w:asciiTheme="majorBidi" w:hAnsiTheme="majorBidi" w:cstheme="majorBidi"/>
          <w:sz w:val="24"/>
          <w:szCs w:val="24"/>
        </w:rPr>
      </w:pPr>
      <w:r>
        <w:rPr>
          <w:noProof/>
        </w:rPr>
        <w:drawing>
          <wp:inline distT="0" distB="0" distL="0" distR="0" wp14:anchorId="7C0EECCE" wp14:editId="639FA082">
            <wp:extent cx="2038350" cy="16015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40826" cy="1603507"/>
                    </a:xfrm>
                    <a:prstGeom prst="rect">
                      <a:avLst/>
                    </a:prstGeom>
                  </pic:spPr>
                </pic:pic>
              </a:graphicData>
            </a:graphic>
          </wp:inline>
        </w:drawing>
      </w:r>
      <w:r>
        <w:rPr>
          <w:noProof/>
        </w:rPr>
        <w:drawing>
          <wp:inline distT="0" distB="0" distL="0" distR="0" wp14:anchorId="7DDD76DC" wp14:editId="3425DBBF">
            <wp:extent cx="2009775" cy="157910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09775" cy="1579109"/>
                    </a:xfrm>
                    <a:prstGeom prst="rect">
                      <a:avLst/>
                    </a:prstGeom>
                  </pic:spPr>
                </pic:pic>
              </a:graphicData>
            </a:graphic>
          </wp:inline>
        </w:drawing>
      </w:r>
    </w:p>
    <w:p w:rsidR="00FE66AC" w:rsidRPr="00FE66AC" w:rsidRDefault="00FF738D" w:rsidP="00DB08E7">
      <w:pPr>
        <w:tabs>
          <w:tab w:val="left" w:pos="426"/>
        </w:tabs>
        <w:spacing w:after="240" w:line="240" w:lineRule="auto"/>
        <w:jc w:val="center"/>
        <w:rPr>
          <w:rFonts w:ascii="Times New Roman" w:hAnsi="Times New Roman"/>
          <w:sz w:val="24"/>
          <w:szCs w:val="16"/>
        </w:rPr>
      </w:pPr>
      <w:r>
        <w:rPr>
          <w:rFonts w:ascii="Times New Roman" w:hAnsi="Times New Roman"/>
          <w:sz w:val="24"/>
          <w:szCs w:val="16"/>
        </w:rPr>
        <w:t>Gambar</w:t>
      </w:r>
      <w:r w:rsidR="00FE66AC" w:rsidRPr="00976101">
        <w:rPr>
          <w:rFonts w:ascii="Times New Roman" w:hAnsi="Times New Roman"/>
          <w:sz w:val="24"/>
          <w:szCs w:val="16"/>
        </w:rPr>
        <w:t xml:space="preserve"> </w:t>
      </w:r>
      <w:r w:rsidR="00FE66AC">
        <w:rPr>
          <w:rFonts w:ascii="Times New Roman" w:hAnsi="Times New Roman"/>
          <w:sz w:val="24"/>
          <w:szCs w:val="16"/>
        </w:rPr>
        <w:t>3</w:t>
      </w:r>
      <w:r w:rsidR="00FE66AC" w:rsidRPr="00976101">
        <w:rPr>
          <w:rFonts w:ascii="Times New Roman" w:hAnsi="Times New Roman"/>
          <w:sz w:val="24"/>
          <w:szCs w:val="16"/>
        </w:rPr>
        <w:t>.</w:t>
      </w:r>
      <w:r w:rsidR="00FE66AC">
        <w:rPr>
          <w:rFonts w:ascii="Times New Roman" w:hAnsi="Times New Roman"/>
          <w:sz w:val="24"/>
          <w:szCs w:val="16"/>
        </w:rPr>
        <w:t xml:space="preserve"> </w:t>
      </w:r>
      <w:r w:rsidR="00FE66AC" w:rsidRPr="00976101">
        <w:rPr>
          <w:rFonts w:ascii="Times New Roman" w:hAnsi="Times New Roman"/>
          <w:sz w:val="24"/>
          <w:szCs w:val="16"/>
        </w:rPr>
        <w:t xml:space="preserve"> </w:t>
      </w:r>
      <w:r w:rsidR="00FE66AC">
        <w:rPr>
          <w:rFonts w:ascii="Times New Roman" w:hAnsi="Times New Roman"/>
          <w:sz w:val="24"/>
          <w:szCs w:val="16"/>
        </w:rPr>
        <w:t xml:space="preserve">Plot IMF6 dan Plot Sisaan IMF </w:t>
      </w:r>
    </w:p>
    <w:p w:rsidR="00FE66AC" w:rsidRDefault="006B2BCB" w:rsidP="00FE66AC">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Peramalan</w:t>
      </w:r>
      <w:r w:rsidR="00FE66AC" w:rsidRPr="00FE66AC">
        <w:rPr>
          <w:rFonts w:asciiTheme="majorBidi" w:hAnsiTheme="majorBidi" w:cstheme="majorBidi"/>
          <w:sz w:val="24"/>
          <w:szCs w:val="24"/>
        </w:rPr>
        <w:t xml:space="preserve"> data hasil dekomposisi  dengan tren polinomial dilakukan untuk IMF 6 dan Sisaan IMF. Hal ini dilakukan karena berdasarkan </w:t>
      </w:r>
      <w:r w:rsidR="00FF738D">
        <w:rPr>
          <w:rFonts w:asciiTheme="majorBidi" w:hAnsiTheme="majorBidi" w:cstheme="majorBidi"/>
          <w:sz w:val="24"/>
          <w:szCs w:val="24"/>
        </w:rPr>
        <w:t>Gambar</w:t>
      </w:r>
      <w:r w:rsidR="00FE66AC" w:rsidRPr="00FE66AC">
        <w:rPr>
          <w:rFonts w:asciiTheme="majorBidi" w:hAnsiTheme="majorBidi" w:cstheme="majorBidi"/>
          <w:sz w:val="24"/>
          <w:szCs w:val="24"/>
        </w:rPr>
        <w:t xml:space="preserve"> </w:t>
      </w:r>
      <w:r w:rsidR="00FE66AC">
        <w:rPr>
          <w:rFonts w:asciiTheme="majorBidi" w:hAnsiTheme="majorBidi" w:cstheme="majorBidi"/>
          <w:sz w:val="24"/>
          <w:szCs w:val="24"/>
        </w:rPr>
        <w:t>3</w:t>
      </w:r>
      <w:r w:rsidR="00FE66AC" w:rsidRPr="00FE66AC">
        <w:rPr>
          <w:rFonts w:asciiTheme="majorBidi" w:hAnsiTheme="majorBidi" w:cstheme="majorBidi"/>
          <w:sz w:val="24"/>
          <w:szCs w:val="24"/>
        </w:rPr>
        <w:t xml:space="preserve"> terlihat bahwa komponen data pada IMF6 dan sisaan IMF memiliki pola data yang terus meningkat atau terus menurun. </w:t>
      </w:r>
      <w:r w:rsidR="00FE66AC">
        <w:rPr>
          <w:rFonts w:asciiTheme="majorBidi" w:hAnsiTheme="majorBidi" w:cstheme="majorBidi"/>
          <w:sz w:val="24"/>
          <w:szCs w:val="24"/>
        </w:rPr>
        <w:t>Model terbaik dari IMF6 dan Sisaan IMF disajikan pada Tabel 3.</w:t>
      </w:r>
    </w:p>
    <w:p w:rsidR="00FE66AC" w:rsidRDefault="00FE66AC" w:rsidP="00FE66AC">
      <w:pPr>
        <w:spacing w:after="0" w:line="240" w:lineRule="auto"/>
        <w:ind w:firstLine="567"/>
        <w:jc w:val="both"/>
        <w:rPr>
          <w:rFonts w:asciiTheme="majorBidi" w:hAnsiTheme="majorBidi" w:cstheme="majorBidi"/>
          <w:sz w:val="24"/>
          <w:szCs w:val="24"/>
        </w:rPr>
      </w:pPr>
    </w:p>
    <w:p w:rsidR="00FE66AC" w:rsidRDefault="00FE66AC" w:rsidP="00FE66AC">
      <w:pPr>
        <w:spacing w:after="0" w:line="240" w:lineRule="auto"/>
        <w:jc w:val="center"/>
        <w:rPr>
          <w:rFonts w:ascii="Times New Roman" w:hAnsi="Times New Roman" w:cs="Times New Roman"/>
          <w:sz w:val="24"/>
          <w:szCs w:val="24"/>
        </w:rPr>
      </w:pPr>
      <w:r w:rsidRPr="00DA1103">
        <w:rPr>
          <w:rFonts w:ascii="Times New Roman" w:hAnsi="Times New Roman" w:cs="Times New Roman"/>
          <w:sz w:val="24"/>
          <w:szCs w:val="24"/>
        </w:rPr>
        <w:t xml:space="preserve">Tabel </w:t>
      </w:r>
      <w:r>
        <w:rPr>
          <w:rFonts w:ascii="Times New Roman" w:hAnsi="Times New Roman" w:cs="Times New Roman"/>
          <w:sz w:val="24"/>
          <w:szCs w:val="24"/>
        </w:rPr>
        <w:t>3</w:t>
      </w:r>
      <w:r w:rsidRPr="00DA1103">
        <w:rPr>
          <w:rFonts w:ascii="Times New Roman" w:hAnsi="Times New Roman" w:cs="Times New Roman"/>
          <w:sz w:val="24"/>
          <w:szCs w:val="24"/>
        </w:rPr>
        <w:t xml:space="preserve">. </w:t>
      </w:r>
      <w:r>
        <w:rPr>
          <w:rFonts w:ascii="Times New Roman" w:hAnsi="Times New Roman" w:cs="Times New Roman"/>
          <w:sz w:val="24"/>
          <w:szCs w:val="24"/>
        </w:rPr>
        <w:t>Model Terbaik EEMD – Tren Polinomial</w:t>
      </w:r>
    </w:p>
    <w:tbl>
      <w:tblPr>
        <w:tblStyle w:val="TableGrid"/>
        <w:tblW w:w="0" w:type="auto"/>
        <w:jc w:val="center"/>
        <w:tblLook w:val="04A0" w:firstRow="1" w:lastRow="0" w:firstColumn="1" w:lastColumn="0" w:noHBand="0" w:noVBand="1"/>
      </w:tblPr>
      <w:tblGrid>
        <w:gridCol w:w="2409"/>
        <w:gridCol w:w="4389"/>
      </w:tblGrid>
      <w:tr w:rsidR="00FE66AC" w:rsidTr="00FE66AC">
        <w:trPr>
          <w:jc w:val="center"/>
        </w:trPr>
        <w:tc>
          <w:tcPr>
            <w:tcW w:w="2409" w:type="dxa"/>
            <w:tcBorders>
              <w:top w:val="single" w:sz="4" w:space="0" w:color="auto"/>
              <w:left w:val="nil"/>
              <w:bottom w:val="single" w:sz="4" w:space="0" w:color="auto"/>
              <w:right w:val="nil"/>
            </w:tcBorders>
          </w:tcPr>
          <w:p w:rsidR="00FE66AC" w:rsidRDefault="00FE66AC" w:rsidP="00FE66AC">
            <w:pPr>
              <w:jc w:val="center"/>
              <w:rPr>
                <w:rFonts w:ascii="Times New Roman" w:hAnsi="Times New Roman" w:cs="Times New Roman"/>
                <w:sz w:val="24"/>
                <w:szCs w:val="24"/>
              </w:rPr>
            </w:pPr>
            <w:r>
              <w:rPr>
                <w:rFonts w:ascii="Times New Roman" w:hAnsi="Times New Roman" w:cs="Times New Roman"/>
                <w:sz w:val="20"/>
                <w:szCs w:val="24"/>
              </w:rPr>
              <w:t>Komponen</w:t>
            </w:r>
          </w:p>
        </w:tc>
        <w:tc>
          <w:tcPr>
            <w:tcW w:w="4389" w:type="dxa"/>
            <w:tcBorders>
              <w:top w:val="single" w:sz="4" w:space="0" w:color="auto"/>
              <w:left w:val="nil"/>
              <w:bottom w:val="single" w:sz="4" w:space="0" w:color="auto"/>
              <w:right w:val="nil"/>
            </w:tcBorders>
          </w:tcPr>
          <w:p w:rsidR="00FE66AC" w:rsidRDefault="00FE66AC" w:rsidP="00FE66AC">
            <w:pPr>
              <w:jc w:val="center"/>
              <w:rPr>
                <w:rFonts w:ascii="Times New Roman" w:hAnsi="Times New Roman" w:cs="Times New Roman"/>
                <w:sz w:val="24"/>
                <w:szCs w:val="24"/>
              </w:rPr>
            </w:pPr>
            <w:r>
              <w:rPr>
                <w:rFonts w:ascii="Times New Roman" w:hAnsi="Times New Roman" w:cs="Times New Roman"/>
                <w:sz w:val="20"/>
                <w:szCs w:val="24"/>
              </w:rPr>
              <w:t>Model</w:t>
            </w:r>
          </w:p>
        </w:tc>
      </w:tr>
      <w:tr w:rsidR="00FE66AC" w:rsidTr="00FE66AC">
        <w:trPr>
          <w:jc w:val="center"/>
        </w:trPr>
        <w:tc>
          <w:tcPr>
            <w:tcW w:w="2409" w:type="dxa"/>
            <w:tcBorders>
              <w:top w:val="single" w:sz="4" w:space="0" w:color="auto"/>
              <w:left w:val="nil"/>
              <w:bottom w:val="single" w:sz="4" w:space="0" w:color="auto"/>
              <w:right w:val="nil"/>
            </w:tcBorders>
          </w:tcPr>
          <w:p w:rsidR="00FE66AC" w:rsidRPr="009107DC" w:rsidRDefault="00FE66AC" w:rsidP="00FE66AC">
            <w:pPr>
              <w:tabs>
                <w:tab w:val="left" w:pos="720"/>
              </w:tabs>
              <w:jc w:val="center"/>
              <w:rPr>
                <w:rFonts w:ascii="Times New Roman" w:hAnsi="Times New Roman" w:cs="Times New Roman"/>
                <w:sz w:val="20"/>
                <w:szCs w:val="24"/>
              </w:rPr>
            </w:pPr>
            <w:r>
              <w:rPr>
                <w:rFonts w:ascii="Times New Roman" w:hAnsi="Times New Roman" w:cs="Times New Roman"/>
                <w:sz w:val="20"/>
                <w:szCs w:val="24"/>
              </w:rPr>
              <w:t>IMF6</w:t>
            </w:r>
          </w:p>
          <w:p w:rsidR="00FE66AC" w:rsidRDefault="00FE66AC" w:rsidP="00FE66AC">
            <w:pPr>
              <w:jc w:val="center"/>
              <w:rPr>
                <w:rFonts w:ascii="Times New Roman" w:hAnsi="Times New Roman" w:cs="Times New Roman"/>
                <w:sz w:val="24"/>
                <w:szCs w:val="24"/>
              </w:rPr>
            </w:pPr>
            <w:r>
              <w:rPr>
                <w:rFonts w:ascii="Times New Roman" w:hAnsi="Times New Roman" w:cs="Times New Roman"/>
                <w:sz w:val="20"/>
                <w:szCs w:val="24"/>
              </w:rPr>
              <w:t>Sisaaan IMF</w:t>
            </w:r>
          </w:p>
        </w:tc>
        <w:tc>
          <w:tcPr>
            <w:tcW w:w="4389" w:type="dxa"/>
            <w:tcBorders>
              <w:top w:val="single" w:sz="4" w:space="0" w:color="auto"/>
              <w:left w:val="nil"/>
              <w:bottom w:val="single" w:sz="4" w:space="0" w:color="auto"/>
              <w:right w:val="nil"/>
            </w:tcBorders>
          </w:tcPr>
          <w:p w:rsidR="006B2BCB" w:rsidRDefault="00FE66AC" w:rsidP="00FE66AC">
            <w:pPr>
              <w:tabs>
                <w:tab w:val="left" w:pos="720"/>
              </w:tabs>
              <w:jc w:val="center"/>
              <w:rPr>
                <w:rFonts w:ascii="Times New Roman" w:eastAsia="Times New Roman" w:hAnsi="Times New Roman" w:cs="Times New Roman"/>
                <w:i/>
                <w:iCs/>
                <w:color w:val="000000"/>
                <w:sz w:val="20"/>
                <w:szCs w:val="20"/>
                <w:vertAlign w:val="superscript"/>
              </w:rPr>
            </w:pPr>
            <w:r w:rsidRPr="00FE66AC">
              <w:rPr>
                <w:rFonts w:ascii="Times New Roman" w:eastAsia="Times New Roman" w:hAnsi="Times New Roman" w:cs="Times New Roman"/>
                <w:color w:val="000000"/>
                <w:sz w:val="20"/>
                <w:szCs w:val="20"/>
              </w:rPr>
              <w:t>-7,839+ 0,2052</w:t>
            </w:r>
            <w:r w:rsidRPr="00FE66AC">
              <w:rPr>
                <w:rFonts w:ascii="Times New Roman" w:eastAsia="Times New Roman" w:hAnsi="Times New Roman" w:cs="Times New Roman"/>
                <w:i/>
                <w:iCs/>
                <w:color w:val="000000"/>
                <w:sz w:val="20"/>
                <w:szCs w:val="20"/>
              </w:rPr>
              <w:t>t</w:t>
            </w:r>
            <w:r w:rsidRPr="00FE66AC">
              <w:rPr>
                <w:rFonts w:ascii="Times New Roman" w:eastAsia="Times New Roman" w:hAnsi="Times New Roman" w:cs="Times New Roman"/>
                <w:color w:val="000000"/>
                <w:sz w:val="20"/>
                <w:szCs w:val="20"/>
              </w:rPr>
              <w:t xml:space="preserve"> – 0,001311 </w:t>
            </w:r>
            <w:r w:rsidRPr="00FE66AC">
              <w:rPr>
                <w:rFonts w:ascii="Times New Roman" w:eastAsia="Times New Roman" w:hAnsi="Times New Roman" w:cs="Times New Roman"/>
                <w:i/>
                <w:iCs/>
                <w:color w:val="000000"/>
                <w:sz w:val="20"/>
                <w:szCs w:val="20"/>
              </w:rPr>
              <w:t>t</w:t>
            </w:r>
            <w:r w:rsidRPr="00FE66AC">
              <w:rPr>
                <w:rFonts w:ascii="Times New Roman" w:eastAsia="Times New Roman" w:hAnsi="Times New Roman" w:cs="Times New Roman"/>
                <w:i/>
                <w:iCs/>
                <w:color w:val="000000"/>
                <w:sz w:val="20"/>
                <w:szCs w:val="20"/>
                <w:vertAlign w:val="superscript"/>
              </w:rPr>
              <w:t>2</w:t>
            </w:r>
            <w:r w:rsidRPr="00FE66AC">
              <w:rPr>
                <w:rFonts w:ascii="Times New Roman" w:eastAsia="Times New Roman" w:hAnsi="Times New Roman" w:cs="Times New Roman"/>
                <w:i/>
                <w:iCs/>
                <w:color w:val="000000"/>
                <w:sz w:val="20"/>
                <w:szCs w:val="20"/>
              </w:rPr>
              <w:t xml:space="preserve"> </w:t>
            </w:r>
            <w:r w:rsidRPr="00FE66AC">
              <w:rPr>
                <w:rFonts w:ascii="Times New Roman" w:eastAsia="Times New Roman" w:hAnsi="Times New Roman" w:cs="Times New Roman"/>
                <w:color w:val="000000"/>
                <w:sz w:val="20"/>
                <w:szCs w:val="20"/>
              </w:rPr>
              <w:t xml:space="preserve">+ 0,000002 </w:t>
            </w:r>
            <w:r w:rsidRPr="00FE66AC">
              <w:rPr>
                <w:rFonts w:ascii="Times New Roman" w:eastAsia="Times New Roman" w:hAnsi="Times New Roman" w:cs="Times New Roman"/>
                <w:i/>
                <w:iCs/>
                <w:color w:val="000000"/>
                <w:sz w:val="20"/>
                <w:szCs w:val="20"/>
              </w:rPr>
              <w:t>t</w:t>
            </w:r>
            <w:r w:rsidRPr="00FE66AC">
              <w:rPr>
                <w:rFonts w:ascii="Times New Roman" w:eastAsia="Times New Roman" w:hAnsi="Times New Roman" w:cs="Times New Roman"/>
                <w:i/>
                <w:iCs/>
                <w:color w:val="000000"/>
                <w:sz w:val="20"/>
                <w:szCs w:val="20"/>
                <w:vertAlign w:val="superscript"/>
              </w:rPr>
              <w:t>3</w:t>
            </w:r>
          </w:p>
          <w:p w:rsidR="00FE66AC" w:rsidRDefault="00FE66AC" w:rsidP="00FE66AC">
            <w:pPr>
              <w:tabs>
                <w:tab w:val="left" w:pos="720"/>
              </w:tabs>
              <w:jc w:val="center"/>
              <w:rPr>
                <w:rFonts w:ascii="Times New Roman" w:hAnsi="Times New Roman" w:cs="Times New Roman"/>
                <w:sz w:val="24"/>
                <w:szCs w:val="24"/>
              </w:rPr>
            </w:pPr>
            <w:r>
              <w:rPr>
                <w:rFonts w:ascii="Times New Roman" w:eastAsia="Times New Roman" w:hAnsi="Times New Roman" w:cs="Times New Roman"/>
                <w:i/>
                <w:iCs/>
                <w:color w:val="000000"/>
                <w:sz w:val="20"/>
                <w:szCs w:val="20"/>
                <w:vertAlign w:val="superscript"/>
              </w:rPr>
              <w:t xml:space="preserve"> </w:t>
            </w:r>
            <w:r w:rsidRPr="00FE66AC">
              <w:rPr>
                <w:rFonts w:ascii="Times New Roman" w:eastAsia="Times New Roman" w:hAnsi="Times New Roman" w:cs="Times New Roman"/>
                <w:color w:val="000000"/>
                <w:sz w:val="20"/>
                <w:szCs w:val="20"/>
              </w:rPr>
              <w:t>472,3 + 1,651</w:t>
            </w:r>
            <w:r w:rsidRPr="00FE66AC">
              <w:rPr>
                <w:rFonts w:ascii="Times New Roman" w:eastAsia="Times New Roman" w:hAnsi="Times New Roman" w:cs="Times New Roman"/>
                <w:i/>
                <w:iCs/>
                <w:color w:val="000000"/>
                <w:sz w:val="20"/>
                <w:szCs w:val="20"/>
              </w:rPr>
              <w:t>t</w:t>
            </w:r>
            <w:r w:rsidRPr="00FE66AC">
              <w:rPr>
                <w:rFonts w:ascii="Times New Roman" w:eastAsia="Times New Roman" w:hAnsi="Times New Roman" w:cs="Times New Roman"/>
                <w:color w:val="000000"/>
                <w:sz w:val="20"/>
                <w:szCs w:val="20"/>
              </w:rPr>
              <w:t xml:space="preserve"> – 0,01692 </w:t>
            </w:r>
            <w:r w:rsidRPr="00FE66AC">
              <w:rPr>
                <w:rFonts w:ascii="Times New Roman" w:eastAsia="Times New Roman" w:hAnsi="Times New Roman" w:cs="Times New Roman"/>
                <w:i/>
                <w:iCs/>
                <w:color w:val="000000"/>
                <w:sz w:val="20"/>
                <w:szCs w:val="20"/>
              </w:rPr>
              <w:t>t</w:t>
            </w:r>
            <w:r w:rsidRPr="00FE66AC">
              <w:rPr>
                <w:rFonts w:ascii="Times New Roman" w:eastAsia="Times New Roman" w:hAnsi="Times New Roman" w:cs="Times New Roman"/>
                <w:i/>
                <w:iCs/>
                <w:color w:val="000000"/>
                <w:sz w:val="20"/>
                <w:szCs w:val="20"/>
                <w:vertAlign w:val="superscript"/>
              </w:rPr>
              <w:t>2</w:t>
            </w:r>
            <w:r w:rsidRPr="00FE66AC">
              <w:rPr>
                <w:rFonts w:ascii="Times New Roman" w:eastAsia="Times New Roman" w:hAnsi="Times New Roman" w:cs="Times New Roman"/>
                <w:i/>
                <w:iCs/>
                <w:color w:val="000000"/>
                <w:sz w:val="20"/>
                <w:szCs w:val="20"/>
              </w:rPr>
              <w:t xml:space="preserve"> </w:t>
            </w:r>
            <w:r w:rsidRPr="00FE66AC">
              <w:rPr>
                <w:rFonts w:ascii="Times New Roman" w:eastAsia="Times New Roman" w:hAnsi="Times New Roman" w:cs="Times New Roman"/>
                <w:color w:val="000000"/>
                <w:sz w:val="20"/>
                <w:szCs w:val="20"/>
              </w:rPr>
              <w:t>+ 0,00003</w:t>
            </w:r>
            <w:r w:rsidRPr="00FE66AC">
              <w:rPr>
                <w:rFonts w:ascii="Times New Roman" w:eastAsia="Times New Roman" w:hAnsi="Times New Roman" w:cs="Times New Roman"/>
                <w:i/>
                <w:iCs/>
                <w:color w:val="000000"/>
                <w:sz w:val="20"/>
                <w:szCs w:val="20"/>
              </w:rPr>
              <w:t xml:space="preserve"> t</w:t>
            </w:r>
            <w:r w:rsidRPr="00FE66AC">
              <w:rPr>
                <w:rFonts w:ascii="Times New Roman" w:eastAsia="Times New Roman" w:hAnsi="Times New Roman" w:cs="Times New Roman"/>
                <w:i/>
                <w:iCs/>
                <w:color w:val="000000"/>
                <w:sz w:val="20"/>
                <w:szCs w:val="20"/>
                <w:vertAlign w:val="superscript"/>
              </w:rPr>
              <w:t>3</w:t>
            </w:r>
            <w:r>
              <w:rPr>
                <w:rFonts w:ascii="Times New Roman" w:hAnsi="Times New Roman" w:cs="Times New Roman"/>
                <w:sz w:val="20"/>
                <w:szCs w:val="20"/>
              </w:rPr>
              <w:t xml:space="preserve"> </w:t>
            </w:r>
          </w:p>
        </w:tc>
      </w:tr>
    </w:tbl>
    <w:p w:rsidR="00FE66AC" w:rsidRDefault="00FE66AC" w:rsidP="00FE66AC">
      <w:pPr>
        <w:spacing w:after="0" w:line="240" w:lineRule="auto"/>
        <w:jc w:val="center"/>
        <w:rPr>
          <w:rFonts w:ascii="Times New Roman" w:hAnsi="Times New Roman" w:cs="Times New Roman"/>
          <w:sz w:val="24"/>
          <w:szCs w:val="24"/>
        </w:rPr>
      </w:pPr>
    </w:p>
    <w:p w:rsidR="00FE66AC" w:rsidRDefault="00FE66AC" w:rsidP="00FE66AC">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Model-model terbaik pada Tabel</w:t>
      </w:r>
      <w:r w:rsidRPr="00303013">
        <w:rPr>
          <w:rFonts w:asciiTheme="majorBidi" w:hAnsiTheme="majorBidi" w:cstheme="majorBidi"/>
          <w:sz w:val="24"/>
          <w:szCs w:val="24"/>
        </w:rPr>
        <w:t xml:space="preserve"> </w:t>
      </w:r>
      <w:r>
        <w:rPr>
          <w:rFonts w:asciiTheme="majorBidi" w:hAnsiTheme="majorBidi" w:cstheme="majorBidi"/>
          <w:sz w:val="24"/>
          <w:szCs w:val="24"/>
        </w:rPr>
        <w:t>2 dan Tabel 3</w:t>
      </w:r>
      <w:r w:rsidRPr="00303013">
        <w:rPr>
          <w:rFonts w:asciiTheme="majorBidi" w:hAnsiTheme="majorBidi" w:cstheme="majorBidi"/>
          <w:sz w:val="24"/>
          <w:szCs w:val="24"/>
        </w:rPr>
        <w:t xml:space="preserve">selanjutnya digunakan untuk </w:t>
      </w:r>
      <w:r w:rsidR="006B2BCB">
        <w:rPr>
          <w:rFonts w:asciiTheme="majorBidi" w:hAnsiTheme="majorBidi" w:cstheme="majorBidi"/>
          <w:sz w:val="24"/>
          <w:szCs w:val="24"/>
        </w:rPr>
        <w:t>peramalan</w:t>
      </w:r>
      <w:r w:rsidRPr="00303013">
        <w:rPr>
          <w:rFonts w:asciiTheme="majorBidi" w:hAnsiTheme="majorBidi" w:cstheme="majorBidi"/>
          <w:sz w:val="24"/>
          <w:szCs w:val="24"/>
        </w:rPr>
        <w:t xml:space="preserve"> komponen IMF dan sisaan IMF pada </w:t>
      </w:r>
      <w:r>
        <w:rPr>
          <w:rFonts w:asciiTheme="majorBidi" w:hAnsiTheme="majorBidi" w:cstheme="majorBidi"/>
          <w:sz w:val="24"/>
          <w:szCs w:val="24"/>
        </w:rPr>
        <w:t>20</w:t>
      </w:r>
      <w:r w:rsidRPr="00263F46">
        <w:rPr>
          <w:rFonts w:asciiTheme="majorBidi" w:hAnsiTheme="majorBidi" w:cstheme="majorBidi"/>
          <w:sz w:val="24"/>
          <w:szCs w:val="24"/>
        </w:rPr>
        <w:t xml:space="preserve"> </w:t>
      </w:r>
      <w:r>
        <w:rPr>
          <w:rFonts w:asciiTheme="majorBidi" w:hAnsiTheme="majorBidi" w:cstheme="majorBidi"/>
          <w:sz w:val="24"/>
          <w:szCs w:val="24"/>
        </w:rPr>
        <w:t>Juli 2020 – 30 Juli 2020</w:t>
      </w:r>
      <w:r w:rsidRPr="00303013">
        <w:rPr>
          <w:rFonts w:asciiTheme="majorBidi" w:hAnsiTheme="majorBidi" w:cstheme="majorBidi"/>
          <w:sz w:val="24"/>
          <w:szCs w:val="24"/>
        </w:rPr>
        <w:t xml:space="preserve">. Hasil </w:t>
      </w:r>
      <w:r w:rsidR="006B2BCB">
        <w:rPr>
          <w:rFonts w:asciiTheme="majorBidi" w:hAnsiTheme="majorBidi" w:cstheme="majorBidi"/>
          <w:sz w:val="24"/>
          <w:szCs w:val="24"/>
        </w:rPr>
        <w:t>peramalan</w:t>
      </w:r>
      <w:r w:rsidRPr="00303013">
        <w:rPr>
          <w:rFonts w:asciiTheme="majorBidi" w:hAnsiTheme="majorBidi" w:cstheme="majorBidi"/>
          <w:sz w:val="24"/>
          <w:szCs w:val="24"/>
        </w:rPr>
        <w:t xml:space="preserve"> tersebut selanjutnya dijumlahkan agar mendapat </w:t>
      </w:r>
      <w:r w:rsidR="006B2BCB">
        <w:rPr>
          <w:rFonts w:asciiTheme="majorBidi" w:hAnsiTheme="majorBidi" w:cstheme="majorBidi"/>
          <w:sz w:val="24"/>
          <w:szCs w:val="24"/>
        </w:rPr>
        <w:t>peramalan</w:t>
      </w:r>
      <w:r w:rsidRPr="00303013">
        <w:rPr>
          <w:rFonts w:asciiTheme="majorBidi" w:hAnsiTheme="majorBidi" w:cstheme="majorBidi"/>
          <w:sz w:val="24"/>
          <w:szCs w:val="24"/>
        </w:rPr>
        <w:t xml:space="preserve"> </w:t>
      </w:r>
      <w:r>
        <w:rPr>
          <w:rFonts w:asciiTheme="majorBidi" w:hAnsiTheme="majorBidi" w:cstheme="majorBidi"/>
          <w:sz w:val="24"/>
          <w:szCs w:val="24"/>
        </w:rPr>
        <w:t>Indeks Harga Saham</w:t>
      </w:r>
      <w:r w:rsidRPr="00303013">
        <w:rPr>
          <w:rFonts w:asciiTheme="majorBidi" w:hAnsiTheme="majorBidi" w:cstheme="majorBidi"/>
          <w:sz w:val="24"/>
          <w:szCs w:val="24"/>
        </w:rPr>
        <w:t xml:space="preserve"> pada </w:t>
      </w:r>
      <w:r>
        <w:rPr>
          <w:rFonts w:asciiTheme="majorBidi" w:hAnsiTheme="majorBidi" w:cstheme="majorBidi"/>
          <w:sz w:val="24"/>
          <w:szCs w:val="24"/>
        </w:rPr>
        <w:t>20</w:t>
      </w:r>
      <w:r w:rsidRPr="00263F46">
        <w:rPr>
          <w:rFonts w:asciiTheme="majorBidi" w:hAnsiTheme="majorBidi" w:cstheme="majorBidi"/>
          <w:sz w:val="24"/>
          <w:szCs w:val="24"/>
        </w:rPr>
        <w:t xml:space="preserve"> </w:t>
      </w:r>
      <w:r>
        <w:rPr>
          <w:rFonts w:asciiTheme="majorBidi" w:hAnsiTheme="majorBidi" w:cstheme="majorBidi"/>
          <w:sz w:val="24"/>
          <w:szCs w:val="24"/>
        </w:rPr>
        <w:t>Juli 2020 – 30 Juli 2020</w:t>
      </w:r>
      <w:r w:rsidRPr="00303013">
        <w:rPr>
          <w:rFonts w:asciiTheme="majorBidi" w:hAnsiTheme="majorBidi" w:cstheme="majorBidi"/>
          <w:sz w:val="24"/>
          <w:szCs w:val="24"/>
        </w:rPr>
        <w:t xml:space="preserve">. Digunakan penjumlahan karena telah diketahui bahwa penjumlahan komponen IMF dan sisaan IMF yang terbentuk dari dekomposisi </w:t>
      </w:r>
      <w:r>
        <w:rPr>
          <w:rFonts w:asciiTheme="majorBidi" w:hAnsiTheme="majorBidi" w:cstheme="majorBidi"/>
          <w:sz w:val="24"/>
          <w:szCs w:val="24"/>
        </w:rPr>
        <w:t>Indeks Harga Saham</w:t>
      </w:r>
      <w:r w:rsidRPr="00303013">
        <w:rPr>
          <w:rFonts w:asciiTheme="majorBidi" w:hAnsiTheme="majorBidi" w:cstheme="majorBidi"/>
          <w:sz w:val="24"/>
          <w:szCs w:val="24"/>
        </w:rPr>
        <w:t xml:space="preserve"> akan menghasilkan kembali data </w:t>
      </w:r>
      <w:r>
        <w:rPr>
          <w:rFonts w:asciiTheme="majorBidi" w:hAnsiTheme="majorBidi" w:cstheme="majorBidi"/>
          <w:sz w:val="24"/>
          <w:szCs w:val="24"/>
        </w:rPr>
        <w:t>Indeks Harga Saham</w:t>
      </w:r>
      <w:r w:rsidRPr="00303013">
        <w:rPr>
          <w:rFonts w:asciiTheme="majorBidi" w:hAnsiTheme="majorBidi" w:cstheme="majorBidi"/>
          <w:sz w:val="24"/>
          <w:szCs w:val="24"/>
        </w:rPr>
        <w:t xml:space="preserve"> tanpa ada distorsi maupun informasi yang hilang. Hal ini tentunya berlaku pula pada hasil </w:t>
      </w:r>
      <w:r w:rsidR="006B2BCB">
        <w:rPr>
          <w:rFonts w:asciiTheme="majorBidi" w:hAnsiTheme="majorBidi" w:cstheme="majorBidi"/>
          <w:sz w:val="24"/>
          <w:szCs w:val="24"/>
        </w:rPr>
        <w:t>peramalan</w:t>
      </w:r>
      <w:r w:rsidRPr="00303013">
        <w:rPr>
          <w:rFonts w:asciiTheme="majorBidi" w:hAnsiTheme="majorBidi" w:cstheme="majorBidi"/>
          <w:sz w:val="24"/>
          <w:szCs w:val="24"/>
        </w:rPr>
        <w:t xml:space="preserve">, penjumlahan hasil </w:t>
      </w:r>
      <w:r w:rsidR="006B2BCB">
        <w:rPr>
          <w:rFonts w:asciiTheme="majorBidi" w:hAnsiTheme="majorBidi" w:cstheme="majorBidi"/>
          <w:sz w:val="24"/>
          <w:szCs w:val="24"/>
        </w:rPr>
        <w:t>peramalan</w:t>
      </w:r>
      <w:r w:rsidRPr="00303013">
        <w:rPr>
          <w:rFonts w:asciiTheme="majorBidi" w:hAnsiTheme="majorBidi" w:cstheme="majorBidi"/>
          <w:sz w:val="24"/>
          <w:szCs w:val="24"/>
        </w:rPr>
        <w:t xml:space="preserve"> komponen IMF dan sisaan IMF akan menghasilkan </w:t>
      </w:r>
      <w:r w:rsidR="006B2BCB">
        <w:rPr>
          <w:rFonts w:asciiTheme="majorBidi" w:hAnsiTheme="majorBidi" w:cstheme="majorBidi"/>
          <w:sz w:val="24"/>
          <w:szCs w:val="24"/>
        </w:rPr>
        <w:t>peramalan</w:t>
      </w:r>
      <w:r w:rsidRPr="00303013">
        <w:rPr>
          <w:rFonts w:asciiTheme="majorBidi" w:hAnsiTheme="majorBidi" w:cstheme="majorBidi"/>
          <w:sz w:val="24"/>
          <w:szCs w:val="24"/>
        </w:rPr>
        <w:t xml:space="preserve"> </w:t>
      </w:r>
      <w:r>
        <w:rPr>
          <w:rFonts w:asciiTheme="majorBidi" w:hAnsiTheme="majorBidi" w:cstheme="majorBidi"/>
          <w:sz w:val="24"/>
          <w:szCs w:val="24"/>
        </w:rPr>
        <w:t>Indeks Harga Saham</w:t>
      </w:r>
      <w:r w:rsidRPr="00303013">
        <w:rPr>
          <w:rFonts w:asciiTheme="majorBidi" w:hAnsiTheme="majorBidi" w:cstheme="majorBidi"/>
          <w:sz w:val="24"/>
          <w:szCs w:val="24"/>
        </w:rPr>
        <w:t xml:space="preserve">. </w:t>
      </w:r>
      <w:r w:rsidR="006B2BCB">
        <w:rPr>
          <w:rFonts w:asciiTheme="majorBidi" w:hAnsiTheme="majorBidi" w:cstheme="majorBidi"/>
          <w:sz w:val="24"/>
          <w:szCs w:val="24"/>
        </w:rPr>
        <w:t>Peramalan</w:t>
      </w:r>
      <w:r w:rsidRPr="00303013">
        <w:rPr>
          <w:rFonts w:asciiTheme="majorBidi" w:hAnsiTheme="majorBidi" w:cstheme="majorBidi"/>
          <w:sz w:val="24"/>
          <w:szCs w:val="24"/>
        </w:rPr>
        <w:t xml:space="preserve"> </w:t>
      </w:r>
      <w:r>
        <w:rPr>
          <w:rFonts w:asciiTheme="majorBidi" w:hAnsiTheme="majorBidi" w:cstheme="majorBidi"/>
          <w:sz w:val="24"/>
          <w:szCs w:val="24"/>
        </w:rPr>
        <w:t>Indeks Harga Saham</w:t>
      </w:r>
      <w:r w:rsidRPr="00303013">
        <w:rPr>
          <w:rFonts w:asciiTheme="majorBidi" w:hAnsiTheme="majorBidi" w:cstheme="majorBidi"/>
          <w:sz w:val="24"/>
          <w:szCs w:val="24"/>
        </w:rPr>
        <w:t xml:space="preserve"> ini dapat dilihat pada </w:t>
      </w:r>
      <w:r>
        <w:rPr>
          <w:rFonts w:asciiTheme="majorBidi" w:hAnsiTheme="majorBidi" w:cstheme="majorBidi"/>
          <w:sz w:val="24"/>
          <w:szCs w:val="24"/>
        </w:rPr>
        <w:t>Tabel</w:t>
      </w:r>
      <w:r w:rsidRPr="00303013">
        <w:rPr>
          <w:rFonts w:asciiTheme="majorBidi" w:hAnsiTheme="majorBidi" w:cstheme="majorBidi"/>
          <w:sz w:val="24"/>
          <w:szCs w:val="24"/>
        </w:rPr>
        <w:t xml:space="preserve"> </w:t>
      </w:r>
      <w:r>
        <w:rPr>
          <w:rFonts w:asciiTheme="majorBidi" w:hAnsiTheme="majorBidi" w:cstheme="majorBidi"/>
          <w:sz w:val="24"/>
          <w:szCs w:val="24"/>
        </w:rPr>
        <w:t>4.</w:t>
      </w:r>
    </w:p>
    <w:p w:rsidR="00FE66AC" w:rsidRDefault="00FE66AC" w:rsidP="00FE66AC">
      <w:pPr>
        <w:spacing w:after="0" w:line="240" w:lineRule="auto"/>
        <w:ind w:firstLine="567"/>
        <w:jc w:val="both"/>
        <w:rPr>
          <w:rFonts w:asciiTheme="majorBidi" w:hAnsiTheme="majorBidi" w:cstheme="majorBidi"/>
          <w:sz w:val="24"/>
          <w:szCs w:val="24"/>
        </w:rPr>
      </w:pPr>
    </w:p>
    <w:p w:rsidR="00DB08E7" w:rsidRDefault="00FE66AC" w:rsidP="00DB08E7">
      <w:pPr>
        <w:spacing w:after="120" w:line="240" w:lineRule="auto"/>
        <w:ind w:left="1134" w:hanging="567"/>
        <w:jc w:val="both"/>
        <w:rPr>
          <w:rFonts w:asciiTheme="majorBidi" w:hAnsiTheme="majorBidi" w:cstheme="majorBidi"/>
          <w:sz w:val="24"/>
          <w:szCs w:val="24"/>
        </w:rPr>
      </w:pPr>
      <w:r w:rsidRPr="00DA1103">
        <w:rPr>
          <w:rFonts w:ascii="Times New Roman" w:hAnsi="Times New Roman" w:cs="Times New Roman"/>
          <w:sz w:val="24"/>
          <w:szCs w:val="24"/>
        </w:rPr>
        <w:t xml:space="preserve">Tabel </w:t>
      </w:r>
      <w:r w:rsidR="00DB08E7">
        <w:rPr>
          <w:rFonts w:ascii="Times New Roman" w:hAnsi="Times New Roman" w:cs="Times New Roman"/>
          <w:sz w:val="24"/>
          <w:szCs w:val="24"/>
        </w:rPr>
        <w:t>4</w:t>
      </w:r>
      <w:r w:rsidRPr="00DA1103">
        <w:rPr>
          <w:rFonts w:ascii="Times New Roman" w:hAnsi="Times New Roman" w:cs="Times New Roman"/>
          <w:sz w:val="24"/>
          <w:szCs w:val="24"/>
        </w:rPr>
        <w:t xml:space="preserve">. </w:t>
      </w:r>
      <w:r w:rsidR="006B2BCB">
        <w:rPr>
          <w:rFonts w:asciiTheme="majorBidi" w:hAnsiTheme="majorBidi" w:cstheme="majorBidi"/>
          <w:sz w:val="24"/>
          <w:szCs w:val="24"/>
        </w:rPr>
        <w:t>Peramalan</w:t>
      </w:r>
      <w:r w:rsidR="00DB08E7" w:rsidRPr="000F1D41">
        <w:rPr>
          <w:rFonts w:asciiTheme="majorBidi" w:hAnsiTheme="majorBidi" w:cstheme="majorBidi"/>
          <w:sz w:val="24"/>
          <w:szCs w:val="24"/>
        </w:rPr>
        <w:t xml:space="preserve"> </w:t>
      </w:r>
      <w:r w:rsidR="00DB08E7">
        <w:rPr>
          <w:rFonts w:asciiTheme="majorBidi" w:hAnsiTheme="majorBidi" w:cstheme="majorBidi"/>
          <w:sz w:val="24"/>
          <w:szCs w:val="24"/>
        </w:rPr>
        <w:t>Indeks Harga Saham</w:t>
      </w:r>
      <w:r w:rsidR="00DB08E7" w:rsidRPr="000F1D41">
        <w:rPr>
          <w:rFonts w:asciiTheme="majorBidi" w:hAnsiTheme="majorBidi" w:cstheme="majorBidi"/>
          <w:sz w:val="24"/>
          <w:szCs w:val="24"/>
        </w:rPr>
        <w:t xml:space="preserve"> JKPROP </w:t>
      </w:r>
      <w:r w:rsidR="00DB08E7">
        <w:rPr>
          <w:rFonts w:asciiTheme="majorBidi" w:hAnsiTheme="majorBidi" w:cstheme="majorBidi"/>
          <w:sz w:val="24"/>
          <w:szCs w:val="24"/>
        </w:rPr>
        <w:t xml:space="preserve"> </w:t>
      </w:r>
      <w:r w:rsidR="00DB08E7" w:rsidRPr="000F1D41">
        <w:rPr>
          <w:rFonts w:asciiTheme="majorBidi" w:hAnsiTheme="majorBidi" w:cstheme="majorBidi"/>
          <w:sz w:val="24"/>
          <w:szCs w:val="24"/>
        </w:rPr>
        <w:t>20 Juli 2020 – 30 Juli 2020</w:t>
      </w:r>
      <w:r w:rsidR="00DB08E7">
        <w:rPr>
          <w:rFonts w:asciiTheme="majorBidi" w:hAnsiTheme="majorBidi" w:cstheme="majorBidi"/>
          <w:sz w:val="24"/>
          <w:szCs w:val="24"/>
        </w:rPr>
        <w:t xml:space="preserve"> </w:t>
      </w:r>
    </w:p>
    <w:tbl>
      <w:tblPr>
        <w:tblW w:w="5660" w:type="dxa"/>
        <w:jc w:val="center"/>
        <w:tblLook w:val="04A0" w:firstRow="1" w:lastRow="0" w:firstColumn="1" w:lastColumn="0" w:noHBand="0" w:noVBand="1"/>
      </w:tblPr>
      <w:tblGrid>
        <w:gridCol w:w="1480"/>
        <w:gridCol w:w="1660"/>
        <w:gridCol w:w="1480"/>
        <w:gridCol w:w="1040"/>
      </w:tblGrid>
      <w:tr w:rsidR="00FE66AC" w:rsidRPr="00FE66AC" w:rsidTr="00287B04">
        <w:trPr>
          <w:trHeight w:val="315"/>
          <w:jc w:val="center"/>
        </w:trPr>
        <w:tc>
          <w:tcPr>
            <w:tcW w:w="1480" w:type="dxa"/>
            <w:tcBorders>
              <w:top w:val="single" w:sz="4" w:space="0" w:color="auto"/>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Waktu</w:t>
            </w:r>
          </w:p>
        </w:tc>
        <w:tc>
          <w:tcPr>
            <w:tcW w:w="1660" w:type="dxa"/>
            <w:tcBorders>
              <w:top w:val="single" w:sz="4" w:space="0" w:color="auto"/>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Nilai Aktual</w:t>
            </w:r>
          </w:p>
        </w:tc>
        <w:tc>
          <w:tcPr>
            <w:tcW w:w="1480" w:type="dxa"/>
            <w:tcBorders>
              <w:top w:val="single" w:sz="4" w:space="0" w:color="auto"/>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Ramalan</w:t>
            </w:r>
          </w:p>
        </w:tc>
        <w:tc>
          <w:tcPr>
            <w:tcW w:w="1040" w:type="dxa"/>
            <w:tcBorders>
              <w:top w:val="single" w:sz="4" w:space="0" w:color="auto"/>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MAPE</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20/07/2020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306.130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277.580</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1.14%</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21/07/2020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308.040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276.092</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1.29%</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22/07/2020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305.890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272.331</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1.37%</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23/07/2020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306.560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271.080</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1.45%</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24/07/2020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303.960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267.103</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1.53%</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27/07/2020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303.840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266.932</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1.54%</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28/07/2020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303.630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264.970</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1.62%</w:t>
            </w:r>
          </w:p>
        </w:tc>
      </w:tr>
      <w:tr w:rsidR="00FE66AC" w:rsidRPr="00FE66AC" w:rsidTr="00287B04">
        <w:trPr>
          <w:trHeight w:val="315"/>
          <w:jc w:val="center"/>
        </w:trPr>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29/07/2020</w:t>
            </w:r>
          </w:p>
        </w:tc>
        <w:tc>
          <w:tcPr>
            <w:tcW w:w="166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299.690</w:t>
            </w:r>
          </w:p>
        </w:tc>
        <w:tc>
          <w:tcPr>
            <w:tcW w:w="148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262.269</w:t>
            </w:r>
          </w:p>
        </w:tc>
        <w:tc>
          <w:tcPr>
            <w:tcW w:w="1040" w:type="dxa"/>
            <w:tcBorders>
              <w:top w:val="nil"/>
              <w:left w:val="nil"/>
              <w:bottom w:val="nil"/>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1.59%</w:t>
            </w:r>
          </w:p>
        </w:tc>
      </w:tr>
      <w:tr w:rsidR="00FE66AC" w:rsidRPr="00FE66AC" w:rsidTr="00287B04">
        <w:trPr>
          <w:trHeight w:val="315"/>
          <w:jc w:val="center"/>
        </w:trPr>
        <w:tc>
          <w:tcPr>
            <w:tcW w:w="1480" w:type="dxa"/>
            <w:tcBorders>
              <w:top w:val="nil"/>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30/07/2020</w:t>
            </w:r>
          </w:p>
        </w:tc>
        <w:tc>
          <w:tcPr>
            <w:tcW w:w="1660" w:type="dxa"/>
            <w:tcBorders>
              <w:top w:val="nil"/>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300.500</w:t>
            </w:r>
          </w:p>
        </w:tc>
        <w:tc>
          <w:tcPr>
            <w:tcW w:w="1480" w:type="dxa"/>
            <w:tcBorders>
              <w:top w:val="nil"/>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261.414</w:t>
            </w:r>
          </w:p>
        </w:tc>
        <w:tc>
          <w:tcPr>
            <w:tcW w:w="1040" w:type="dxa"/>
            <w:tcBorders>
              <w:top w:val="nil"/>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1.66%</w:t>
            </w:r>
          </w:p>
        </w:tc>
      </w:tr>
      <w:tr w:rsidR="00FE66AC" w:rsidRPr="00FE66AC" w:rsidTr="00287B04">
        <w:trPr>
          <w:trHeight w:val="315"/>
          <w:jc w:val="center"/>
        </w:trPr>
        <w:tc>
          <w:tcPr>
            <w:tcW w:w="4620" w:type="dxa"/>
            <w:gridSpan w:val="3"/>
            <w:tcBorders>
              <w:top w:val="single" w:sz="4" w:space="0" w:color="auto"/>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Jumlah</w:t>
            </w:r>
          </w:p>
        </w:tc>
        <w:tc>
          <w:tcPr>
            <w:tcW w:w="1040" w:type="dxa"/>
            <w:tcBorders>
              <w:top w:val="nil"/>
              <w:left w:val="nil"/>
              <w:bottom w:val="single" w:sz="4" w:space="0" w:color="auto"/>
              <w:right w:val="nil"/>
            </w:tcBorders>
            <w:shd w:val="clear" w:color="auto" w:fill="auto"/>
            <w:noWrap/>
            <w:vAlign w:val="center"/>
            <w:hideMark/>
          </w:tcPr>
          <w:p w:rsidR="00FE66AC" w:rsidRPr="00FE66AC" w:rsidRDefault="00FE66AC" w:rsidP="00FE66AC">
            <w:pPr>
              <w:spacing w:after="0" w:line="240" w:lineRule="auto"/>
              <w:jc w:val="center"/>
              <w:rPr>
                <w:rFonts w:ascii="Times New Roman" w:eastAsia="Times New Roman" w:hAnsi="Times New Roman" w:cs="Times New Roman"/>
                <w:color w:val="000000"/>
                <w:sz w:val="20"/>
                <w:szCs w:val="20"/>
              </w:rPr>
            </w:pPr>
            <w:r w:rsidRPr="00FE66AC">
              <w:rPr>
                <w:rFonts w:ascii="Times New Roman" w:eastAsia="Times New Roman" w:hAnsi="Times New Roman" w:cs="Times New Roman"/>
                <w:color w:val="000000"/>
                <w:sz w:val="20"/>
                <w:szCs w:val="20"/>
              </w:rPr>
              <w:t>13.17%</w:t>
            </w:r>
          </w:p>
        </w:tc>
      </w:tr>
    </w:tbl>
    <w:p w:rsidR="00FE66AC" w:rsidRDefault="00FE66AC" w:rsidP="00150014">
      <w:pPr>
        <w:pStyle w:val="ListParagraph"/>
        <w:spacing w:before="120" w:line="240" w:lineRule="auto"/>
        <w:ind w:left="0" w:firstLine="720"/>
        <w:jc w:val="both"/>
        <w:rPr>
          <w:rFonts w:asciiTheme="majorBidi" w:hAnsiTheme="majorBidi" w:cstheme="majorBidi"/>
          <w:sz w:val="24"/>
          <w:szCs w:val="24"/>
        </w:rPr>
      </w:pPr>
      <w:r>
        <w:rPr>
          <w:rFonts w:asciiTheme="majorBidi" w:hAnsiTheme="majorBidi" w:cstheme="majorBidi"/>
          <w:sz w:val="24"/>
          <w:szCs w:val="24"/>
        </w:rPr>
        <w:t>Tabel</w:t>
      </w:r>
      <w:r w:rsidRPr="008F6C3B">
        <w:rPr>
          <w:rFonts w:asciiTheme="majorBidi" w:hAnsiTheme="majorBidi" w:cstheme="majorBidi"/>
          <w:sz w:val="24"/>
          <w:szCs w:val="24"/>
        </w:rPr>
        <w:t xml:space="preserve"> </w:t>
      </w:r>
      <w:r>
        <w:rPr>
          <w:rFonts w:asciiTheme="majorBidi" w:hAnsiTheme="majorBidi" w:cstheme="majorBidi"/>
          <w:sz w:val="24"/>
          <w:szCs w:val="24"/>
        </w:rPr>
        <w:t>4</w:t>
      </w:r>
      <w:r w:rsidRPr="008F6C3B">
        <w:rPr>
          <w:rFonts w:asciiTheme="majorBidi" w:hAnsiTheme="majorBidi" w:cstheme="majorBidi"/>
          <w:sz w:val="24"/>
          <w:szCs w:val="24"/>
        </w:rPr>
        <w:t xml:space="preserve"> memperlihatkan bahwa nilai MAPE untuk </w:t>
      </w:r>
      <w:r w:rsidR="006B2BCB">
        <w:rPr>
          <w:rFonts w:asciiTheme="majorBidi" w:hAnsiTheme="majorBidi" w:cstheme="majorBidi"/>
          <w:sz w:val="24"/>
          <w:szCs w:val="24"/>
        </w:rPr>
        <w:t>peramalan</w:t>
      </w:r>
      <w:r w:rsidRPr="008F6C3B">
        <w:rPr>
          <w:rFonts w:asciiTheme="majorBidi" w:hAnsiTheme="majorBidi" w:cstheme="majorBidi"/>
          <w:sz w:val="24"/>
          <w:szCs w:val="24"/>
        </w:rPr>
        <w:t xml:space="preserve"> </w:t>
      </w:r>
      <w:r>
        <w:rPr>
          <w:rFonts w:asciiTheme="majorBidi" w:hAnsiTheme="majorBidi" w:cstheme="majorBidi"/>
          <w:sz w:val="24"/>
          <w:szCs w:val="24"/>
        </w:rPr>
        <w:t>Indeks Harga Saham</w:t>
      </w:r>
      <w:r w:rsidRPr="008F6C3B">
        <w:rPr>
          <w:rFonts w:asciiTheme="majorBidi" w:hAnsiTheme="majorBidi" w:cstheme="majorBidi"/>
          <w:sz w:val="24"/>
          <w:szCs w:val="24"/>
        </w:rPr>
        <w:t xml:space="preserve"> JKPROP  pada 20 Juli 2020 – 30 Juli 2020 ialah </w:t>
      </w:r>
      <w:r w:rsidRPr="008F6C3B">
        <w:rPr>
          <w:rFonts w:asciiTheme="majorBidi" w:eastAsia="Times New Roman" w:hAnsiTheme="majorBidi" w:cstheme="majorBidi"/>
          <w:color w:val="000000"/>
          <w:sz w:val="24"/>
          <w:szCs w:val="24"/>
        </w:rPr>
        <w:t xml:space="preserve">13.17%. </w:t>
      </w:r>
      <w:r>
        <w:rPr>
          <w:rFonts w:asciiTheme="majorBidi" w:eastAsiaTheme="minorEastAsia" w:hAnsiTheme="majorBidi" w:cstheme="majorBidi"/>
          <w:sz w:val="24"/>
          <w:szCs w:val="24"/>
        </w:rPr>
        <w:t xml:space="preserve">Menurut </w:t>
      </w:r>
      <w:r w:rsidR="00DB08E7">
        <w:rPr>
          <w:rFonts w:asciiTheme="majorBidi" w:eastAsiaTheme="minorEastAsia" w:hAnsiTheme="majorBidi" w:cstheme="majorBidi"/>
          <w:sz w:val="24"/>
          <w:szCs w:val="24"/>
        </w:rPr>
        <w:t>Zain</w:t>
      </w:r>
      <w:r w:rsidR="00150014">
        <w:rPr>
          <w:rFonts w:asciiTheme="majorBidi" w:eastAsiaTheme="minorEastAsia" w:hAnsiTheme="majorBidi" w:cstheme="majorBidi"/>
          <w:sz w:val="24"/>
          <w:szCs w:val="24"/>
        </w:rPr>
        <w:t>u</w:t>
      </w:r>
      <w:r w:rsidR="00DB08E7">
        <w:rPr>
          <w:rFonts w:asciiTheme="majorBidi" w:eastAsiaTheme="minorEastAsia" w:hAnsiTheme="majorBidi" w:cstheme="majorBidi"/>
          <w:sz w:val="24"/>
          <w:szCs w:val="24"/>
        </w:rPr>
        <w:t>n dan Majid</w:t>
      </w:r>
      <w:r>
        <w:rPr>
          <w:rFonts w:asciiTheme="majorBidi" w:eastAsiaTheme="minorEastAsia" w:hAnsiTheme="majorBidi" w:cstheme="majorBidi"/>
          <w:sz w:val="24"/>
          <w:szCs w:val="24"/>
        </w:rPr>
        <w:t xml:space="preserve"> (</w:t>
      </w:r>
      <w:r w:rsidR="00DB08E7">
        <w:rPr>
          <w:rFonts w:asciiTheme="majorBidi" w:eastAsiaTheme="minorEastAsia" w:hAnsiTheme="majorBidi" w:cstheme="majorBidi"/>
          <w:sz w:val="24"/>
          <w:szCs w:val="24"/>
        </w:rPr>
        <w:t>2003</w:t>
      </w:r>
      <w:r w:rsidRPr="008F6C3B">
        <w:rPr>
          <w:rFonts w:asciiTheme="majorBidi" w:eastAsiaTheme="minorEastAsia" w:hAnsiTheme="majorBidi" w:cstheme="majorBidi"/>
          <w:sz w:val="24"/>
          <w:szCs w:val="24"/>
        </w:rPr>
        <w:t>), Nilai MAPE kurang dari 10% dapat dikatakan bahwa model akan menghasilkan permalan yang sangat akurat</w:t>
      </w:r>
      <w:r>
        <w:rPr>
          <w:rFonts w:asciiTheme="majorBidi" w:eastAsiaTheme="minorEastAsia" w:hAnsiTheme="majorBidi" w:cstheme="majorBidi"/>
          <w:sz w:val="24"/>
          <w:szCs w:val="24"/>
        </w:rPr>
        <w:t>.</w:t>
      </w:r>
      <w:r w:rsidRPr="008F6C3B">
        <w:rPr>
          <w:rFonts w:asciiTheme="majorBidi" w:eastAsiaTheme="minorEastAsia" w:hAnsiTheme="majorBidi" w:cstheme="majorBidi"/>
          <w:sz w:val="24"/>
          <w:szCs w:val="24"/>
        </w:rPr>
        <w:t xml:space="preserve"> Nilai MAPE berada dianatar 10%</w:t>
      </w:r>
      <w:r w:rsidR="00DB08E7">
        <w:rPr>
          <w:rFonts w:asciiTheme="majorBidi" w:eastAsiaTheme="minorEastAsia" w:hAnsiTheme="majorBidi" w:cstheme="majorBidi"/>
          <w:sz w:val="24"/>
          <w:szCs w:val="24"/>
        </w:rPr>
        <w:t xml:space="preserve"> </w:t>
      </w:r>
      <w:r w:rsidRPr="008F6C3B">
        <w:rPr>
          <w:rFonts w:asciiTheme="majorBidi" w:eastAsiaTheme="minorEastAsia" w:hAnsiTheme="majorBidi" w:cstheme="majorBidi"/>
          <w:sz w:val="24"/>
          <w:szCs w:val="24"/>
        </w:rPr>
        <w:t>-</w:t>
      </w:r>
      <w:r w:rsidR="00DB08E7">
        <w:rPr>
          <w:rFonts w:asciiTheme="majorBidi" w:eastAsiaTheme="minorEastAsia" w:hAnsiTheme="majorBidi" w:cstheme="majorBidi"/>
          <w:sz w:val="24"/>
          <w:szCs w:val="24"/>
        </w:rPr>
        <w:t xml:space="preserve"> </w:t>
      </w:r>
      <w:r w:rsidRPr="008F6C3B">
        <w:rPr>
          <w:rFonts w:asciiTheme="majorBidi" w:eastAsiaTheme="minorEastAsia" w:hAnsiTheme="majorBidi" w:cstheme="majorBidi"/>
          <w:sz w:val="24"/>
          <w:szCs w:val="24"/>
        </w:rPr>
        <w:t>20% maka model akan menghasilkan peramalan yang baik.</w:t>
      </w:r>
      <w:r>
        <w:rPr>
          <w:rFonts w:asciiTheme="majorBidi" w:eastAsiaTheme="minorEastAsia" w:hAnsiTheme="majorBidi" w:cstheme="majorBidi"/>
          <w:sz w:val="24"/>
          <w:szCs w:val="24"/>
        </w:rPr>
        <w:t xml:space="preserve"> </w:t>
      </w:r>
      <w:r w:rsidRPr="008F6C3B">
        <w:rPr>
          <w:rFonts w:asciiTheme="majorBidi" w:hAnsiTheme="majorBidi" w:cstheme="majorBidi"/>
          <w:sz w:val="24"/>
          <w:szCs w:val="24"/>
        </w:rPr>
        <w:t xml:space="preserve">Hal ini mengindikasikan bahwa hasil </w:t>
      </w:r>
      <w:r w:rsidR="006B2BCB">
        <w:rPr>
          <w:rFonts w:asciiTheme="majorBidi" w:hAnsiTheme="majorBidi" w:cstheme="majorBidi"/>
          <w:sz w:val="24"/>
          <w:szCs w:val="24"/>
        </w:rPr>
        <w:t>peramalan</w:t>
      </w:r>
      <w:r w:rsidRPr="008F6C3B">
        <w:rPr>
          <w:rFonts w:asciiTheme="majorBidi" w:hAnsiTheme="majorBidi" w:cstheme="majorBidi"/>
          <w:sz w:val="24"/>
          <w:szCs w:val="24"/>
        </w:rPr>
        <w:t xml:space="preserve"> menggunakan ARIMA dan tren polinomial sudah  mendekati </w:t>
      </w:r>
      <w:r>
        <w:rPr>
          <w:rFonts w:asciiTheme="majorBidi" w:hAnsiTheme="majorBidi" w:cstheme="majorBidi"/>
          <w:sz w:val="24"/>
          <w:szCs w:val="24"/>
        </w:rPr>
        <w:t>Indeks Harga Saham</w:t>
      </w:r>
      <w:r w:rsidRPr="008F6C3B">
        <w:rPr>
          <w:rFonts w:asciiTheme="majorBidi" w:hAnsiTheme="majorBidi" w:cstheme="majorBidi"/>
          <w:sz w:val="24"/>
          <w:szCs w:val="24"/>
        </w:rPr>
        <w:t xml:space="preserve"> aktual. Sehingga metode dekomposisi </w:t>
      </w:r>
      <w:r w:rsidRPr="008F6C3B">
        <w:rPr>
          <w:rFonts w:asciiTheme="majorBidi" w:hAnsiTheme="majorBidi" w:cstheme="majorBidi"/>
          <w:i/>
          <w:iCs/>
          <w:sz w:val="24"/>
          <w:szCs w:val="24"/>
        </w:rPr>
        <w:t>ensemble</w:t>
      </w:r>
      <w:r w:rsidRPr="008F6C3B">
        <w:rPr>
          <w:rFonts w:asciiTheme="majorBidi" w:hAnsiTheme="majorBidi" w:cstheme="majorBidi"/>
          <w:sz w:val="24"/>
          <w:szCs w:val="24"/>
        </w:rPr>
        <w:t xml:space="preserve"> ARIMA dan tren polinomial ini baik dalam </w:t>
      </w:r>
      <w:r w:rsidR="006B2BCB">
        <w:rPr>
          <w:rFonts w:asciiTheme="majorBidi" w:hAnsiTheme="majorBidi" w:cstheme="majorBidi"/>
          <w:sz w:val="24"/>
          <w:szCs w:val="24"/>
        </w:rPr>
        <w:t>peramalan</w:t>
      </w:r>
      <w:r w:rsidRPr="008F6C3B">
        <w:rPr>
          <w:rFonts w:asciiTheme="majorBidi" w:hAnsiTheme="majorBidi" w:cstheme="majorBidi"/>
          <w:sz w:val="24"/>
          <w:szCs w:val="24"/>
        </w:rPr>
        <w:t xml:space="preserve"> </w:t>
      </w:r>
      <w:r>
        <w:rPr>
          <w:rFonts w:asciiTheme="majorBidi" w:hAnsiTheme="majorBidi" w:cstheme="majorBidi"/>
          <w:sz w:val="24"/>
          <w:szCs w:val="24"/>
        </w:rPr>
        <w:t>Indeks Harga Saham</w:t>
      </w:r>
      <w:r w:rsidRPr="008F6C3B">
        <w:rPr>
          <w:rFonts w:asciiTheme="majorBidi" w:hAnsiTheme="majorBidi" w:cstheme="majorBidi"/>
          <w:sz w:val="24"/>
          <w:szCs w:val="24"/>
        </w:rPr>
        <w:t>.</w:t>
      </w:r>
    </w:p>
    <w:p w:rsidR="00DB08E7" w:rsidRDefault="00DB08E7" w:rsidP="00FE66AC">
      <w:pPr>
        <w:pStyle w:val="ListParagraph"/>
        <w:spacing w:before="120" w:line="240" w:lineRule="auto"/>
        <w:ind w:left="0" w:firstLine="720"/>
        <w:jc w:val="both"/>
        <w:rPr>
          <w:rFonts w:asciiTheme="majorBidi" w:hAnsiTheme="majorBidi" w:cstheme="majorBidi"/>
          <w:sz w:val="24"/>
          <w:szCs w:val="24"/>
        </w:rPr>
      </w:pPr>
    </w:p>
    <w:p w:rsidR="00DB08E7" w:rsidRPr="00DB08E7" w:rsidRDefault="00DB08E7" w:rsidP="00DB08E7">
      <w:pPr>
        <w:pStyle w:val="ListParagraph"/>
        <w:numPr>
          <w:ilvl w:val="1"/>
          <w:numId w:val="1"/>
        </w:numPr>
        <w:spacing w:line="240" w:lineRule="auto"/>
        <w:jc w:val="both"/>
        <w:rPr>
          <w:rFonts w:asciiTheme="majorBidi" w:hAnsiTheme="majorBidi" w:cstheme="majorBidi"/>
          <w:sz w:val="24"/>
          <w:szCs w:val="24"/>
        </w:rPr>
      </w:pPr>
      <w:r>
        <w:rPr>
          <w:rFonts w:asciiTheme="majorBidi" w:hAnsiTheme="majorBidi"/>
          <w:b/>
          <w:bCs/>
          <w:sz w:val="24"/>
          <w:szCs w:val="24"/>
        </w:rPr>
        <w:t xml:space="preserve"> </w:t>
      </w:r>
      <w:r w:rsidR="006B2BCB">
        <w:rPr>
          <w:rFonts w:asciiTheme="majorBidi" w:hAnsiTheme="majorBidi"/>
          <w:b/>
          <w:bCs/>
          <w:sz w:val="24"/>
          <w:szCs w:val="24"/>
        </w:rPr>
        <w:t>Peramalan</w:t>
      </w:r>
      <w:r>
        <w:rPr>
          <w:rFonts w:asciiTheme="majorBidi" w:hAnsiTheme="majorBidi"/>
          <w:b/>
          <w:bCs/>
          <w:sz w:val="24"/>
          <w:szCs w:val="24"/>
        </w:rPr>
        <w:t xml:space="preserve"> Indeks Hargsa Saham Tanpa Dekomposisi dengan  ARIMA</w:t>
      </w:r>
    </w:p>
    <w:p w:rsidR="00DB08E7" w:rsidRDefault="00DB08E7" w:rsidP="00A547AA">
      <w:pPr>
        <w:spacing w:line="240" w:lineRule="auto"/>
        <w:ind w:firstLine="720"/>
        <w:jc w:val="both"/>
        <w:rPr>
          <w:rFonts w:asciiTheme="majorBidi" w:hAnsiTheme="majorBidi" w:cstheme="majorBidi"/>
          <w:sz w:val="24"/>
          <w:szCs w:val="24"/>
        </w:rPr>
      </w:pPr>
      <w:r w:rsidRPr="00DB08E7">
        <w:rPr>
          <w:rFonts w:asciiTheme="majorBidi" w:hAnsiTheme="majorBidi" w:cstheme="majorBidi"/>
          <w:sz w:val="24"/>
          <w:szCs w:val="24"/>
        </w:rPr>
        <w:t xml:space="preserve">Selain telah dilakukan pengujian model dengan </w:t>
      </w:r>
      <w:r>
        <w:rPr>
          <w:rFonts w:asciiTheme="majorBidi" w:hAnsiTheme="majorBidi" w:cstheme="majorBidi"/>
          <w:sz w:val="24"/>
          <w:szCs w:val="24"/>
        </w:rPr>
        <w:t>EEMD</w:t>
      </w:r>
      <w:r w:rsidRPr="00DB08E7">
        <w:rPr>
          <w:rFonts w:asciiTheme="majorBidi" w:hAnsiTheme="majorBidi" w:cstheme="majorBidi"/>
          <w:sz w:val="24"/>
          <w:szCs w:val="24"/>
        </w:rPr>
        <w:t xml:space="preserve">, maka perlu diuji model ARIMA. Hasil uji ARIMA didapatkan model terbaik untuk data </w:t>
      </w:r>
      <w:r>
        <w:rPr>
          <w:rFonts w:asciiTheme="majorBidi" w:hAnsiTheme="majorBidi" w:cstheme="majorBidi"/>
          <w:sz w:val="24"/>
          <w:szCs w:val="24"/>
        </w:rPr>
        <w:t>Indeks Harga Saham</w:t>
      </w:r>
      <w:r w:rsidRPr="00DB08E7">
        <w:rPr>
          <w:rFonts w:asciiTheme="majorBidi" w:hAnsiTheme="majorBidi" w:cstheme="majorBidi"/>
          <w:sz w:val="24"/>
          <w:szCs w:val="24"/>
        </w:rPr>
        <w:t xml:space="preserve"> tanpa dekomposisi dengan data periode Juli 20</w:t>
      </w:r>
      <w:r>
        <w:rPr>
          <w:rFonts w:asciiTheme="majorBidi" w:hAnsiTheme="majorBidi" w:cstheme="majorBidi"/>
          <w:sz w:val="24"/>
          <w:szCs w:val="24"/>
        </w:rPr>
        <w:t>19</w:t>
      </w:r>
      <w:r w:rsidRPr="00DB08E7">
        <w:rPr>
          <w:rFonts w:asciiTheme="majorBidi" w:hAnsiTheme="majorBidi" w:cstheme="majorBidi"/>
          <w:sz w:val="24"/>
          <w:szCs w:val="24"/>
        </w:rPr>
        <w:t xml:space="preserve"> – </w:t>
      </w:r>
      <w:r>
        <w:rPr>
          <w:rFonts w:asciiTheme="majorBidi" w:hAnsiTheme="majorBidi" w:cstheme="majorBidi"/>
          <w:sz w:val="24"/>
          <w:szCs w:val="24"/>
        </w:rPr>
        <w:t>17 Juli</w:t>
      </w:r>
      <w:r w:rsidRPr="00DB08E7">
        <w:rPr>
          <w:rFonts w:asciiTheme="majorBidi" w:hAnsiTheme="majorBidi" w:cstheme="majorBidi"/>
          <w:sz w:val="24"/>
          <w:szCs w:val="24"/>
        </w:rPr>
        <w:t xml:space="preserve"> 20</w:t>
      </w:r>
      <w:r>
        <w:rPr>
          <w:rFonts w:asciiTheme="majorBidi" w:hAnsiTheme="majorBidi" w:cstheme="majorBidi"/>
          <w:sz w:val="24"/>
          <w:szCs w:val="24"/>
        </w:rPr>
        <w:t>20</w:t>
      </w:r>
      <w:r w:rsidRPr="00DB08E7">
        <w:rPr>
          <w:rFonts w:asciiTheme="majorBidi" w:hAnsiTheme="majorBidi" w:cstheme="majorBidi"/>
          <w:sz w:val="24"/>
          <w:szCs w:val="24"/>
        </w:rPr>
        <w:t xml:space="preserve"> yakni ARIMA (</w:t>
      </w:r>
      <w:r>
        <w:rPr>
          <w:rFonts w:asciiTheme="majorBidi" w:hAnsiTheme="majorBidi" w:cstheme="majorBidi"/>
          <w:sz w:val="24"/>
          <w:szCs w:val="24"/>
        </w:rPr>
        <w:t>1</w:t>
      </w:r>
      <w:r w:rsidRPr="00DB08E7">
        <w:rPr>
          <w:rFonts w:asciiTheme="majorBidi" w:hAnsiTheme="majorBidi" w:cstheme="majorBidi"/>
          <w:sz w:val="24"/>
          <w:szCs w:val="24"/>
        </w:rPr>
        <w:t>,</w:t>
      </w:r>
      <w:r>
        <w:rPr>
          <w:rFonts w:asciiTheme="majorBidi" w:hAnsiTheme="majorBidi" w:cstheme="majorBidi"/>
          <w:sz w:val="24"/>
          <w:szCs w:val="24"/>
        </w:rPr>
        <w:t>1</w:t>
      </w:r>
      <w:r w:rsidRPr="00DB08E7">
        <w:rPr>
          <w:rFonts w:asciiTheme="majorBidi" w:hAnsiTheme="majorBidi" w:cstheme="majorBidi"/>
          <w:sz w:val="24"/>
          <w:szCs w:val="24"/>
        </w:rPr>
        <w:t>,</w:t>
      </w:r>
      <w:r>
        <w:rPr>
          <w:rFonts w:asciiTheme="majorBidi" w:hAnsiTheme="majorBidi" w:cstheme="majorBidi"/>
          <w:sz w:val="24"/>
          <w:szCs w:val="24"/>
        </w:rPr>
        <w:t>0</w:t>
      </w:r>
      <w:r w:rsidRPr="00DB08E7">
        <w:rPr>
          <w:rFonts w:asciiTheme="majorBidi" w:hAnsiTheme="majorBidi" w:cstheme="majorBidi"/>
          <w:sz w:val="24"/>
          <w:szCs w:val="24"/>
        </w:rPr>
        <w:t xml:space="preserve">) dengan nilai MAPE sebesar </w:t>
      </w:r>
      <w:r>
        <w:rPr>
          <w:rFonts w:asciiTheme="majorBidi" w:hAnsiTheme="majorBidi" w:cstheme="majorBidi"/>
          <w:sz w:val="24"/>
          <w:szCs w:val="24"/>
        </w:rPr>
        <w:t>0.61%.</w:t>
      </w:r>
      <w:r w:rsidRPr="00DB08E7">
        <w:rPr>
          <w:rFonts w:asciiTheme="majorBidi" w:hAnsiTheme="majorBidi" w:cstheme="majorBidi"/>
          <w:sz w:val="24"/>
          <w:szCs w:val="24"/>
        </w:rPr>
        <w:t xml:space="preserve"> </w:t>
      </w:r>
      <w:r w:rsidRPr="008F6C3B">
        <w:rPr>
          <w:rFonts w:asciiTheme="majorBidi" w:hAnsiTheme="majorBidi" w:cstheme="majorBidi"/>
          <w:sz w:val="24"/>
          <w:szCs w:val="24"/>
        </w:rPr>
        <w:t xml:space="preserve">Hal ini mengindikasikan bahwa hasil </w:t>
      </w:r>
      <w:r w:rsidR="006B2BCB">
        <w:rPr>
          <w:rFonts w:asciiTheme="majorBidi" w:hAnsiTheme="majorBidi" w:cstheme="majorBidi"/>
          <w:sz w:val="24"/>
          <w:szCs w:val="24"/>
        </w:rPr>
        <w:t>peramalan</w:t>
      </w:r>
      <w:r w:rsidRPr="008F6C3B">
        <w:rPr>
          <w:rFonts w:asciiTheme="majorBidi" w:hAnsiTheme="majorBidi" w:cstheme="majorBidi"/>
          <w:sz w:val="24"/>
          <w:szCs w:val="24"/>
        </w:rPr>
        <w:t xml:space="preserve"> menggunakan ARIMA sudah  mendekati </w:t>
      </w:r>
      <w:r>
        <w:rPr>
          <w:rFonts w:asciiTheme="majorBidi" w:hAnsiTheme="majorBidi" w:cstheme="majorBidi"/>
          <w:sz w:val="24"/>
          <w:szCs w:val="24"/>
        </w:rPr>
        <w:t>Indeks Harga Saham</w:t>
      </w:r>
      <w:r w:rsidRPr="008F6C3B">
        <w:rPr>
          <w:rFonts w:asciiTheme="majorBidi" w:hAnsiTheme="majorBidi" w:cstheme="majorBidi"/>
          <w:sz w:val="24"/>
          <w:szCs w:val="24"/>
        </w:rPr>
        <w:t xml:space="preserve"> aktual. Sehingga metode ARIMA ini </w:t>
      </w:r>
      <w:r>
        <w:rPr>
          <w:rFonts w:asciiTheme="majorBidi" w:hAnsiTheme="majorBidi" w:cstheme="majorBidi"/>
          <w:sz w:val="24"/>
          <w:szCs w:val="24"/>
        </w:rPr>
        <w:t xml:space="preserve">sangat akurat </w:t>
      </w:r>
      <w:r w:rsidRPr="008F6C3B">
        <w:rPr>
          <w:rFonts w:asciiTheme="majorBidi" w:hAnsiTheme="majorBidi" w:cstheme="majorBidi"/>
          <w:sz w:val="24"/>
          <w:szCs w:val="24"/>
        </w:rPr>
        <w:t xml:space="preserve">dalam </w:t>
      </w:r>
      <w:r w:rsidR="006B2BCB">
        <w:rPr>
          <w:rFonts w:asciiTheme="majorBidi" w:hAnsiTheme="majorBidi" w:cstheme="majorBidi"/>
          <w:sz w:val="24"/>
          <w:szCs w:val="24"/>
        </w:rPr>
        <w:t>peramalan</w:t>
      </w:r>
      <w:r w:rsidRPr="008F6C3B">
        <w:rPr>
          <w:rFonts w:asciiTheme="majorBidi" w:hAnsiTheme="majorBidi" w:cstheme="majorBidi"/>
          <w:sz w:val="24"/>
          <w:szCs w:val="24"/>
        </w:rPr>
        <w:t xml:space="preserve"> </w:t>
      </w:r>
      <w:r>
        <w:rPr>
          <w:rFonts w:asciiTheme="majorBidi" w:hAnsiTheme="majorBidi" w:cstheme="majorBidi"/>
          <w:sz w:val="24"/>
          <w:szCs w:val="24"/>
        </w:rPr>
        <w:t>Indeks Harga Saham</w:t>
      </w:r>
      <w:r w:rsidRPr="008F6C3B">
        <w:rPr>
          <w:rFonts w:asciiTheme="majorBidi" w:hAnsiTheme="majorBidi" w:cstheme="majorBidi"/>
          <w:sz w:val="24"/>
          <w:szCs w:val="24"/>
        </w:rPr>
        <w:t>.</w:t>
      </w:r>
      <w:r>
        <w:rPr>
          <w:rFonts w:asciiTheme="majorBidi" w:hAnsiTheme="majorBidi" w:cstheme="majorBidi"/>
          <w:sz w:val="24"/>
          <w:szCs w:val="24"/>
        </w:rPr>
        <w:t xml:space="preserve"> </w:t>
      </w:r>
      <w:r w:rsidRPr="008E24AB">
        <w:rPr>
          <w:rFonts w:asciiTheme="majorBidi" w:hAnsiTheme="majorBidi" w:cstheme="majorBidi"/>
          <w:sz w:val="24"/>
          <w:szCs w:val="24"/>
        </w:rPr>
        <w:t>Peramalan menggunakan model ARIMA</w:t>
      </w:r>
      <w:r>
        <w:rPr>
          <w:rFonts w:asciiTheme="majorBidi" w:hAnsiTheme="majorBidi" w:cstheme="majorBidi"/>
          <w:sz w:val="24"/>
          <w:szCs w:val="24"/>
        </w:rPr>
        <w:t xml:space="preserve"> </w:t>
      </w:r>
      <w:r w:rsidRPr="008E24AB">
        <w:rPr>
          <w:rFonts w:asciiTheme="majorBidi" w:hAnsiTheme="majorBidi" w:cstheme="majorBidi"/>
          <w:sz w:val="24"/>
          <w:szCs w:val="24"/>
        </w:rPr>
        <w:t>(</w:t>
      </w:r>
      <w:r>
        <w:rPr>
          <w:rFonts w:asciiTheme="majorBidi" w:hAnsiTheme="majorBidi" w:cstheme="majorBidi"/>
          <w:sz w:val="24"/>
          <w:szCs w:val="24"/>
        </w:rPr>
        <w:t>1</w:t>
      </w:r>
      <w:r w:rsidRPr="008E24AB">
        <w:rPr>
          <w:rFonts w:asciiTheme="majorBidi" w:hAnsiTheme="majorBidi" w:cstheme="majorBidi"/>
          <w:sz w:val="24"/>
          <w:szCs w:val="24"/>
        </w:rPr>
        <w:t>,1,</w:t>
      </w:r>
      <w:r>
        <w:rPr>
          <w:rFonts w:asciiTheme="majorBidi" w:hAnsiTheme="majorBidi" w:cstheme="majorBidi"/>
          <w:sz w:val="24"/>
          <w:szCs w:val="24"/>
        </w:rPr>
        <w:t>0</w:t>
      </w:r>
      <w:r w:rsidRPr="008E24AB">
        <w:rPr>
          <w:rFonts w:asciiTheme="majorBidi" w:hAnsiTheme="majorBidi" w:cstheme="majorBidi"/>
          <w:sz w:val="24"/>
          <w:szCs w:val="24"/>
        </w:rPr>
        <w:t xml:space="preserve">) pada </w:t>
      </w:r>
      <w:r w:rsidRPr="008B01FD">
        <w:rPr>
          <w:rFonts w:asciiTheme="majorBidi" w:hAnsiTheme="majorBidi" w:cstheme="majorBidi"/>
          <w:sz w:val="24"/>
          <w:szCs w:val="24"/>
        </w:rPr>
        <w:t>data u</w:t>
      </w:r>
      <w:r>
        <w:rPr>
          <w:rFonts w:asciiTheme="majorBidi" w:hAnsiTheme="majorBidi" w:cstheme="majorBidi"/>
          <w:sz w:val="24"/>
          <w:szCs w:val="24"/>
        </w:rPr>
        <w:t xml:space="preserve">ji  20 Juli 2020 – 30 Juli 2020 </w:t>
      </w:r>
      <w:r w:rsidRPr="008E24AB">
        <w:rPr>
          <w:rFonts w:asciiTheme="majorBidi" w:hAnsiTheme="majorBidi" w:cstheme="majorBidi"/>
          <w:sz w:val="24"/>
          <w:szCs w:val="24"/>
        </w:rPr>
        <w:t>di</w:t>
      </w:r>
      <w:r>
        <w:rPr>
          <w:rFonts w:asciiTheme="majorBidi" w:hAnsiTheme="majorBidi" w:cstheme="majorBidi"/>
          <w:sz w:val="24"/>
          <w:szCs w:val="24"/>
        </w:rPr>
        <w:t>sajikan pada Tabel 5.</w:t>
      </w:r>
    </w:p>
    <w:p w:rsidR="00966936" w:rsidRDefault="00966936" w:rsidP="00A547AA">
      <w:pPr>
        <w:spacing w:line="240" w:lineRule="auto"/>
        <w:ind w:firstLine="720"/>
        <w:jc w:val="both"/>
        <w:rPr>
          <w:rFonts w:asciiTheme="majorBidi" w:hAnsiTheme="majorBidi" w:cstheme="majorBidi"/>
          <w:sz w:val="24"/>
          <w:szCs w:val="24"/>
        </w:rPr>
      </w:pPr>
    </w:p>
    <w:p w:rsidR="00DB08E7" w:rsidRDefault="00DB08E7" w:rsidP="00DB08E7">
      <w:pPr>
        <w:spacing w:after="0" w:line="240" w:lineRule="auto"/>
        <w:ind w:left="1134" w:hanging="567"/>
        <w:jc w:val="both"/>
        <w:rPr>
          <w:rFonts w:asciiTheme="majorBidi" w:hAnsiTheme="majorBidi" w:cstheme="majorBidi"/>
          <w:sz w:val="24"/>
          <w:szCs w:val="24"/>
        </w:rPr>
      </w:pPr>
      <w:r>
        <w:rPr>
          <w:rFonts w:asciiTheme="majorBidi" w:hAnsiTheme="majorBidi" w:cstheme="majorBidi"/>
          <w:sz w:val="24"/>
          <w:szCs w:val="24"/>
        </w:rPr>
        <w:lastRenderedPageBreak/>
        <w:t>Tabel</w:t>
      </w:r>
      <w:r w:rsidRPr="006B1F26">
        <w:rPr>
          <w:rFonts w:asciiTheme="majorBidi" w:hAnsiTheme="majorBidi" w:cstheme="majorBidi"/>
          <w:sz w:val="24"/>
          <w:szCs w:val="24"/>
        </w:rPr>
        <w:t xml:space="preserve"> </w:t>
      </w:r>
      <w:r>
        <w:rPr>
          <w:rFonts w:asciiTheme="majorBidi" w:hAnsiTheme="majorBidi" w:cstheme="majorBidi"/>
          <w:sz w:val="24"/>
          <w:szCs w:val="24"/>
        </w:rPr>
        <w:t xml:space="preserve">5. </w:t>
      </w:r>
      <w:r w:rsidR="006B2BCB">
        <w:rPr>
          <w:rFonts w:asciiTheme="majorBidi" w:hAnsiTheme="majorBidi" w:cstheme="majorBidi"/>
          <w:sz w:val="24"/>
          <w:szCs w:val="24"/>
        </w:rPr>
        <w:t>Peramalan</w:t>
      </w:r>
      <w:r w:rsidRPr="000F1D41">
        <w:rPr>
          <w:rFonts w:asciiTheme="majorBidi" w:hAnsiTheme="majorBidi" w:cstheme="majorBidi"/>
          <w:sz w:val="24"/>
          <w:szCs w:val="24"/>
        </w:rPr>
        <w:t xml:space="preserve"> </w:t>
      </w:r>
      <w:r>
        <w:rPr>
          <w:rFonts w:asciiTheme="majorBidi" w:hAnsiTheme="majorBidi" w:cstheme="majorBidi"/>
          <w:sz w:val="24"/>
          <w:szCs w:val="24"/>
        </w:rPr>
        <w:t>Indeks Harga Saham</w:t>
      </w:r>
      <w:r w:rsidRPr="000F1D41">
        <w:rPr>
          <w:rFonts w:asciiTheme="majorBidi" w:hAnsiTheme="majorBidi" w:cstheme="majorBidi"/>
          <w:sz w:val="24"/>
          <w:szCs w:val="24"/>
        </w:rPr>
        <w:t xml:space="preserve"> JKPROP </w:t>
      </w:r>
      <w:r>
        <w:rPr>
          <w:rFonts w:asciiTheme="majorBidi" w:hAnsiTheme="majorBidi" w:cstheme="majorBidi"/>
          <w:sz w:val="24"/>
          <w:szCs w:val="24"/>
        </w:rPr>
        <w:t xml:space="preserve"> Tanpa Dekomposisi </w:t>
      </w:r>
    </w:p>
    <w:p w:rsidR="00DB08E7" w:rsidRDefault="00DB08E7" w:rsidP="00DB08E7">
      <w:pPr>
        <w:spacing w:after="0" w:line="240" w:lineRule="auto"/>
        <w:ind w:left="2410" w:firstLine="426"/>
        <w:jc w:val="both"/>
        <w:rPr>
          <w:rFonts w:asciiTheme="majorBidi" w:hAnsiTheme="majorBidi" w:cstheme="majorBidi"/>
          <w:sz w:val="24"/>
          <w:szCs w:val="24"/>
        </w:rPr>
      </w:pPr>
      <w:r w:rsidRPr="000F1D41">
        <w:rPr>
          <w:rFonts w:asciiTheme="majorBidi" w:hAnsiTheme="majorBidi" w:cstheme="majorBidi"/>
          <w:sz w:val="24"/>
          <w:szCs w:val="24"/>
        </w:rPr>
        <w:t>20 Juli 2020 – 30 Juli 2020</w:t>
      </w:r>
      <w:r>
        <w:rPr>
          <w:rFonts w:asciiTheme="majorBidi" w:hAnsiTheme="majorBidi" w:cstheme="majorBidi"/>
          <w:sz w:val="24"/>
          <w:szCs w:val="24"/>
        </w:rPr>
        <w:t xml:space="preserve"> </w:t>
      </w:r>
    </w:p>
    <w:tbl>
      <w:tblPr>
        <w:tblW w:w="5258" w:type="dxa"/>
        <w:jc w:val="center"/>
        <w:tblLook w:val="04A0" w:firstRow="1" w:lastRow="0" w:firstColumn="1" w:lastColumn="0" w:noHBand="0" w:noVBand="1"/>
      </w:tblPr>
      <w:tblGrid>
        <w:gridCol w:w="1310"/>
        <w:gridCol w:w="1951"/>
        <w:gridCol w:w="927"/>
        <w:gridCol w:w="1376"/>
      </w:tblGrid>
      <w:tr w:rsidR="00DB08E7" w:rsidRPr="00DB08E7" w:rsidTr="00287B04">
        <w:trPr>
          <w:trHeight w:val="315"/>
          <w:jc w:val="center"/>
        </w:trPr>
        <w:tc>
          <w:tcPr>
            <w:tcW w:w="1310" w:type="dxa"/>
            <w:tcBorders>
              <w:top w:val="single" w:sz="4" w:space="0" w:color="auto"/>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Tanggal</w:t>
            </w:r>
          </w:p>
        </w:tc>
        <w:tc>
          <w:tcPr>
            <w:tcW w:w="1951" w:type="dxa"/>
            <w:tcBorders>
              <w:top w:val="single" w:sz="4" w:space="0" w:color="auto"/>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Nilai Aktual</w:t>
            </w:r>
          </w:p>
        </w:tc>
        <w:tc>
          <w:tcPr>
            <w:tcW w:w="621" w:type="dxa"/>
            <w:tcBorders>
              <w:top w:val="single" w:sz="4" w:space="0" w:color="auto"/>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Ramalan</w:t>
            </w:r>
          </w:p>
        </w:tc>
        <w:tc>
          <w:tcPr>
            <w:tcW w:w="1376" w:type="dxa"/>
            <w:tcBorders>
              <w:top w:val="single" w:sz="4" w:space="0" w:color="auto"/>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MAPE</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20/07/2020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307.884</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305.824</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0.075%</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21/07/2020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307.955</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306.216</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0.063%</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22/07/2020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305.389</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307.472</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0.075%</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23/07/2020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305.262</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306.529</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0.046%</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24/07/2020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302.463</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306.361</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0.141%</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27/07/2020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303.482</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304.733</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0.046%</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28/07/2020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302.658</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303.876</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0.045%</w:t>
            </w:r>
          </w:p>
        </w:tc>
      </w:tr>
      <w:tr w:rsidR="00DB08E7" w:rsidRPr="00DB08E7" w:rsidTr="00287B04">
        <w:trPr>
          <w:trHeight w:val="315"/>
          <w:jc w:val="center"/>
        </w:trPr>
        <w:tc>
          <w:tcPr>
            <w:tcW w:w="1310"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29/07/2020</w:t>
            </w:r>
          </w:p>
        </w:tc>
        <w:tc>
          <w:tcPr>
            <w:tcW w:w="195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301.129</w:t>
            </w:r>
          </w:p>
        </w:tc>
        <w:tc>
          <w:tcPr>
            <w:tcW w:w="621"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303.692</w:t>
            </w:r>
          </w:p>
        </w:tc>
        <w:tc>
          <w:tcPr>
            <w:tcW w:w="1376" w:type="dxa"/>
            <w:tcBorders>
              <w:top w:val="nil"/>
              <w:left w:val="nil"/>
              <w:bottom w:val="nil"/>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0.094%</w:t>
            </w:r>
          </w:p>
        </w:tc>
      </w:tr>
      <w:tr w:rsidR="00DB08E7" w:rsidRPr="00DB08E7" w:rsidTr="00287B04">
        <w:trPr>
          <w:trHeight w:val="315"/>
          <w:jc w:val="center"/>
        </w:trPr>
        <w:tc>
          <w:tcPr>
            <w:tcW w:w="1310" w:type="dxa"/>
            <w:tcBorders>
              <w:top w:val="nil"/>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30/07/2020</w:t>
            </w:r>
          </w:p>
        </w:tc>
        <w:tc>
          <w:tcPr>
            <w:tcW w:w="1951" w:type="dxa"/>
            <w:tcBorders>
              <w:top w:val="nil"/>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301.437</w:t>
            </w:r>
          </w:p>
        </w:tc>
        <w:tc>
          <w:tcPr>
            <w:tcW w:w="621" w:type="dxa"/>
            <w:tcBorders>
              <w:top w:val="nil"/>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300.861</w:t>
            </w:r>
          </w:p>
        </w:tc>
        <w:tc>
          <w:tcPr>
            <w:tcW w:w="1376" w:type="dxa"/>
            <w:tcBorders>
              <w:top w:val="nil"/>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0.021%</w:t>
            </w:r>
          </w:p>
        </w:tc>
      </w:tr>
      <w:tr w:rsidR="00DB08E7" w:rsidRPr="00DB08E7" w:rsidTr="00287B04">
        <w:trPr>
          <w:trHeight w:val="315"/>
          <w:jc w:val="center"/>
        </w:trPr>
        <w:tc>
          <w:tcPr>
            <w:tcW w:w="3882" w:type="dxa"/>
            <w:gridSpan w:val="3"/>
            <w:tcBorders>
              <w:top w:val="single" w:sz="4" w:space="0" w:color="auto"/>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Jumlah</w:t>
            </w:r>
          </w:p>
        </w:tc>
        <w:tc>
          <w:tcPr>
            <w:tcW w:w="1376" w:type="dxa"/>
            <w:tcBorders>
              <w:top w:val="nil"/>
              <w:left w:val="nil"/>
              <w:bottom w:val="single" w:sz="4" w:space="0" w:color="auto"/>
              <w:right w:val="nil"/>
            </w:tcBorders>
            <w:shd w:val="clear" w:color="auto" w:fill="auto"/>
            <w:noWrap/>
            <w:vAlign w:val="bottom"/>
            <w:hideMark/>
          </w:tcPr>
          <w:p w:rsidR="00DB08E7" w:rsidRPr="00DB08E7" w:rsidRDefault="00DB08E7" w:rsidP="00DB08E7">
            <w:pPr>
              <w:spacing w:after="0" w:line="240" w:lineRule="auto"/>
              <w:jc w:val="center"/>
              <w:rPr>
                <w:rFonts w:asciiTheme="majorBidi" w:eastAsia="Times New Roman" w:hAnsiTheme="majorBidi" w:cstheme="majorBidi"/>
                <w:color w:val="000000"/>
                <w:sz w:val="20"/>
                <w:szCs w:val="20"/>
              </w:rPr>
            </w:pPr>
            <w:r w:rsidRPr="00DB08E7">
              <w:rPr>
                <w:rFonts w:asciiTheme="majorBidi" w:eastAsia="Times New Roman" w:hAnsiTheme="majorBidi" w:cstheme="majorBidi"/>
                <w:color w:val="000000"/>
                <w:sz w:val="20"/>
                <w:szCs w:val="20"/>
              </w:rPr>
              <w:t>0.61%</w:t>
            </w:r>
          </w:p>
        </w:tc>
      </w:tr>
    </w:tbl>
    <w:p w:rsidR="00DB08E7" w:rsidRDefault="00DB08E7" w:rsidP="00DB08E7">
      <w:pPr>
        <w:spacing w:line="240" w:lineRule="auto"/>
        <w:ind w:firstLine="720"/>
        <w:jc w:val="both"/>
        <w:rPr>
          <w:rFonts w:asciiTheme="majorBidi" w:hAnsiTheme="majorBidi" w:cstheme="majorBidi"/>
          <w:sz w:val="24"/>
          <w:szCs w:val="24"/>
        </w:rPr>
      </w:pPr>
    </w:p>
    <w:p w:rsidR="00DB08E7" w:rsidRPr="00DB08E7" w:rsidRDefault="00DB08E7" w:rsidP="00DB08E7">
      <w:pPr>
        <w:pStyle w:val="ListParagraph"/>
        <w:numPr>
          <w:ilvl w:val="1"/>
          <w:numId w:val="1"/>
        </w:numPr>
        <w:spacing w:line="240" w:lineRule="auto"/>
        <w:jc w:val="both"/>
        <w:rPr>
          <w:rFonts w:asciiTheme="majorBidi" w:hAnsiTheme="majorBidi" w:cstheme="majorBidi"/>
          <w:sz w:val="24"/>
          <w:szCs w:val="24"/>
        </w:rPr>
      </w:pPr>
      <w:r>
        <w:rPr>
          <w:rFonts w:asciiTheme="majorBidi" w:hAnsiTheme="majorBidi"/>
          <w:b/>
          <w:bCs/>
          <w:sz w:val="24"/>
          <w:szCs w:val="24"/>
        </w:rPr>
        <w:t xml:space="preserve"> Hasil Ramalan dengan Kondisi Riil</w:t>
      </w:r>
    </w:p>
    <w:p w:rsidR="00DB08E7" w:rsidRDefault="00DB08E7" w:rsidP="00DB08E7">
      <w:pPr>
        <w:tabs>
          <w:tab w:val="left" w:pos="450"/>
        </w:tabs>
        <w:spacing w:line="240" w:lineRule="auto"/>
        <w:rPr>
          <w:rFonts w:ascii="Times New Roman" w:hAnsi="Times New Roman"/>
          <w:sz w:val="24"/>
          <w:szCs w:val="24"/>
        </w:rPr>
      </w:pPr>
      <w:r>
        <w:rPr>
          <w:rFonts w:asciiTheme="majorBidi" w:hAnsiTheme="majorBidi" w:cstheme="majorBidi"/>
          <w:sz w:val="24"/>
          <w:szCs w:val="24"/>
        </w:rPr>
        <w:tab/>
      </w:r>
      <w:r w:rsidRPr="00516FF2">
        <w:rPr>
          <w:rFonts w:ascii="Times New Roman" w:hAnsi="Times New Roman"/>
          <w:sz w:val="24"/>
          <w:szCs w:val="24"/>
        </w:rPr>
        <w:t xml:space="preserve">Berikut adalah hasil perbandingan nilai ramalan dengan data aktual pada </w:t>
      </w:r>
      <w:r>
        <w:rPr>
          <w:rFonts w:ascii="Times New Roman" w:hAnsi="Times New Roman"/>
          <w:sz w:val="24"/>
          <w:szCs w:val="24"/>
        </w:rPr>
        <w:t>Indeks Harga Saham</w:t>
      </w:r>
      <w:r w:rsidRPr="00516FF2">
        <w:rPr>
          <w:rFonts w:ascii="Times New Roman" w:hAnsi="Times New Roman"/>
          <w:sz w:val="24"/>
          <w:szCs w:val="24"/>
        </w:rPr>
        <w:t xml:space="preserve"> JKPROP yang terdapat pada </w:t>
      </w:r>
      <w:r w:rsidR="00FF738D">
        <w:rPr>
          <w:rFonts w:ascii="Times New Roman" w:hAnsi="Times New Roman"/>
          <w:sz w:val="24"/>
          <w:szCs w:val="24"/>
        </w:rPr>
        <w:t>Gambar</w:t>
      </w:r>
      <w:r>
        <w:rPr>
          <w:rFonts w:ascii="Times New Roman" w:hAnsi="Times New Roman"/>
          <w:sz w:val="24"/>
          <w:szCs w:val="24"/>
        </w:rPr>
        <w:t xml:space="preserve"> 4.</w:t>
      </w:r>
    </w:p>
    <w:p w:rsidR="00DB08E7" w:rsidRDefault="00DB08E7" w:rsidP="00DB08E7">
      <w:pPr>
        <w:tabs>
          <w:tab w:val="left" w:pos="450"/>
        </w:tabs>
        <w:spacing w:line="480" w:lineRule="auto"/>
        <w:jc w:val="center"/>
        <w:rPr>
          <w:rFonts w:ascii="Times New Roman" w:hAnsi="Times New Roman"/>
          <w:sz w:val="24"/>
          <w:szCs w:val="24"/>
        </w:rPr>
      </w:pPr>
      <w:r>
        <w:rPr>
          <w:noProof/>
        </w:rPr>
        <w:drawing>
          <wp:inline distT="0" distB="0" distL="0" distR="0" wp14:anchorId="2B254617" wp14:editId="4FFEBD0B">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B08E7" w:rsidRPr="00422294" w:rsidRDefault="00FF738D" w:rsidP="00A547AA">
      <w:pPr>
        <w:tabs>
          <w:tab w:val="left" w:pos="426"/>
        </w:tabs>
        <w:spacing w:after="120" w:line="240" w:lineRule="auto"/>
        <w:jc w:val="center"/>
        <w:rPr>
          <w:rFonts w:ascii="Times New Roman" w:hAnsi="Times New Roman"/>
          <w:sz w:val="24"/>
          <w:szCs w:val="16"/>
        </w:rPr>
      </w:pPr>
      <w:r>
        <w:rPr>
          <w:rFonts w:ascii="Times New Roman" w:hAnsi="Times New Roman"/>
          <w:sz w:val="24"/>
          <w:szCs w:val="16"/>
        </w:rPr>
        <w:t>Gambar</w:t>
      </w:r>
      <w:r w:rsidR="00DB08E7" w:rsidRPr="00976101">
        <w:rPr>
          <w:rFonts w:ascii="Times New Roman" w:hAnsi="Times New Roman"/>
          <w:sz w:val="24"/>
          <w:szCs w:val="16"/>
        </w:rPr>
        <w:t xml:space="preserve"> </w:t>
      </w:r>
      <w:r w:rsidR="00DB08E7">
        <w:rPr>
          <w:rFonts w:ascii="Times New Roman" w:hAnsi="Times New Roman"/>
          <w:sz w:val="24"/>
          <w:szCs w:val="16"/>
        </w:rPr>
        <w:t>4</w:t>
      </w:r>
      <w:r w:rsidR="00DB08E7" w:rsidRPr="00976101">
        <w:rPr>
          <w:rFonts w:ascii="Times New Roman" w:hAnsi="Times New Roman"/>
          <w:sz w:val="24"/>
          <w:szCs w:val="16"/>
        </w:rPr>
        <w:t>.</w:t>
      </w:r>
      <w:r w:rsidR="00DB08E7">
        <w:rPr>
          <w:rFonts w:ascii="Times New Roman" w:hAnsi="Times New Roman"/>
          <w:sz w:val="24"/>
          <w:szCs w:val="16"/>
        </w:rPr>
        <w:t xml:space="preserve"> </w:t>
      </w:r>
      <w:r w:rsidR="00DB08E7" w:rsidRPr="00976101">
        <w:rPr>
          <w:rFonts w:ascii="Times New Roman" w:hAnsi="Times New Roman"/>
          <w:sz w:val="24"/>
          <w:szCs w:val="16"/>
        </w:rPr>
        <w:t xml:space="preserve"> </w:t>
      </w:r>
      <w:r w:rsidR="00DB08E7">
        <w:rPr>
          <w:rFonts w:ascii="Times New Roman" w:hAnsi="Times New Roman"/>
          <w:sz w:val="24"/>
          <w:szCs w:val="16"/>
        </w:rPr>
        <w:t>Hasil Ramalan dan Nilai Aktual</w:t>
      </w:r>
      <w:r w:rsidR="00DB08E7">
        <w:rPr>
          <w:rFonts w:ascii="Times New Roman" w:hAnsi="Times New Roman"/>
        </w:rPr>
        <w:tab/>
      </w:r>
    </w:p>
    <w:p w:rsidR="00DB08E7" w:rsidRDefault="00DB08E7" w:rsidP="00A547AA">
      <w:pPr>
        <w:pStyle w:val="ListParagraph"/>
        <w:spacing w:after="360" w:line="240" w:lineRule="auto"/>
        <w:ind w:left="0" w:firstLine="426"/>
        <w:jc w:val="both"/>
        <w:rPr>
          <w:rFonts w:ascii="Times New Roman" w:hAnsi="Times New Roman"/>
          <w:sz w:val="24"/>
          <w:szCs w:val="24"/>
        </w:rPr>
      </w:pPr>
      <w:r>
        <w:rPr>
          <w:rFonts w:ascii="Times New Roman" w:hAnsi="Times New Roman"/>
          <w:sz w:val="24"/>
          <w:szCs w:val="24"/>
        </w:rPr>
        <w:t xml:space="preserve">Berdasarkan </w:t>
      </w:r>
      <w:r w:rsidR="00FF738D">
        <w:rPr>
          <w:rFonts w:ascii="Times New Roman" w:hAnsi="Times New Roman"/>
          <w:sz w:val="24"/>
          <w:szCs w:val="24"/>
        </w:rPr>
        <w:t>Gambar</w:t>
      </w:r>
      <w:r>
        <w:rPr>
          <w:rFonts w:ascii="Times New Roman" w:hAnsi="Times New Roman"/>
          <w:sz w:val="24"/>
          <w:szCs w:val="24"/>
        </w:rPr>
        <w:t xml:space="preserve"> 4 p</w:t>
      </w:r>
      <w:r w:rsidRPr="007B29FD">
        <w:rPr>
          <w:rFonts w:ascii="Times New Roman" w:hAnsi="Times New Roman"/>
          <w:sz w:val="24"/>
          <w:szCs w:val="24"/>
        </w:rPr>
        <w:t xml:space="preserve">erbandingan hasil ramalan dengan kondisi </w:t>
      </w:r>
      <w:r w:rsidRPr="007B29FD">
        <w:rPr>
          <w:rFonts w:ascii="Times New Roman" w:hAnsi="Times New Roman"/>
          <w:i/>
          <w:sz w:val="24"/>
          <w:szCs w:val="24"/>
        </w:rPr>
        <w:t xml:space="preserve">riil </w:t>
      </w:r>
      <w:r w:rsidRPr="007B29FD">
        <w:rPr>
          <w:rFonts w:ascii="Times New Roman" w:hAnsi="Times New Roman"/>
          <w:sz w:val="24"/>
          <w:szCs w:val="24"/>
        </w:rPr>
        <w:t xml:space="preserve">pada </w:t>
      </w:r>
      <w:r>
        <w:rPr>
          <w:rFonts w:ascii="Times New Roman" w:hAnsi="Times New Roman"/>
          <w:sz w:val="24"/>
          <w:szCs w:val="24"/>
        </w:rPr>
        <w:t>3</w:t>
      </w:r>
      <w:r w:rsidRPr="007B29FD">
        <w:rPr>
          <w:rFonts w:ascii="Times New Roman" w:hAnsi="Times New Roman"/>
          <w:sz w:val="24"/>
          <w:szCs w:val="24"/>
        </w:rPr>
        <w:t xml:space="preserve"> </w:t>
      </w:r>
      <w:r>
        <w:rPr>
          <w:rFonts w:ascii="Times New Roman" w:hAnsi="Times New Roman"/>
          <w:sz w:val="24"/>
          <w:szCs w:val="24"/>
        </w:rPr>
        <w:t>Agustus</w:t>
      </w:r>
      <w:r w:rsidRPr="007B29FD">
        <w:rPr>
          <w:rFonts w:ascii="Times New Roman" w:hAnsi="Times New Roman"/>
          <w:sz w:val="24"/>
          <w:szCs w:val="24"/>
        </w:rPr>
        <w:t xml:space="preserve"> 20</w:t>
      </w:r>
      <w:r>
        <w:rPr>
          <w:rFonts w:ascii="Times New Roman" w:hAnsi="Times New Roman"/>
          <w:sz w:val="24"/>
          <w:szCs w:val="24"/>
        </w:rPr>
        <w:t>20</w:t>
      </w:r>
      <w:r w:rsidRPr="007B29FD">
        <w:rPr>
          <w:rFonts w:ascii="Times New Roman" w:hAnsi="Times New Roman"/>
          <w:sz w:val="24"/>
          <w:szCs w:val="24"/>
        </w:rPr>
        <w:t xml:space="preserve"> hingga </w:t>
      </w:r>
      <w:r>
        <w:rPr>
          <w:rFonts w:ascii="Times New Roman" w:hAnsi="Times New Roman"/>
          <w:sz w:val="24"/>
          <w:szCs w:val="24"/>
        </w:rPr>
        <w:t>31</w:t>
      </w:r>
      <w:r w:rsidRPr="007B29FD">
        <w:rPr>
          <w:rFonts w:ascii="Times New Roman" w:hAnsi="Times New Roman"/>
          <w:sz w:val="24"/>
          <w:szCs w:val="24"/>
        </w:rPr>
        <w:t xml:space="preserve"> </w:t>
      </w:r>
      <w:r>
        <w:rPr>
          <w:rFonts w:ascii="Times New Roman" w:hAnsi="Times New Roman"/>
          <w:sz w:val="24"/>
          <w:szCs w:val="24"/>
        </w:rPr>
        <w:t>Agustus</w:t>
      </w:r>
      <w:r w:rsidRPr="007B29FD">
        <w:rPr>
          <w:rFonts w:ascii="Times New Roman" w:hAnsi="Times New Roman"/>
          <w:sz w:val="24"/>
          <w:szCs w:val="24"/>
        </w:rPr>
        <w:t xml:space="preserve"> 20</w:t>
      </w:r>
      <w:r>
        <w:rPr>
          <w:rFonts w:ascii="Times New Roman" w:hAnsi="Times New Roman"/>
          <w:sz w:val="24"/>
          <w:szCs w:val="24"/>
        </w:rPr>
        <w:t>20</w:t>
      </w:r>
      <w:r w:rsidRPr="007B29FD">
        <w:rPr>
          <w:rFonts w:ascii="Times New Roman" w:hAnsi="Times New Roman"/>
          <w:sz w:val="24"/>
          <w:szCs w:val="24"/>
        </w:rPr>
        <w:t xml:space="preserve"> menunjukan</w:t>
      </w:r>
      <w:r>
        <w:rPr>
          <w:rFonts w:ascii="Times New Roman" w:hAnsi="Times New Roman"/>
          <w:sz w:val="24"/>
          <w:szCs w:val="24"/>
        </w:rPr>
        <w:t xml:space="preserve"> hasil yang cukup berbeda. Tren hasil peramalan dengan EEMD  menunjukkan harga yang lebih rendah dari harga </w:t>
      </w:r>
      <w:r w:rsidRPr="007B29FD">
        <w:rPr>
          <w:rFonts w:ascii="Times New Roman" w:hAnsi="Times New Roman"/>
          <w:i/>
          <w:sz w:val="24"/>
          <w:szCs w:val="24"/>
        </w:rPr>
        <w:t>riil</w:t>
      </w:r>
      <w:r>
        <w:rPr>
          <w:rFonts w:ascii="Times New Roman" w:hAnsi="Times New Roman"/>
          <w:sz w:val="24"/>
          <w:szCs w:val="24"/>
        </w:rPr>
        <w:t xml:space="preserve">. Tren peramalan ARIMA tanpa dekomposisi </w:t>
      </w:r>
      <w:r w:rsidRPr="001011EF">
        <w:rPr>
          <w:rFonts w:ascii="Times New Roman" w:hAnsi="Times New Roman"/>
        </w:rPr>
        <w:t>cenderung linier</w:t>
      </w:r>
      <w:r w:rsidRPr="00422294">
        <w:rPr>
          <w:rFonts w:ascii="Times New Roman" w:hAnsi="Times New Roman"/>
          <w:sz w:val="24"/>
          <w:szCs w:val="24"/>
        </w:rPr>
        <w:t xml:space="preserve"> </w:t>
      </w:r>
      <w:r>
        <w:rPr>
          <w:rFonts w:ascii="Times New Roman" w:hAnsi="Times New Roman"/>
          <w:sz w:val="24"/>
          <w:szCs w:val="24"/>
        </w:rPr>
        <w:t xml:space="preserve"> sedangkan nilai aktual memiliki trend naik dan fluktuatif. </w:t>
      </w:r>
      <w:r w:rsidRPr="00422294">
        <w:rPr>
          <w:rFonts w:ascii="Times New Roman" w:hAnsi="Times New Roman"/>
          <w:sz w:val="24"/>
          <w:szCs w:val="24"/>
        </w:rPr>
        <w:t xml:space="preserve">Secara rata-rata nilai hasil ramalan </w:t>
      </w:r>
      <w:r>
        <w:rPr>
          <w:rFonts w:ascii="Times New Roman" w:hAnsi="Times New Roman"/>
          <w:sz w:val="24"/>
          <w:szCs w:val="24"/>
        </w:rPr>
        <w:t xml:space="preserve">untuk EEMD dan ARIMA tanpa dekomposisi </w:t>
      </w:r>
      <w:r w:rsidRPr="00422294">
        <w:rPr>
          <w:rFonts w:ascii="Times New Roman" w:hAnsi="Times New Roman"/>
          <w:sz w:val="24"/>
          <w:szCs w:val="24"/>
        </w:rPr>
        <w:t xml:space="preserve">sebesar </w:t>
      </w:r>
      <w:r>
        <w:rPr>
          <w:rFonts w:ascii="Times New Roman" w:hAnsi="Times New Roman"/>
          <w:sz w:val="24"/>
          <w:szCs w:val="24"/>
        </w:rPr>
        <w:t>272,458</w:t>
      </w:r>
      <w:r w:rsidRPr="00422294">
        <w:rPr>
          <w:rFonts w:ascii="Times New Roman" w:hAnsi="Times New Roman"/>
          <w:sz w:val="24"/>
          <w:szCs w:val="24"/>
        </w:rPr>
        <w:t xml:space="preserve"> </w:t>
      </w:r>
      <w:r>
        <w:rPr>
          <w:rFonts w:ascii="Times New Roman" w:hAnsi="Times New Roman"/>
          <w:sz w:val="24"/>
          <w:szCs w:val="24"/>
        </w:rPr>
        <w:t xml:space="preserve"> dan 300,312 </w:t>
      </w:r>
      <w:r w:rsidRPr="00422294">
        <w:rPr>
          <w:rFonts w:ascii="Times New Roman" w:hAnsi="Times New Roman"/>
          <w:sz w:val="24"/>
          <w:szCs w:val="24"/>
        </w:rPr>
        <w:t xml:space="preserve">sedangkan nilai aktual sebesar </w:t>
      </w:r>
      <w:r>
        <w:rPr>
          <w:rFonts w:ascii="Times New Roman" w:hAnsi="Times New Roman"/>
          <w:sz w:val="24"/>
          <w:szCs w:val="24"/>
        </w:rPr>
        <w:t>295,554.</w:t>
      </w:r>
    </w:p>
    <w:p w:rsidR="00A547AA" w:rsidRPr="00A547AA" w:rsidRDefault="00A547AA" w:rsidP="00A547AA">
      <w:pPr>
        <w:pStyle w:val="ListParagraph"/>
        <w:spacing w:after="360" w:line="240" w:lineRule="auto"/>
        <w:ind w:left="360" w:firstLine="360"/>
        <w:jc w:val="both"/>
        <w:rPr>
          <w:rFonts w:ascii="Times New Roman" w:hAnsi="Times New Roman"/>
          <w:sz w:val="24"/>
          <w:szCs w:val="24"/>
        </w:rPr>
      </w:pPr>
    </w:p>
    <w:p w:rsidR="00DB08E7" w:rsidRDefault="00DB08E7" w:rsidP="00DB08E7">
      <w:pPr>
        <w:pStyle w:val="ListParagraph"/>
        <w:numPr>
          <w:ilvl w:val="0"/>
          <w:numId w:val="1"/>
        </w:numPr>
        <w:spacing w:after="0" w:line="240" w:lineRule="auto"/>
        <w:ind w:left="426" w:hanging="426"/>
        <w:jc w:val="both"/>
        <w:rPr>
          <w:rFonts w:ascii="Times New Roman" w:hAnsi="Times New Roman" w:cs="Times New Roman"/>
          <w:b/>
          <w:sz w:val="24"/>
          <w:szCs w:val="24"/>
        </w:rPr>
      </w:pPr>
      <w:r w:rsidRPr="00884646">
        <w:rPr>
          <w:rFonts w:ascii="Times New Roman" w:hAnsi="Times New Roman" w:cs="Times New Roman"/>
          <w:b/>
          <w:sz w:val="24"/>
          <w:szCs w:val="24"/>
        </w:rPr>
        <w:t>KESIMPULAN</w:t>
      </w:r>
    </w:p>
    <w:p w:rsidR="00DB08E7" w:rsidRDefault="00DB08E7" w:rsidP="006B2BCB">
      <w:pPr>
        <w:spacing w:line="240" w:lineRule="auto"/>
        <w:ind w:firstLine="426"/>
        <w:jc w:val="both"/>
        <w:rPr>
          <w:rFonts w:asciiTheme="majorBidi" w:hAnsiTheme="majorBidi" w:cstheme="majorBidi"/>
          <w:sz w:val="24"/>
          <w:szCs w:val="24"/>
        </w:rPr>
      </w:pPr>
      <w:r w:rsidRPr="00DB08E7">
        <w:rPr>
          <w:rFonts w:asciiTheme="majorBidi" w:hAnsiTheme="majorBidi" w:cstheme="majorBidi"/>
          <w:sz w:val="24"/>
          <w:szCs w:val="24"/>
        </w:rPr>
        <w:t xml:space="preserve">Data Indeks Harga Saham JKPROP periode 1 Juli 2019 – 30 Juli 2020 setelah di dekomposisikan dengan EEMD menghasilkan enam IMF dan sisaan IMF. </w:t>
      </w:r>
      <w:r w:rsidR="006B2BCB">
        <w:rPr>
          <w:rFonts w:asciiTheme="majorBidi" w:hAnsiTheme="majorBidi" w:cstheme="majorBidi"/>
          <w:sz w:val="24"/>
          <w:szCs w:val="24"/>
        </w:rPr>
        <w:t>Peramalan</w:t>
      </w:r>
      <w:r w:rsidRPr="00DB08E7">
        <w:rPr>
          <w:rFonts w:asciiTheme="majorBidi" w:hAnsiTheme="majorBidi" w:cstheme="majorBidi"/>
          <w:sz w:val="24"/>
          <w:szCs w:val="24"/>
        </w:rPr>
        <w:t xml:space="preserve"> Indeks </w:t>
      </w:r>
      <w:r w:rsidRPr="00DB08E7">
        <w:rPr>
          <w:rFonts w:asciiTheme="majorBidi" w:hAnsiTheme="majorBidi" w:cstheme="majorBidi"/>
          <w:sz w:val="24"/>
          <w:szCs w:val="24"/>
        </w:rPr>
        <w:lastRenderedPageBreak/>
        <w:t xml:space="preserve">Harga Saham  yang diperoleh dengan menjumlahkan </w:t>
      </w:r>
      <w:r w:rsidR="006B2BCB">
        <w:rPr>
          <w:rFonts w:asciiTheme="majorBidi" w:hAnsiTheme="majorBidi" w:cstheme="majorBidi"/>
          <w:sz w:val="24"/>
          <w:szCs w:val="24"/>
        </w:rPr>
        <w:t>peramalan</w:t>
      </w:r>
      <w:r w:rsidRPr="00DB08E7">
        <w:rPr>
          <w:rFonts w:asciiTheme="majorBidi" w:hAnsiTheme="majorBidi" w:cstheme="majorBidi"/>
          <w:sz w:val="24"/>
          <w:szCs w:val="24"/>
        </w:rPr>
        <w:t xml:space="preserve"> IMF dan sisaan IMF dari metode ARIMA dan </w:t>
      </w:r>
      <w:r w:rsidR="006B2BCB">
        <w:rPr>
          <w:rFonts w:asciiTheme="majorBidi" w:hAnsiTheme="majorBidi" w:cstheme="majorBidi"/>
          <w:sz w:val="24"/>
          <w:szCs w:val="24"/>
        </w:rPr>
        <w:t>tren polinomial</w:t>
      </w:r>
      <w:r w:rsidRPr="00DB08E7">
        <w:rPr>
          <w:rFonts w:asciiTheme="majorBidi" w:hAnsiTheme="majorBidi" w:cstheme="majorBidi"/>
          <w:sz w:val="24"/>
          <w:szCs w:val="24"/>
        </w:rPr>
        <w:t xml:space="preserve"> menunjukkan nilai MAPE yang baik  yaitu 13.17%. Nilai yang lebih besar dibandingkan dengan MAPE </w:t>
      </w:r>
      <w:r w:rsidR="006B2BCB">
        <w:rPr>
          <w:rFonts w:asciiTheme="majorBidi" w:hAnsiTheme="majorBidi" w:cstheme="majorBidi"/>
          <w:sz w:val="24"/>
          <w:szCs w:val="24"/>
        </w:rPr>
        <w:t>peramalan</w:t>
      </w:r>
      <w:r w:rsidRPr="00DB08E7">
        <w:rPr>
          <w:rFonts w:asciiTheme="majorBidi" w:hAnsiTheme="majorBidi" w:cstheme="majorBidi"/>
          <w:sz w:val="24"/>
          <w:szCs w:val="24"/>
        </w:rPr>
        <w:t xml:space="preserve"> harga tanpa dekomposisi yakni sebesar 0.61%. Nilai MAPE yang kecil tidak selalu menghasilkan peramalan yang baik. Pada penelitian ini hasil peramalan harga Indeks Harga Saham pada bulan agutus cenderung tidak mengalami perubahan harga. Sehingga perlu kehati-hatian dalam melakukan peramalan harga Indeks Harga Saham yang relatif panjang. Peramalan dalam jangka panjang akan membuat ragam dugaan bertambah besar karena banyak faktor yang mempengaruhi, sehingga bisa membuat hasil peramalan menjadi tidak rasional.</w:t>
      </w:r>
    </w:p>
    <w:p w:rsidR="00DB08E7" w:rsidRDefault="00DB08E7" w:rsidP="00DB08E7">
      <w:pPr>
        <w:spacing w:after="0" w:line="240" w:lineRule="auto"/>
        <w:jc w:val="both"/>
        <w:rPr>
          <w:rFonts w:ascii="Times New Roman" w:hAnsi="Times New Roman" w:cs="Times New Roman"/>
          <w:b/>
          <w:sz w:val="24"/>
          <w:szCs w:val="24"/>
          <w:lang w:val="id-ID"/>
        </w:rPr>
      </w:pPr>
      <w:r w:rsidRPr="00BB4AF3">
        <w:rPr>
          <w:rFonts w:ascii="Times New Roman" w:hAnsi="Times New Roman" w:cs="Times New Roman"/>
          <w:b/>
          <w:sz w:val="24"/>
          <w:szCs w:val="24"/>
        </w:rPr>
        <w:t>DAFTAR PUSTAKA</w:t>
      </w:r>
    </w:p>
    <w:p w:rsidR="00DB08E7" w:rsidRPr="00E50821" w:rsidRDefault="004C5728" w:rsidP="004C5728">
      <w:pPr>
        <w:pStyle w:val="Bibliography"/>
        <w:spacing w:after="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Bursa Efek Indonesia</w:t>
      </w:r>
      <w:r w:rsidR="00DB08E7" w:rsidRPr="00E50821">
        <w:rPr>
          <w:rFonts w:ascii="Times New Roman" w:hAnsi="Times New Roman" w:cs="Times New Roman"/>
          <w:noProof/>
          <w:sz w:val="24"/>
          <w:szCs w:val="24"/>
        </w:rPr>
        <w:t>.</w:t>
      </w:r>
      <w:r>
        <w:rPr>
          <w:rFonts w:ascii="Times New Roman" w:hAnsi="Times New Roman" w:cs="Times New Roman"/>
          <w:noProof/>
          <w:sz w:val="24"/>
          <w:szCs w:val="24"/>
        </w:rPr>
        <w:t xml:space="preserve"> 2010. </w:t>
      </w:r>
      <w:r w:rsidRPr="004C5728">
        <w:rPr>
          <w:rFonts w:ascii="Times New Roman" w:hAnsi="Times New Roman" w:cs="Times New Roman"/>
          <w:i/>
          <w:iCs/>
          <w:noProof/>
          <w:sz w:val="24"/>
          <w:szCs w:val="24"/>
        </w:rPr>
        <w:t>Buku Panduan Indeks Harga Saham Bursa Efek Indonesia</w:t>
      </w:r>
      <w:r>
        <w:rPr>
          <w:rFonts w:ascii="Times New Roman" w:hAnsi="Times New Roman" w:cs="Times New Roman"/>
          <w:noProof/>
          <w:sz w:val="24"/>
          <w:szCs w:val="24"/>
        </w:rPr>
        <w:t>. Jakarta.</w:t>
      </w:r>
      <w:r w:rsidR="00DB08E7" w:rsidRPr="00E50821">
        <w:rPr>
          <w:rFonts w:ascii="Times New Roman" w:hAnsi="Times New Roman" w:cs="Times New Roman"/>
          <w:noProof/>
          <w:sz w:val="24"/>
          <w:szCs w:val="24"/>
        </w:rPr>
        <w:t xml:space="preserve"> </w:t>
      </w:r>
    </w:p>
    <w:p w:rsidR="00DB08E7" w:rsidRPr="00E50821" w:rsidRDefault="00DB08E7" w:rsidP="006B2BCB">
      <w:pPr>
        <w:spacing w:after="0" w:line="240" w:lineRule="auto"/>
        <w:ind w:left="426" w:hanging="426"/>
        <w:jc w:val="both"/>
        <w:rPr>
          <w:rFonts w:ascii="Times New Roman" w:hAnsi="Times New Roman" w:cs="Times New Roman"/>
          <w:sz w:val="24"/>
          <w:szCs w:val="24"/>
          <w:lang w:bidi="en-US"/>
        </w:rPr>
      </w:pPr>
      <w:r w:rsidRPr="00E50821">
        <w:rPr>
          <w:rFonts w:ascii="Times New Roman" w:hAnsi="Times New Roman" w:cs="Times New Roman"/>
          <w:sz w:val="24"/>
          <w:szCs w:val="24"/>
          <w:lang w:bidi="en-US"/>
        </w:rPr>
        <w:t>Fransiska</w:t>
      </w:r>
      <w:r w:rsidR="006B2BCB">
        <w:rPr>
          <w:rFonts w:ascii="Times New Roman" w:hAnsi="Times New Roman" w:cs="Times New Roman"/>
          <w:sz w:val="24"/>
          <w:szCs w:val="24"/>
          <w:lang w:bidi="en-US"/>
        </w:rPr>
        <w:t>,</w:t>
      </w:r>
      <w:r w:rsidRPr="00E50821">
        <w:rPr>
          <w:rFonts w:ascii="Times New Roman" w:hAnsi="Times New Roman" w:cs="Times New Roman"/>
          <w:sz w:val="24"/>
          <w:szCs w:val="24"/>
          <w:lang w:bidi="en-US"/>
        </w:rPr>
        <w:t xml:space="preserve"> H</w:t>
      </w:r>
      <w:r w:rsidR="006B2BCB">
        <w:rPr>
          <w:rFonts w:ascii="Times New Roman" w:hAnsi="Times New Roman" w:cs="Times New Roman"/>
          <w:sz w:val="24"/>
          <w:szCs w:val="24"/>
          <w:lang w:bidi="en-US"/>
        </w:rPr>
        <w:t>erlin</w:t>
      </w:r>
      <w:r w:rsidRPr="00E50821">
        <w:rPr>
          <w:rFonts w:ascii="Times New Roman" w:hAnsi="Times New Roman" w:cs="Times New Roman"/>
          <w:sz w:val="24"/>
          <w:szCs w:val="24"/>
          <w:lang w:bidi="en-US"/>
        </w:rPr>
        <w:t xml:space="preserve">, </w:t>
      </w:r>
      <w:r w:rsidR="006B2BCB">
        <w:rPr>
          <w:rFonts w:ascii="Times New Roman" w:hAnsi="Times New Roman" w:cs="Times New Roman"/>
          <w:sz w:val="24"/>
          <w:szCs w:val="24"/>
          <w:lang w:bidi="en-US"/>
        </w:rPr>
        <w:t>Hari Wijayanto  dan</w:t>
      </w:r>
      <w:r w:rsidRPr="00E50821">
        <w:rPr>
          <w:rFonts w:ascii="Times New Roman" w:hAnsi="Times New Roman" w:cs="Times New Roman"/>
          <w:sz w:val="24"/>
          <w:szCs w:val="24"/>
          <w:lang w:bidi="en-US"/>
        </w:rPr>
        <w:t xml:space="preserve"> Sartono B. 2014. </w:t>
      </w:r>
      <w:r w:rsidRPr="00E50821">
        <w:rPr>
          <w:rFonts w:ascii="Times New Roman" w:hAnsi="Times New Roman" w:cs="Times New Roman"/>
          <w:i/>
          <w:iCs/>
          <w:sz w:val="24"/>
          <w:szCs w:val="24"/>
          <w:lang w:bidi="en-US"/>
        </w:rPr>
        <w:t>Ensemble Decomposition Method for Predicting   the Price of Rice in Jakarta</w:t>
      </w:r>
      <w:r w:rsidRPr="00E50821">
        <w:rPr>
          <w:rFonts w:ascii="Times New Roman" w:hAnsi="Times New Roman" w:cs="Times New Roman"/>
          <w:sz w:val="24"/>
          <w:szCs w:val="24"/>
          <w:lang w:bidi="en-US"/>
        </w:rPr>
        <w:t>. IOSR Journal of Mathematics 10(4): 92-97.</w:t>
      </w:r>
    </w:p>
    <w:p w:rsidR="00DB08E7" w:rsidRPr="00E50821" w:rsidRDefault="00DB08E7" w:rsidP="006B2BCB">
      <w:pPr>
        <w:spacing w:after="0" w:line="240" w:lineRule="auto"/>
        <w:ind w:left="426" w:hanging="426"/>
        <w:jc w:val="both"/>
        <w:rPr>
          <w:rFonts w:ascii="Times New Roman" w:hAnsi="Times New Roman" w:cs="Times New Roman"/>
          <w:sz w:val="24"/>
          <w:szCs w:val="24"/>
          <w:lang w:bidi="en-US"/>
        </w:rPr>
      </w:pPr>
      <w:r w:rsidRPr="00E50821">
        <w:rPr>
          <w:rFonts w:ascii="Times New Roman" w:hAnsi="Times New Roman" w:cs="Times New Roman"/>
          <w:sz w:val="24"/>
          <w:szCs w:val="24"/>
          <w:lang w:bidi="en-US"/>
        </w:rPr>
        <w:t>Huang NE</w:t>
      </w:r>
      <w:r w:rsidR="006B2BCB">
        <w:rPr>
          <w:rFonts w:ascii="Times New Roman" w:hAnsi="Times New Roman" w:cs="Times New Roman"/>
          <w:sz w:val="24"/>
          <w:szCs w:val="24"/>
          <w:lang w:bidi="en-US"/>
        </w:rPr>
        <w:t xml:space="preserve"> </w:t>
      </w:r>
      <w:r w:rsidR="006B2BCB" w:rsidRPr="006B2BCB">
        <w:rPr>
          <w:rFonts w:ascii="Times New Roman" w:hAnsi="Times New Roman" w:cs="Times New Roman"/>
          <w:i/>
          <w:iCs/>
          <w:sz w:val="24"/>
          <w:szCs w:val="24"/>
          <w:lang w:bidi="en-US"/>
        </w:rPr>
        <w:t>et. al</w:t>
      </w:r>
      <w:r w:rsidRPr="00E50821">
        <w:rPr>
          <w:rFonts w:ascii="Times New Roman" w:hAnsi="Times New Roman" w:cs="Times New Roman"/>
          <w:sz w:val="24"/>
          <w:szCs w:val="24"/>
          <w:lang w:bidi="en-US"/>
        </w:rPr>
        <w:t xml:space="preserve">. 1998.  </w:t>
      </w:r>
      <w:r w:rsidRPr="00E50821">
        <w:rPr>
          <w:rFonts w:ascii="Times New Roman" w:hAnsi="Times New Roman" w:cs="Times New Roman"/>
          <w:i/>
          <w:iCs/>
          <w:sz w:val="24"/>
          <w:szCs w:val="24"/>
          <w:lang w:bidi="en-US"/>
        </w:rPr>
        <w:t>The Empirical Mode Decomposition and the Hilbert Spectrum for Nonlinear and Nonstationary Time Series Analysis</w:t>
      </w:r>
      <w:r w:rsidRPr="00E50821">
        <w:rPr>
          <w:rFonts w:ascii="Times New Roman" w:hAnsi="Times New Roman" w:cs="Times New Roman"/>
          <w:sz w:val="24"/>
          <w:szCs w:val="24"/>
          <w:lang w:bidi="en-US"/>
        </w:rPr>
        <w:t>. Proc. Roy. Soc. Lond A(454): 903-995.</w:t>
      </w:r>
    </w:p>
    <w:p w:rsidR="00DB08E7" w:rsidRPr="00E50821" w:rsidRDefault="00DB08E7" w:rsidP="00DB08E7">
      <w:pPr>
        <w:spacing w:after="0" w:line="240" w:lineRule="auto"/>
        <w:ind w:left="426" w:hanging="426"/>
        <w:jc w:val="both"/>
        <w:rPr>
          <w:rFonts w:ascii="Times New Roman" w:hAnsi="Times New Roman" w:cs="Times New Roman"/>
          <w:sz w:val="24"/>
          <w:szCs w:val="24"/>
        </w:rPr>
      </w:pPr>
      <w:r w:rsidRPr="00E50821">
        <w:rPr>
          <w:rFonts w:ascii="Times New Roman" w:hAnsi="Times New Roman" w:cs="Times New Roman"/>
          <w:sz w:val="24"/>
          <w:szCs w:val="24"/>
        </w:rPr>
        <w:t xml:space="preserve">Jonnius. 2016. </w:t>
      </w:r>
      <w:r w:rsidRPr="00E50821">
        <w:rPr>
          <w:rFonts w:ascii="Times New Roman" w:hAnsi="Times New Roman" w:cs="Times New Roman"/>
          <w:i/>
          <w:iCs/>
          <w:sz w:val="24"/>
          <w:szCs w:val="24"/>
        </w:rPr>
        <w:t xml:space="preserve">Peramalan </w:t>
      </w:r>
      <w:r>
        <w:rPr>
          <w:rFonts w:ascii="Times New Roman" w:hAnsi="Times New Roman" w:cs="Times New Roman"/>
          <w:i/>
          <w:iCs/>
          <w:sz w:val="24"/>
          <w:szCs w:val="24"/>
        </w:rPr>
        <w:t>Indeks Harga Saham</w:t>
      </w:r>
      <w:r w:rsidRPr="00E50821">
        <w:rPr>
          <w:rFonts w:ascii="Times New Roman" w:hAnsi="Times New Roman" w:cs="Times New Roman"/>
          <w:i/>
          <w:iCs/>
          <w:sz w:val="24"/>
          <w:szCs w:val="24"/>
        </w:rPr>
        <w:t xml:space="preserve"> dengan Pendekatan Exponential  Smoothing Model</w:t>
      </w:r>
      <w:r w:rsidRPr="00E50821">
        <w:rPr>
          <w:rFonts w:ascii="Times New Roman" w:hAnsi="Times New Roman" w:cs="Times New Roman"/>
          <w:sz w:val="24"/>
          <w:szCs w:val="24"/>
        </w:rPr>
        <w:t>. Kutubkhanah: Jurnal Penelitian sosial keagamaan Vol.19  No.2: 198-219. UIN Suska Riau.</w:t>
      </w:r>
    </w:p>
    <w:p w:rsidR="00DB08E7" w:rsidRPr="00E50821" w:rsidRDefault="00DB08E7" w:rsidP="00DB08E7">
      <w:pPr>
        <w:spacing w:after="0" w:line="240" w:lineRule="auto"/>
        <w:ind w:left="426" w:hanging="426"/>
        <w:jc w:val="both"/>
        <w:rPr>
          <w:rFonts w:ascii="Times New Roman" w:hAnsi="Times New Roman" w:cs="Times New Roman"/>
          <w:sz w:val="24"/>
          <w:szCs w:val="24"/>
          <w:lang w:bidi="en-US"/>
        </w:rPr>
      </w:pPr>
      <w:r w:rsidRPr="00E50821">
        <w:rPr>
          <w:rFonts w:ascii="Times New Roman" w:hAnsi="Times New Roman" w:cs="Times New Roman"/>
          <w:sz w:val="24"/>
          <w:szCs w:val="24"/>
          <w:lang w:bidi="en-US"/>
        </w:rPr>
        <w:t xml:space="preserve">Santoso, B. 2005. </w:t>
      </w:r>
      <w:r w:rsidRPr="00E50821">
        <w:rPr>
          <w:rFonts w:ascii="Times New Roman" w:hAnsi="Times New Roman" w:cs="Times New Roman"/>
          <w:i/>
          <w:iCs/>
          <w:sz w:val="24"/>
          <w:szCs w:val="24"/>
          <w:lang w:bidi="en-US"/>
        </w:rPr>
        <w:t>Prospek Kredit Properti 2005</w:t>
      </w:r>
      <w:r w:rsidRPr="00E50821">
        <w:rPr>
          <w:rFonts w:ascii="Times New Roman" w:hAnsi="Times New Roman" w:cs="Times New Roman"/>
          <w:sz w:val="24"/>
          <w:szCs w:val="24"/>
          <w:lang w:bidi="en-US"/>
        </w:rPr>
        <w:t>. Economic Review Journal, No.199. </w:t>
      </w:r>
    </w:p>
    <w:p w:rsidR="00DB08E7" w:rsidRPr="00E50821" w:rsidRDefault="00DB08E7" w:rsidP="00DB08E7">
      <w:pPr>
        <w:spacing w:after="0" w:line="240" w:lineRule="auto"/>
        <w:ind w:left="426" w:hanging="426"/>
        <w:jc w:val="both"/>
        <w:rPr>
          <w:rFonts w:ascii="Times New Roman" w:hAnsi="Times New Roman" w:cs="Times New Roman"/>
          <w:sz w:val="24"/>
          <w:szCs w:val="24"/>
          <w:lang w:bidi="en-US"/>
        </w:rPr>
      </w:pPr>
      <w:r w:rsidRPr="00E50821">
        <w:rPr>
          <w:rFonts w:ascii="Times New Roman" w:hAnsi="Times New Roman" w:cs="Times New Roman"/>
          <w:noProof/>
          <w:sz w:val="24"/>
          <w:szCs w:val="24"/>
        </w:rPr>
        <w:t xml:space="preserve">Wei, W. 2006. </w:t>
      </w:r>
      <w:r w:rsidRPr="00E50821">
        <w:rPr>
          <w:rFonts w:ascii="Times New Roman" w:hAnsi="Times New Roman" w:cs="Times New Roman"/>
          <w:i/>
          <w:iCs/>
          <w:noProof/>
          <w:sz w:val="24"/>
          <w:szCs w:val="24"/>
        </w:rPr>
        <w:t>Time Series Ananlysis: Univariate and Multivariate Method, 2nd Edition.</w:t>
      </w:r>
      <w:r w:rsidRPr="00E50821">
        <w:rPr>
          <w:rFonts w:ascii="Times New Roman" w:hAnsi="Times New Roman" w:cs="Times New Roman"/>
          <w:noProof/>
          <w:sz w:val="24"/>
          <w:szCs w:val="24"/>
        </w:rPr>
        <w:t xml:space="preserve"> New York: Pearson.</w:t>
      </w:r>
    </w:p>
    <w:p w:rsidR="00DB08E7" w:rsidRDefault="006B2BCB" w:rsidP="00DB08E7">
      <w:p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Wu Z dan</w:t>
      </w:r>
      <w:r w:rsidR="00DB08E7" w:rsidRPr="00DB08E7">
        <w:rPr>
          <w:rFonts w:asciiTheme="majorBidi" w:hAnsiTheme="majorBidi" w:cstheme="majorBidi"/>
          <w:sz w:val="24"/>
          <w:szCs w:val="24"/>
        </w:rPr>
        <w:t xml:space="preserve"> Huang NE. 2005. </w:t>
      </w:r>
      <w:r w:rsidR="00DB08E7" w:rsidRPr="00287B04">
        <w:rPr>
          <w:rFonts w:asciiTheme="majorBidi" w:hAnsiTheme="majorBidi" w:cstheme="majorBidi"/>
          <w:i/>
          <w:iCs/>
          <w:sz w:val="24"/>
          <w:szCs w:val="24"/>
        </w:rPr>
        <w:t>Ensemble Empirical Mode Decomposition: A Noise Assisted Data Analysis Method</w:t>
      </w:r>
      <w:r w:rsidR="00DB08E7" w:rsidRPr="00DB08E7">
        <w:rPr>
          <w:rFonts w:asciiTheme="majorBidi" w:hAnsiTheme="majorBidi" w:cstheme="majorBidi"/>
          <w:sz w:val="24"/>
          <w:szCs w:val="24"/>
        </w:rPr>
        <w:t>. Advances in Adaptive Data Analysis 1(1): 1-41.</w:t>
      </w:r>
    </w:p>
    <w:p w:rsidR="00DB08E7" w:rsidRPr="00DB08E7" w:rsidRDefault="00DB08E7" w:rsidP="006B2BCB">
      <w:pPr>
        <w:spacing w:after="0" w:line="240" w:lineRule="auto"/>
        <w:ind w:left="426" w:hanging="426"/>
        <w:jc w:val="both"/>
        <w:rPr>
          <w:rFonts w:asciiTheme="majorBidi" w:hAnsiTheme="majorBidi" w:cstheme="majorBidi"/>
          <w:sz w:val="24"/>
          <w:szCs w:val="24"/>
        </w:rPr>
      </w:pPr>
      <w:r w:rsidRPr="00DB08E7">
        <w:rPr>
          <w:rFonts w:asciiTheme="majorBidi" w:hAnsiTheme="majorBidi" w:cstheme="majorBidi"/>
          <w:sz w:val="24"/>
          <w:szCs w:val="24"/>
        </w:rPr>
        <w:t>Z</w:t>
      </w:r>
      <w:r>
        <w:rPr>
          <w:rFonts w:asciiTheme="majorBidi" w:hAnsiTheme="majorBidi" w:cstheme="majorBidi"/>
          <w:sz w:val="24"/>
          <w:szCs w:val="24"/>
        </w:rPr>
        <w:t>ainun, N</w:t>
      </w:r>
      <w:r w:rsidR="006B2BCB">
        <w:rPr>
          <w:rFonts w:asciiTheme="majorBidi" w:hAnsiTheme="majorBidi" w:cstheme="majorBidi"/>
          <w:sz w:val="24"/>
          <w:szCs w:val="24"/>
        </w:rPr>
        <w:t>Y</w:t>
      </w:r>
      <w:r>
        <w:rPr>
          <w:rFonts w:asciiTheme="majorBidi" w:hAnsiTheme="majorBidi" w:cstheme="majorBidi"/>
          <w:sz w:val="24"/>
          <w:szCs w:val="24"/>
        </w:rPr>
        <w:t xml:space="preserve"> dan Majid, M. Z. A.</w:t>
      </w:r>
      <w:r w:rsidRPr="00DB08E7">
        <w:rPr>
          <w:rFonts w:asciiTheme="majorBidi" w:hAnsiTheme="majorBidi" w:cstheme="majorBidi"/>
          <w:sz w:val="24"/>
          <w:szCs w:val="24"/>
        </w:rPr>
        <w:t xml:space="preserve"> </w:t>
      </w:r>
      <w:r w:rsidRPr="00DB08E7">
        <w:rPr>
          <w:rFonts w:asciiTheme="majorBidi" w:hAnsiTheme="majorBidi" w:cstheme="majorBidi"/>
          <w:i/>
          <w:iCs/>
          <w:sz w:val="24"/>
          <w:szCs w:val="24"/>
        </w:rPr>
        <w:t>Low Cost House Demand Predictor</w:t>
      </w:r>
      <w:r>
        <w:rPr>
          <w:rFonts w:asciiTheme="majorBidi" w:hAnsiTheme="majorBidi" w:cstheme="majorBidi"/>
          <w:i/>
          <w:iCs/>
          <w:sz w:val="24"/>
          <w:szCs w:val="24"/>
        </w:rPr>
        <w:t>.</w:t>
      </w:r>
      <w:r w:rsidRPr="00DB08E7">
        <w:rPr>
          <w:rFonts w:asciiTheme="majorBidi" w:hAnsiTheme="majorBidi" w:cstheme="majorBidi"/>
          <w:i/>
          <w:iCs/>
          <w:sz w:val="24"/>
          <w:szCs w:val="24"/>
        </w:rPr>
        <w:t xml:space="preserve"> </w:t>
      </w:r>
      <w:r w:rsidRPr="00DB08E7">
        <w:rPr>
          <w:rFonts w:asciiTheme="majorBidi" w:hAnsiTheme="majorBidi" w:cstheme="majorBidi"/>
          <w:sz w:val="24"/>
          <w:szCs w:val="24"/>
        </w:rPr>
        <w:t>Universitas Teknologi Malaysia</w:t>
      </w:r>
      <w:r>
        <w:rPr>
          <w:rFonts w:asciiTheme="majorBidi" w:hAnsiTheme="majorBidi" w:cstheme="majorBidi"/>
          <w:sz w:val="24"/>
          <w:szCs w:val="24"/>
        </w:rPr>
        <w:t>.</w:t>
      </w:r>
      <w:r w:rsidRPr="00DB08E7">
        <w:rPr>
          <w:rFonts w:asciiTheme="majorBidi" w:hAnsiTheme="majorBidi" w:cstheme="majorBidi"/>
          <w:sz w:val="24"/>
          <w:szCs w:val="24"/>
        </w:rPr>
        <w:t xml:space="preserve"> 2003. </w:t>
      </w:r>
    </w:p>
    <w:p w:rsidR="00DB08E7" w:rsidRDefault="00DB08E7" w:rsidP="006B2BCB">
      <w:pPr>
        <w:spacing w:after="0" w:line="240" w:lineRule="auto"/>
        <w:ind w:left="426" w:hanging="426"/>
        <w:jc w:val="both"/>
        <w:rPr>
          <w:rFonts w:asciiTheme="majorBidi" w:hAnsiTheme="majorBidi" w:cstheme="majorBidi"/>
          <w:sz w:val="24"/>
          <w:szCs w:val="24"/>
        </w:rPr>
      </w:pPr>
      <w:r w:rsidRPr="00DB08E7">
        <w:rPr>
          <w:rFonts w:asciiTheme="majorBidi" w:hAnsiTheme="majorBidi" w:cstheme="majorBidi"/>
          <w:sz w:val="24"/>
          <w:szCs w:val="24"/>
        </w:rPr>
        <w:t>Zhang X, Lai KK</w:t>
      </w:r>
      <w:r w:rsidR="006B2BCB">
        <w:rPr>
          <w:rFonts w:asciiTheme="majorBidi" w:hAnsiTheme="majorBidi" w:cstheme="majorBidi"/>
          <w:sz w:val="24"/>
          <w:szCs w:val="24"/>
        </w:rPr>
        <w:t xml:space="preserve"> dan</w:t>
      </w:r>
      <w:r w:rsidRPr="00DB08E7">
        <w:rPr>
          <w:rFonts w:asciiTheme="majorBidi" w:hAnsiTheme="majorBidi" w:cstheme="majorBidi"/>
          <w:sz w:val="24"/>
          <w:szCs w:val="24"/>
        </w:rPr>
        <w:t xml:space="preserve"> Wang SY. 2008. </w:t>
      </w:r>
      <w:r w:rsidRPr="006B2BCB">
        <w:rPr>
          <w:rFonts w:asciiTheme="majorBidi" w:hAnsiTheme="majorBidi" w:cstheme="majorBidi"/>
          <w:i/>
          <w:iCs/>
          <w:sz w:val="24"/>
          <w:szCs w:val="24"/>
        </w:rPr>
        <w:t>A New Approach for Crude Oil Price Analysis Base on Empirical Mode Decomposition</w:t>
      </w:r>
      <w:r w:rsidRPr="00DB08E7">
        <w:rPr>
          <w:rFonts w:asciiTheme="majorBidi" w:hAnsiTheme="majorBidi" w:cstheme="majorBidi"/>
          <w:sz w:val="24"/>
          <w:szCs w:val="24"/>
        </w:rPr>
        <w:t>. Energy Economics 30:905-918.</w:t>
      </w:r>
    </w:p>
    <w:p w:rsidR="00DB08E7" w:rsidRDefault="00DB08E7" w:rsidP="006B2BCB">
      <w:pPr>
        <w:spacing w:after="0" w:line="240" w:lineRule="auto"/>
        <w:ind w:left="426" w:hanging="426"/>
        <w:jc w:val="both"/>
        <w:rPr>
          <w:rFonts w:asciiTheme="majorBidi" w:hAnsiTheme="majorBidi" w:cstheme="majorBidi"/>
          <w:sz w:val="24"/>
          <w:szCs w:val="24"/>
        </w:rPr>
      </w:pPr>
      <w:r w:rsidRPr="000F46A9">
        <w:rPr>
          <w:rFonts w:asciiTheme="majorBidi" w:hAnsiTheme="majorBidi" w:cstheme="majorBidi"/>
          <w:sz w:val="24"/>
          <w:szCs w:val="24"/>
        </w:rPr>
        <w:t xml:space="preserve">Zilrahmi , Hari Wijayanto , Farit M. Afendi </w:t>
      </w:r>
      <w:r w:rsidR="006B2BCB">
        <w:rPr>
          <w:rFonts w:asciiTheme="majorBidi" w:hAnsiTheme="majorBidi" w:cstheme="majorBidi"/>
          <w:sz w:val="24"/>
          <w:szCs w:val="24"/>
        </w:rPr>
        <w:t>dan</w:t>
      </w:r>
      <w:r w:rsidRPr="000F46A9">
        <w:rPr>
          <w:rFonts w:asciiTheme="majorBidi" w:hAnsiTheme="majorBidi" w:cstheme="majorBidi"/>
          <w:sz w:val="24"/>
          <w:szCs w:val="24"/>
        </w:rPr>
        <w:t xml:space="preserve"> Rizal Bakri. 2020. </w:t>
      </w:r>
      <w:r w:rsidRPr="000F46A9">
        <w:rPr>
          <w:rFonts w:asciiTheme="majorBidi" w:hAnsiTheme="majorBidi" w:cstheme="majorBidi"/>
          <w:i/>
          <w:iCs/>
          <w:sz w:val="24"/>
          <w:szCs w:val="24"/>
        </w:rPr>
        <w:t>Comparison of EEMD and Modified EEMD Method in Predicting of Curly Red Chili Price in Idonesia</w:t>
      </w:r>
      <w:r w:rsidRPr="000F46A9">
        <w:rPr>
          <w:rFonts w:asciiTheme="majorBidi" w:hAnsiTheme="majorBidi" w:cstheme="majorBidi"/>
          <w:sz w:val="24"/>
          <w:szCs w:val="24"/>
        </w:rPr>
        <w:t xml:space="preserve">. Indonesian Journal of Statistics and Its Applications. Vol 4 No 2 (2020), 374 </w:t>
      </w:r>
      <w:r>
        <w:rPr>
          <w:rFonts w:asciiTheme="majorBidi" w:hAnsiTheme="majorBidi" w:cstheme="majorBidi"/>
          <w:sz w:val="24"/>
          <w:szCs w:val="24"/>
        </w:rPr>
        <w:t>– 381.</w:t>
      </w:r>
    </w:p>
    <w:p w:rsidR="00DB08E7" w:rsidRPr="00DB08E7" w:rsidRDefault="00DB08E7" w:rsidP="00DB08E7">
      <w:pPr>
        <w:spacing w:after="0" w:line="240" w:lineRule="auto"/>
        <w:ind w:left="426" w:hanging="426"/>
        <w:jc w:val="both"/>
        <w:rPr>
          <w:rFonts w:asciiTheme="majorBidi" w:eastAsia="Times New Roman" w:hAnsiTheme="majorBidi" w:cstheme="majorBidi"/>
          <w:color w:val="000000"/>
          <w:sz w:val="24"/>
          <w:szCs w:val="24"/>
        </w:rPr>
      </w:pPr>
    </w:p>
    <w:p w:rsidR="00DB08E7" w:rsidRPr="00DB08E7" w:rsidRDefault="00DB08E7" w:rsidP="00DB08E7">
      <w:pPr>
        <w:pStyle w:val="ListParagraph"/>
        <w:spacing w:line="240" w:lineRule="auto"/>
        <w:ind w:left="360" w:firstLine="360"/>
        <w:jc w:val="both"/>
        <w:rPr>
          <w:rFonts w:asciiTheme="majorBidi" w:hAnsiTheme="majorBidi" w:cstheme="majorBidi"/>
          <w:sz w:val="24"/>
          <w:szCs w:val="24"/>
        </w:rPr>
      </w:pPr>
    </w:p>
    <w:p w:rsidR="00F802D1" w:rsidRPr="00DB08E7" w:rsidRDefault="00F802D1" w:rsidP="00DB08E7">
      <w:pPr>
        <w:spacing w:after="0" w:line="240" w:lineRule="auto"/>
        <w:jc w:val="both"/>
        <w:rPr>
          <w:rFonts w:ascii="Times New Roman" w:hAnsi="Times New Roman" w:cs="Times New Roman"/>
          <w:sz w:val="24"/>
          <w:szCs w:val="24"/>
          <w:lang w:val="id-ID"/>
        </w:rPr>
      </w:pPr>
    </w:p>
    <w:sectPr w:rsidR="00F802D1" w:rsidRPr="00DB08E7" w:rsidSect="00CB45D8">
      <w:footerReference w:type="default" r:id="rId33"/>
      <w:headerReference w:type="first" r:id="rId34"/>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7B" w:rsidRDefault="005F337B" w:rsidP="0066752F">
      <w:pPr>
        <w:spacing w:after="0" w:line="240" w:lineRule="auto"/>
      </w:pPr>
      <w:r>
        <w:separator/>
      </w:r>
    </w:p>
  </w:endnote>
  <w:endnote w:type="continuationSeparator" w:id="0">
    <w:p w:rsidR="005F337B" w:rsidRDefault="005F337B" w:rsidP="0066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04" w:rsidRPr="0066752F" w:rsidRDefault="00287B04" w:rsidP="000D2344">
    <w:pPr>
      <w:pStyle w:val="Footer"/>
      <w:pBdr>
        <w:top w:val="thinThickSmallGap" w:sz="24" w:space="1" w:color="622423" w:themeColor="accent2" w:themeShade="7F"/>
      </w:pBdr>
      <w:rPr>
        <w:rFonts w:ascii="Times New Roman" w:hAnsi="Times New Roman" w:cs="Times New Roman"/>
      </w:rPr>
    </w:pPr>
    <w:r w:rsidRPr="0066752F">
      <w:rPr>
        <w:rFonts w:ascii="Times New Roman" w:hAnsi="Times New Roman" w:cs="Times New Roman"/>
        <w:b/>
        <w:i/>
      </w:rPr>
      <w:t>JURNAL GA</w:t>
    </w:r>
    <w:r>
      <w:rPr>
        <w:rFonts w:ascii="Times New Roman" w:hAnsi="Times New Roman" w:cs="Times New Roman"/>
        <w:b/>
        <w:i/>
      </w:rPr>
      <w:t>USSIAN Vol. X, No. X, Tahun XXXX</w:t>
    </w:r>
    <w:r w:rsidRPr="0066752F">
      <w:rPr>
        <w:rFonts w:ascii="Times New Roman" w:hAnsi="Times New Roman" w:cs="Times New Roman"/>
      </w:rPr>
      <w:ptab w:relativeTo="margin" w:alignment="right" w:leader="none"/>
    </w:r>
    <w:r w:rsidRPr="0066752F">
      <w:rPr>
        <w:rFonts w:ascii="Times New Roman" w:hAnsi="Times New Roman" w:cs="Times New Roman"/>
      </w:rPr>
      <w:t xml:space="preserve">Halaman     </w:t>
    </w:r>
    <w:r w:rsidRPr="0066752F">
      <w:rPr>
        <w:rFonts w:ascii="Times New Roman" w:hAnsi="Times New Roman" w:cs="Times New Roman"/>
      </w:rPr>
      <w:fldChar w:fldCharType="begin"/>
    </w:r>
    <w:r w:rsidRPr="0066752F">
      <w:rPr>
        <w:rFonts w:ascii="Times New Roman" w:hAnsi="Times New Roman" w:cs="Times New Roman"/>
      </w:rPr>
      <w:instrText xml:space="preserve"> PAGE   \* MERGEFORMAT </w:instrText>
    </w:r>
    <w:r w:rsidRPr="0066752F">
      <w:rPr>
        <w:rFonts w:ascii="Times New Roman" w:hAnsi="Times New Roman" w:cs="Times New Roman"/>
      </w:rPr>
      <w:fldChar w:fldCharType="separate"/>
    </w:r>
    <w:r w:rsidR="00966936">
      <w:rPr>
        <w:rFonts w:ascii="Times New Roman" w:hAnsi="Times New Roman" w:cs="Times New Roman"/>
        <w:noProof/>
      </w:rPr>
      <w:t>2</w:t>
    </w:r>
    <w:r w:rsidRPr="0066752F">
      <w:rPr>
        <w:rFonts w:ascii="Times New Roman" w:hAnsi="Times New Roman" w:cs="Times New Roman"/>
      </w:rPr>
      <w:fldChar w:fldCharType="end"/>
    </w:r>
  </w:p>
  <w:p w:rsidR="00287B04" w:rsidRPr="0066752F" w:rsidRDefault="00287B0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7B" w:rsidRDefault="005F337B" w:rsidP="0066752F">
      <w:pPr>
        <w:spacing w:after="0" w:line="240" w:lineRule="auto"/>
      </w:pPr>
      <w:r>
        <w:separator/>
      </w:r>
    </w:p>
  </w:footnote>
  <w:footnote w:type="continuationSeparator" w:id="0">
    <w:p w:rsidR="005F337B" w:rsidRDefault="005F337B" w:rsidP="0066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04" w:rsidRPr="004E3B9F" w:rsidRDefault="00287B04" w:rsidP="000D2344">
    <w:pPr>
      <w:spacing w:after="0" w:line="240" w:lineRule="auto"/>
      <w:ind w:left="6096"/>
      <w:rPr>
        <w:rFonts w:ascii="Times New Roman" w:hAnsi="Times New Roman" w:cs="Times New Roman"/>
        <w:b/>
        <w:bCs/>
        <w:sz w:val="20"/>
        <w:szCs w:val="20"/>
      </w:rPr>
    </w:pPr>
    <w:r>
      <w:rPr>
        <w:rFonts w:ascii="Times New Roman" w:hAnsi="Times New Roman" w:cs="Times New Roman"/>
        <w:b/>
        <w:bCs/>
        <w:noProof/>
        <w:sz w:val="20"/>
        <w:szCs w:val="20"/>
      </w:rPr>
      <w:drawing>
        <wp:anchor distT="0" distB="0" distL="114300" distR="114300" simplePos="0" relativeHeight="251659264" behindDoc="0" locked="0" layoutInCell="1" allowOverlap="1">
          <wp:simplePos x="0" y="0"/>
          <wp:positionH relativeFrom="column">
            <wp:posOffset>4996815</wp:posOffset>
          </wp:positionH>
          <wp:positionV relativeFrom="paragraph">
            <wp:posOffset>-266700</wp:posOffset>
          </wp:positionV>
          <wp:extent cx="528955" cy="752475"/>
          <wp:effectExtent l="0" t="0" r="0" b="0"/>
          <wp:wrapNone/>
          <wp:docPr id="1" name="Picture 5" descr="G:\Gaussian\gau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aussian\gauss logo.jpg"/>
                  <pic:cNvPicPr>
                    <a:picLocks noChangeAspect="1" noChangeArrowheads="1"/>
                  </pic:cNvPicPr>
                </pic:nvPicPr>
                <pic:blipFill>
                  <a:blip r:embed="rId1"/>
                  <a:srcRect/>
                  <a:stretch>
                    <a:fillRect/>
                  </a:stretch>
                </pic:blipFill>
                <pic:spPr bwMode="auto">
                  <a:xfrm>
                    <a:off x="0" y="0"/>
                    <a:ext cx="528955" cy="752475"/>
                  </a:xfrm>
                  <a:prstGeom prst="rect">
                    <a:avLst/>
                  </a:prstGeom>
                  <a:noFill/>
                  <a:ln w="9525">
                    <a:noFill/>
                    <a:miter lim="800000"/>
                    <a:headEnd/>
                    <a:tailEnd/>
                  </a:ln>
                </pic:spPr>
              </pic:pic>
            </a:graphicData>
          </a:graphic>
        </wp:anchor>
      </w:drawing>
    </w:r>
    <w:r>
      <w:rPr>
        <w:rFonts w:ascii="Times New Roman" w:hAnsi="Times New Roman" w:cs="Times New Roman"/>
        <w:b/>
        <w:bCs/>
        <w:noProof/>
        <w:sz w:val="20"/>
        <w:szCs w:val="20"/>
      </w:rPr>
      <w:drawing>
        <wp:anchor distT="0" distB="0" distL="114300" distR="114300" simplePos="0" relativeHeight="251660288" behindDoc="0" locked="0" layoutInCell="1" allowOverlap="1">
          <wp:simplePos x="0" y="0"/>
          <wp:positionH relativeFrom="column">
            <wp:posOffset>-127635</wp:posOffset>
          </wp:positionH>
          <wp:positionV relativeFrom="paragraph">
            <wp:posOffset>-200025</wp:posOffset>
          </wp:positionV>
          <wp:extent cx="590550" cy="685800"/>
          <wp:effectExtent l="19050" t="0" r="0" b="0"/>
          <wp:wrapNone/>
          <wp:docPr id="2" name="il_fi" descr="http://posterous.com/getfile/files.posterous.com/omalbari/SNrGfRF8ft5GZ4aDXi4eILlZVMNPpfW3VRpdne7jRaXznYrHCCtsgnf8vDHO/logo_undip_hitam_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osterous.com/getfile/files.posterous.com/omalbari/SNrGfRF8ft5GZ4aDXi4eILlZVMNPpfW3VRpdne7jRaXznYrHCCtsgnf8vDHO/logo_undip_hitam_putih.jpg"/>
                  <pic:cNvPicPr>
                    <a:picLocks noChangeAspect="1" noChangeArrowheads="1"/>
                  </pic:cNvPicPr>
                </pic:nvPicPr>
                <pic:blipFill>
                  <a:blip r:embed="rId2"/>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Pr="004E3B9F">
      <w:rPr>
        <w:rFonts w:ascii="Times New Roman" w:hAnsi="Times New Roman" w:cs="Times New Roman"/>
        <w:b/>
        <w:bCs/>
        <w:sz w:val="20"/>
        <w:szCs w:val="20"/>
      </w:rPr>
      <w:t xml:space="preserve">ISSN: 2339-2541 </w:t>
    </w:r>
  </w:p>
  <w:tbl>
    <w:tblPr>
      <w:tblW w:w="5129" w:type="pct"/>
      <w:tblInd w:w="-311"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7"/>
      <w:gridCol w:w="978"/>
    </w:tblGrid>
    <w:tr w:rsidR="00287B04" w:rsidRPr="004E3B9F" w:rsidTr="000D2344">
      <w:trPr>
        <w:trHeight w:val="333"/>
      </w:trPr>
      <w:tc>
        <w:tcPr>
          <w:tcW w:w="8223" w:type="dxa"/>
        </w:tcPr>
        <w:p w:rsidR="00287B04" w:rsidRPr="00E53D24" w:rsidRDefault="00287B04" w:rsidP="000D2344">
          <w:pPr>
            <w:spacing w:after="0" w:line="240" w:lineRule="auto"/>
            <w:ind w:left="1161" w:firstLine="1"/>
            <w:rPr>
              <w:rFonts w:ascii="Times New Roman" w:hAnsi="Times New Roman" w:cs="Times New Roman"/>
              <w:b/>
              <w:sz w:val="20"/>
              <w:szCs w:val="20"/>
              <w:lang w:val="id-ID"/>
            </w:rPr>
          </w:pPr>
          <w:r w:rsidRPr="004E3B9F">
            <w:rPr>
              <w:rFonts w:ascii="Times New Roman" w:hAnsi="Times New Roman" w:cs="Times New Roman"/>
              <w:b/>
              <w:sz w:val="20"/>
              <w:szCs w:val="20"/>
            </w:rPr>
            <w:t xml:space="preserve">JURNAL GAUSSIAN, Volume </w:t>
          </w:r>
          <w:r>
            <w:rPr>
              <w:rFonts w:ascii="Times New Roman" w:hAnsi="Times New Roman" w:cs="Times New Roman"/>
              <w:b/>
              <w:sz w:val="20"/>
              <w:szCs w:val="20"/>
            </w:rPr>
            <w:t>X</w:t>
          </w:r>
          <w:r w:rsidRPr="004E3B9F">
            <w:rPr>
              <w:rFonts w:ascii="Times New Roman" w:hAnsi="Times New Roman" w:cs="Times New Roman"/>
              <w:b/>
              <w:sz w:val="20"/>
              <w:szCs w:val="20"/>
            </w:rPr>
            <w:t xml:space="preserve">, Nomor </w:t>
          </w:r>
          <w:r>
            <w:rPr>
              <w:rFonts w:ascii="Times New Roman" w:hAnsi="Times New Roman" w:cs="Times New Roman"/>
              <w:b/>
              <w:sz w:val="20"/>
              <w:szCs w:val="20"/>
            </w:rPr>
            <w:t>X</w:t>
          </w:r>
          <w:r w:rsidRPr="004E3B9F">
            <w:rPr>
              <w:rFonts w:ascii="Times New Roman" w:hAnsi="Times New Roman" w:cs="Times New Roman"/>
              <w:b/>
              <w:sz w:val="20"/>
              <w:szCs w:val="20"/>
            </w:rPr>
            <w:t xml:space="preserve">, Tahun </w:t>
          </w:r>
          <w:r>
            <w:rPr>
              <w:rFonts w:ascii="Times New Roman" w:hAnsi="Times New Roman" w:cs="Times New Roman"/>
              <w:b/>
              <w:sz w:val="20"/>
              <w:szCs w:val="20"/>
            </w:rPr>
            <w:t>XXXX</w:t>
          </w:r>
          <w:r w:rsidRPr="004E3B9F">
            <w:rPr>
              <w:rFonts w:ascii="Times New Roman" w:hAnsi="Times New Roman" w:cs="Times New Roman"/>
              <w:b/>
              <w:sz w:val="20"/>
              <w:szCs w:val="20"/>
            </w:rPr>
            <w:t xml:space="preserve">, Halaman </w:t>
          </w:r>
          <w:r>
            <w:rPr>
              <w:rFonts w:ascii="Times New Roman" w:hAnsi="Times New Roman" w:cs="Times New Roman"/>
              <w:b/>
              <w:sz w:val="20"/>
              <w:szCs w:val="20"/>
              <w:lang w:val="id-ID"/>
            </w:rPr>
            <w:t>XX</w:t>
          </w:r>
          <w:r w:rsidRPr="004E3B9F">
            <w:rPr>
              <w:rFonts w:ascii="Times New Roman" w:hAnsi="Times New Roman" w:cs="Times New Roman"/>
              <w:b/>
              <w:sz w:val="20"/>
              <w:szCs w:val="20"/>
            </w:rPr>
            <w:t xml:space="preserve"> - </w:t>
          </w:r>
          <w:r>
            <w:rPr>
              <w:rFonts w:ascii="Times New Roman" w:hAnsi="Times New Roman" w:cs="Times New Roman"/>
              <w:b/>
              <w:sz w:val="20"/>
              <w:szCs w:val="20"/>
              <w:lang w:val="id-ID"/>
            </w:rPr>
            <w:t>XX</w:t>
          </w:r>
        </w:p>
        <w:p w:rsidR="00287B04" w:rsidRPr="004E3B9F" w:rsidRDefault="00287B04" w:rsidP="004E3B9F">
          <w:pPr>
            <w:spacing w:after="0" w:line="240" w:lineRule="auto"/>
            <w:ind w:left="1161" w:firstLine="1"/>
            <w:rPr>
              <w:rFonts w:ascii="Times New Roman" w:hAnsi="Times New Roman" w:cs="Times New Roman"/>
              <w:sz w:val="20"/>
              <w:szCs w:val="20"/>
            </w:rPr>
          </w:pPr>
          <w:r w:rsidRPr="004E3B9F">
            <w:rPr>
              <w:rFonts w:ascii="Times New Roman" w:hAnsi="Times New Roman" w:cs="Times New Roman"/>
              <w:sz w:val="20"/>
              <w:szCs w:val="20"/>
            </w:rPr>
            <w:t xml:space="preserve">Online di: </w:t>
          </w:r>
          <w:hyperlink r:id="rId3" w:history="1">
            <w:r w:rsidRPr="000D2344">
              <w:rPr>
                <w:rStyle w:val="Hyperlink"/>
                <w:rFonts w:asciiTheme="majorBidi" w:hAnsiTheme="majorBidi" w:cstheme="majorBidi"/>
                <w:sz w:val="20"/>
                <w:szCs w:val="20"/>
              </w:rPr>
              <w:t>https://ejournal3.undip.ac.id/index.php/gaussian/</w:t>
            </w:r>
          </w:hyperlink>
          <w:r w:rsidRPr="000D2344">
            <w:rPr>
              <w:rFonts w:asciiTheme="majorBidi" w:hAnsiTheme="majorBidi" w:cstheme="majorBidi"/>
              <w:sz w:val="18"/>
              <w:szCs w:val="18"/>
            </w:rPr>
            <w:t xml:space="preserve"> </w:t>
          </w:r>
        </w:p>
      </w:tc>
      <w:tc>
        <w:tcPr>
          <w:tcW w:w="1028" w:type="dxa"/>
        </w:tcPr>
        <w:p w:rsidR="00287B04" w:rsidRPr="004E3B9F" w:rsidRDefault="00287B04" w:rsidP="004E3B9F">
          <w:pPr>
            <w:pStyle w:val="Header"/>
            <w:rPr>
              <w:rFonts w:ascii="Times New Roman" w:eastAsiaTheme="majorEastAsia" w:hAnsi="Times New Roman" w:cs="Times New Roman"/>
              <w:b/>
              <w:bCs/>
              <w:color w:val="4F81BD" w:themeColor="accent1"/>
              <w:sz w:val="20"/>
              <w:szCs w:val="20"/>
            </w:rPr>
          </w:pPr>
        </w:p>
      </w:tc>
    </w:tr>
  </w:tbl>
  <w:p w:rsidR="00287B04" w:rsidRPr="004E3B9F" w:rsidRDefault="00287B04" w:rsidP="004E3B9F">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EAF"/>
    <w:multiLevelType w:val="hybridMultilevel"/>
    <w:tmpl w:val="C2107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D0194"/>
    <w:multiLevelType w:val="hybridMultilevel"/>
    <w:tmpl w:val="E626E892"/>
    <w:lvl w:ilvl="0" w:tplc="AAAABD1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7AB1"/>
    <w:multiLevelType w:val="hybridMultilevel"/>
    <w:tmpl w:val="411A1234"/>
    <w:lvl w:ilvl="0" w:tplc="67E0963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F517FD"/>
    <w:multiLevelType w:val="hybridMultilevel"/>
    <w:tmpl w:val="EE2487B4"/>
    <w:lvl w:ilvl="0" w:tplc="B5E0E21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B4BF0"/>
    <w:multiLevelType w:val="hybridMultilevel"/>
    <w:tmpl w:val="44F037D8"/>
    <w:lvl w:ilvl="0" w:tplc="EAAE98E2">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20C8D"/>
    <w:multiLevelType w:val="hybridMultilevel"/>
    <w:tmpl w:val="7AE62D7C"/>
    <w:lvl w:ilvl="0" w:tplc="60D8B2A0">
      <w:start w:val="1"/>
      <w:numFmt w:val="decimal"/>
      <w:lvlText w:val="%1."/>
      <w:lvlJc w:val="left"/>
      <w:pPr>
        <w:ind w:left="1080" w:hanging="360"/>
      </w:pPr>
      <w:rPr>
        <w:rFonts w:ascii="Times New Roman" w:eastAsia="Calibri" w:hAnsi="Times New Roman" w:cs="Times New Roman"/>
        <w:i w:val="0"/>
        <w:i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9E168B9"/>
    <w:multiLevelType w:val="hybridMultilevel"/>
    <w:tmpl w:val="9FB677DE"/>
    <w:lvl w:ilvl="0" w:tplc="9F16B2FA">
      <w:start w:val="1"/>
      <w:numFmt w:val="decimal"/>
      <w:lvlText w:val="%1."/>
      <w:lvlJc w:val="left"/>
      <w:pPr>
        <w:ind w:left="720" w:hanging="360"/>
      </w:pPr>
      <w:rPr>
        <w:rFonts w:ascii="Times New Roman" w:eastAsiaTheme="minorHAnsi" w:hAnsi="Times New Roman" w:cstheme="minorBid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B54E0F"/>
    <w:multiLevelType w:val="hybridMultilevel"/>
    <w:tmpl w:val="6882DC5C"/>
    <w:lvl w:ilvl="0" w:tplc="2E7A6F1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8787C"/>
    <w:multiLevelType w:val="multilevel"/>
    <w:tmpl w:val="A39622D6"/>
    <w:lvl w:ilvl="0">
      <w:start w:val="1"/>
      <w:numFmt w:val="decimal"/>
      <w:lvlText w:val="%1."/>
      <w:lvlJc w:val="left"/>
      <w:pPr>
        <w:ind w:left="720" w:hanging="360"/>
      </w:pPr>
      <w:rPr>
        <w:rFonts w:hint="default"/>
      </w:rPr>
    </w:lvl>
    <w:lvl w:ilvl="1">
      <w:start w:val="1"/>
      <w:numFmt w:val="decima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B210AE"/>
    <w:multiLevelType w:val="hybridMultilevel"/>
    <w:tmpl w:val="D5E8C8FA"/>
    <w:lvl w:ilvl="0" w:tplc="9F16B2FA">
      <w:start w:val="1"/>
      <w:numFmt w:val="decimal"/>
      <w:lvlText w:val="%1."/>
      <w:lvlJc w:val="left"/>
      <w:pPr>
        <w:ind w:left="720" w:hanging="360"/>
      </w:pPr>
      <w:rPr>
        <w:rFonts w:ascii="Times New Roman" w:eastAsiaTheme="minorHAnsi" w:hAnsi="Times New Roman" w:cstheme="minorBidi"/>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CE246B0"/>
    <w:multiLevelType w:val="hybridMultilevel"/>
    <w:tmpl w:val="8B362DF6"/>
    <w:lvl w:ilvl="0" w:tplc="4ED24176">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96361EF6">
      <w:start w:val="1"/>
      <w:numFmt w:val="decimal"/>
      <w:lvlText w:val="%4."/>
      <w:lvlJc w:val="left"/>
      <w:pPr>
        <w:ind w:left="3513" w:hanging="360"/>
      </w:pPr>
      <w:rPr>
        <w:sz w:val="24"/>
        <w:szCs w:val="24"/>
      </w:r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nsid w:val="65B2294F"/>
    <w:multiLevelType w:val="hybridMultilevel"/>
    <w:tmpl w:val="E19A7B54"/>
    <w:lvl w:ilvl="0" w:tplc="E4343714">
      <w:start w:val="1"/>
      <w:numFmt w:val="decimal"/>
      <w:lvlText w:val="%1."/>
      <w:lvlJc w:val="left"/>
      <w:pPr>
        <w:ind w:left="720" w:hanging="360"/>
      </w:pPr>
      <w:rPr>
        <w:rFonts w:asciiTheme="majorBidi" w:hAnsiTheme="majorBidi" w:cstheme="majorBidi" w:hint="default"/>
        <w:b/>
        <w:bCs/>
      </w:rPr>
    </w:lvl>
    <w:lvl w:ilvl="1" w:tplc="47E48B8C">
      <w:start w:val="1"/>
      <w:numFmt w:val="lowerLetter"/>
      <w:lvlText w:val="%2."/>
      <w:lvlJc w:val="left"/>
      <w:pPr>
        <w:ind w:left="1440" w:hanging="360"/>
      </w:pPr>
    </w:lvl>
    <w:lvl w:ilvl="2" w:tplc="076884F2">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6C1213"/>
    <w:multiLevelType w:val="multilevel"/>
    <w:tmpl w:val="1D5EF0E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FDB751D"/>
    <w:multiLevelType w:val="multilevel"/>
    <w:tmpl w:val="57CE0C7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752533E"/>
    <w:multiLevelType w:val="hybridMultilevel"/>
    <w:tmpl w:val="B242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F4843"/>
    <w:multiLevelType w:val="hybridMultilevel"/>
    <w:tmpl w:val="4A0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
  </w:num>
  <w:num w:numId="5">
    <w:abstractNumId w:val="4"/>
  </w:num>
  <w:num w:numId="6">
    <w:abstractNumId w:val="14"/>
  </w:num>
  <w:num w:numId="7">
    <w:abstractNumId w:val="7"/>
  </w:num>
  <w:num w:numId="8">
    <w:abstractNumId w:val="15"/>
  </w:num>
  <w:num w:numId="9">
    <w:abstractNumId w:val="8"/>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CE"/>
    <w:rsid w:val="00005224"/>
    <w:rsid w:val="00043AF0"/>
    <w:rsid w:val="00046A9B"/>
    <w:rsid w:val="00047A2D"/>
    <w:rsid w:val="00055BFC"/>
    <w:rsid w:val="0008788E"/>
    <w:rsid w:val="000D2344"/>
    <w:rsid w:val="00105F33"/>
    <w:rsid w:val="00107F5C"/>
    <w:rsid w:val="00142E01"/>
    <w:rsid w:val="00150014"/>
    <w:rsid w:val="00174725"/>
    <w:rsid w:val="00184D74"/>
    <w:rsid w:val="001D7B19"/>
    <w:rsid w:val="00287B04"/>
    <w:rsid w:val="002965F4"/>
    <w:rsid w:val="002B4D5A"/>
    <w:rsid w:val="00302616"/>
    <w:rsid w:val="003118B1"/>
    <w:rsid w:val="00357380"/>
    <w:rsid w:val="00370D70"/>
    <w:rsid w:val="00396F44"/>
    <w:rsid w:val="003C15CE"/>
    <w:rsid w:val="003D4D1B"/>
    <w:rsid w:val="00426F59"/>
    <w:rsid w:val="00473B31"/>
    <w:rsid w:val="004861BD"/>
    <w:rsid w:val="00490B42"/>
    <w:rsid w:val="00496834"/>
    <w:rsid w:val="004C5728"/>
    <w:rsid w:val="004C7EB6"/>
    <w:rsid w:val="004E3B9F"/>
    <w:rsid w:val="00543F46"/>
    <w:rsid w:val="0054702E"/>
    <w:rsid w:val="00566C72"/>
    <w:rsid w:val="005C0017"/>
    <w:rsid w:val="005D417B"/>
    <w:rsid w:val="005F0E66"/>
    <w:rsid w:val="005F337B"/>
    <w:rsid w:val="00656F29"/>
    <w:rsid w:val="0066752F"/>
    <w:rsid w:val="0068371D"/>
    <w:rsid w:val="006B2BCB"/>
    <w:rsid w:val="006E746F"/>
    <w:rsid w:val="007953AB"/>
    <w:rsid w:val="007A1A8E"/>
    <w:rsid w:val="007A5232"/>
    <w:rsid w:val="00807B84"/>
    <w:rsid w:val="00815C40"/>
    <w:rsid w:val="00833870"/>
    <w:rsid w:val="00862E30"/>
    <w:rsid w:val="00884646"/>
    <w:rsid w:val="008C639D"/>
    <w:rsid w:val="009107DC"/>
    <w:rsid w:val="00926F50"/>
    <w:rsid w:val="00961975"/>
    <w:rsid w:val="00964C2C"/>
    <w:rsid w:val="00966936"/>
    <w:rsid w:val="00992A97"/>
    <w:rsid w:val="00993C50"/>
    <w:rsid w:val="009B00EB"/>
    <w:rsid w:val="009B3260"/>
    <w:rsid w:val="00A13F49"/>
    <w:rsid w:val="00A375CC"/>
    <w:rsid w:val="00A41B5F"/>
    <w:rsid w:val="00A547AA"/>
    <w:rsid w:val="00A65B5C"/>
    <w:rsid w:val="00B12302"/>
    <w:rsid w:val="00B15516"/>
    <w:rsid w:val="00B8628B"/>
    <w:rsid w:val="00BB4AF3"/>
    <w:rsid w:val="00C8639F"/>
    <w:rsid w:val="00CB45D8"/>
    <w:rsid w:val="00CD6244"/>
    <w:rsid w:val="00CF3CA1"/>
    <w:rsid w:val="00D35050"/>
    <w:rsid w:val="00D40897"/>
    <w:rsid w:val="00D473A1"/>
    <w:rsid w:val="00D66AC2"/>
    <w:rsid w:val="00D7776B"/>
    <w:rsid w:val="00DA1103"/>
    <w:rsid w:val="00DB08E7"/>
    <w:rsid w:val="00DB6A86"/>
    <w:rsid w:val="00DC4FD7"/>
    <w:rsid w:val="00DC69A3"/>
    <w:rsid w:val="00DD17A1"/>
    <w:rsid w:val="00DE1DEF"/>
    <w:rsid w:val="00DE6A8F"/>
    <w:rsid w:val="00E11FAF"/>
    <w:rsid w:val="00E25B39"/>
    <w:rsid w:val="00E53D24"/>
    <w:rsid w:val="00E60C36"/>
    <w:rsid w:val="00E704AB"/>
    <w:rsid w:val="00E97E6C"/>
    <w:rsid w:val="00EF35B7"/>
    <w:rsid w:val="00F01550"/>
    <w:rsid w:val="00F13FEB"/>
    <w:rsid w:val="00F4529E"/>
    <w:rsid w:val="00F802D1"/>
    <w:rsid w:val="00F944DE"/>
    <w:rsid w:val="00FB1125"/>
    <w:rsid w:val="00FB3107"/>
    <w:rsid w:val="00FE66AC"/>
    <w:rsid w:val="00FF73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76272-6F0B-4FE0-B3DA-BC27044A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5A"/>
  </w:style>
  <w:style w:type="paragraph" w:styleId="Heading1">
    <w:name w:val="heading 1"/>
    <w:basedOn w:val="Normal"/>
    <w:next w:val="Normal"/>
    <w:link w:val="Heading1Char"/>
    <w:uiPriority w:val="9"/>
    <w:qFormat/>
    <w:rsid w:val="00DB08E7"/>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CA1"/>
    <w:pPr>
      <w:ind w:left="720"/>
      <w:contextualSpacing/>
    </w:pPr>
  </w:style>
  <w:style w:type="character" w:styleId="Hyperlink">
    <w:name w:val="Hyperlink"/>
    <w:basedOn w:val="DefaultParagraphFont"/>
    <w:uiPriority w:val="99"/>
    <w:unhideWhenUsed/>
    <w:rsid w:val="00884646"/>
    <w:rPr>
      <w:color w:val="0000FF" w:themeColor="hyperlink"/>
      <w:u w:val="single"/>
    </w:rPr>
  </w:style>
  <w:style w:type="paragraph" w:styleId="BalloonText">
    <w:name w:val="Balloon Text"/>
    <w:basedOn w:val="Normal"/>
    <w:link w:val="BalloonTextChar"/>
    <w:uiPriority w:val="99"/>
    <w:semiHidden/>
    <w:unhideWhenUsed/>
    <w:rsid w:val="0000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24"/>
    <w:rPr>
      <w:rFonts w:ascii="Tahoma" w:hAnsi="Tahoma" w:cs="Tahoma"/>
      <w:sz w:val="16"/>
      <w:szCs w:val="16"/>
    </w:rPr>
  </w:style>
  <w:style w:type="table" w:styleId="TableGrid">
    <w:name w:val="Table Grid"/>
    <w:basedOn w:val="TableNormal"/>
    <w:uiPriority w:val="59"/>
    <w:rsid w:val="00142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2F"/>
  </w:style>
  <w:style w:type="paragraph" w:styleId="Footer">
    <w:name w:val="footer"/>
    <w:basedOn w:val="Normal"/>
    <w:link w:val="FooterChar"/>
    <w:uiPriority w:val="99"/>
    <w:unhideWhenUsed/>
    <w:rsid w:val="0066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2F"/>
  </w:style>
  <w:style w:type="character" w:customStyle="1" w:styleId="ListParagraphChar">
    <w:name w:val="List Paragraph Char"/>
    <w:basedOn w:val="DefaultParagraphFont"/>
    <w:link w:val="ListParagraph"/>
    <w:uiPriority w:val="34"/>
    <w:rsid w:val="00F802D1"/>
  </w:style>
  <w:style w:type="paragraph" w:customStyle="1" w:styleId="Default">
    <w:name w:val="Default"/>
    <w:link w:val="DefaultChar"/>
    <w:rsid w:val="00DA1103"/>
    <w:pPr>
      <w:autoSpaceDE w:val="0"/>
      <w:autoSpaceDN w:val="0"/>
      <w:adjustRightInd w:val="0"/>
      <w:spacing w:before="240" w:after="0" w:line="240" w:lineRule="auto"/>
      <w:jc w:val="center"/>
    </w:pPr>
    <w:rPr>
      <w:rFonts w:ascii="Arial" w:hAnsi="Arial" w:cs="Arial"/>
      <w:color w:val="000000"/>
      <w:sz w:val="24"/>
      <w:szCs w:val="24"/>
    </w:rPr>
  </w:style>
  <w:style w:type="character" w:customStyle="1" w:styleId="DefaultChar">
    <w:name w:val="Default Char"/>
    <w:basedOn w:val="DefaultParagraphFont"/>
    <w:link w:val="Default"/>
    <w:rsid w:val="00DA1103"/>
    <w:rPr>
      <w:rFonts w:ascii="Arial" w:hAnsi="Arial" w:cs="Arial"/>
      <w:color w:val="000000"/>
      <w:sz w:val="24"/>
      <w:szCs w:val="24"/>
    </w:rPr>
  </w:style>
  <w:style w:type="character" w:customStyle="1" w:styleId="hps">
    <w:name w:val="hps"/>
    <w:basedOn w:val="DefaultParagraphFont"/>
    <w:rsid w:val="004E3B9F"/>
  </w:style>
  <w:style w:type="character" w:customStyle="1" w:styleId="Heading1Char">
    <w:name w:val="Heading 1 Char"/>
    <w:basedOn w:val="DefaultParagraphFont"/>
    <w:link w:val="Heading1"/>
    <w:uiPriority w:val="9"/>
    <w:rsid w:val="00DB08E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semiHidden/>
    <w:unhideWhenUsed/>
    <w:rsid w:val="00DB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2411">
      <w:bodyDiv w:val="1"/>
      <w:marLeft w:val="0"/>
      <w:marRight w:val="0"/>
      <w:marTop w:val="0"/>
      <w:marBottom w:val="0"/>
      <w:divBdr>
        <w:top w:val="none" w:sz="0" w:space="0" w:color="auto"/>
        <w:left w:val="none" w:sz="0" w:space="0" w:color="auto"/>
        <w:bottom w:val="none" w:sz="0" w:space="0" w:color="auto"/>
        <w:right w:val="none" w:sz="0" w:space="0" w:color="auto"/>
      </w:divBdr>
    </w:div>
    <w:div w:id="343479989">
      <w:bodyDiv w:val="1"/>
      <w:marLeft w:val="0"/>
      <w:marRight w:val="0"/>
      <w:marTop w:val="0"/>
      <w:marBottom w:val="0"/>
      <w:divBdr>
        <w:top w:val="none" w:sz="0" w:space="0" w:color="auto"/>
        <w:left w:val="none" w:sz="0" w:space="0" w:color="auto"/>
        <w:bottom w:val="none" w:sz="0" w:space="0" w:color="auto"/>
        <w:right w:val="none" w:sz="0" w:space="0" w:color="auto"/>
      </w:divBdr>
    </w:div>
    <w:div w:id="691687064">
      <w:bodyDiv w:val="1"/>
      <w:marLeft w:val="0"/>
      <w:marRight w:val="0"/>
      <w:marTop w:val="0"/>
      <w:marBottom w:val="0"/>
      <w:divBdr>
        <w:top w:val="none" w:sz="0" w:space="0" w:color="auto"/>
        <w:left w:val="none" w:sz="0" w:space="0" w:color="auto"/>
        <w:bottom w:val="none" w:sz="0" w:space="0" w:color="auto"/>
        <w:right w:val="none" w:sz="0" w:space="0" w:color="auto"/>
      </w:divBdr>
    </w:div>
    <w:div w:id="919142602">
      <w:bodyDiv w:val="1"/>
      <w:marLeft w:val="0"/>
      <w:marRight w:val="0"/>
      <w:marTop w:val="0"/>
      <w:marBottom w:val="0"/>
      <w:divBdr>
        <w:top w:val="none" w:sz="0" w:space="0" w:color="auto"/>
        <w:left w:val="none" w:sz="0" w:space="0" w:color="auto"/>
        <w:bottom w:val="none" w:sz="0" w:space="0" w:color="auto"/>
        <w:right w:val="none" w:sz="0" w:space="0" w:color="auto"/>
      </w:divBdr>
    </w:div>
    <w:div w:id="1187645379">
      <w:bodyDiv w:val="1"/>
      <w:marLeft w:val="0"/>
      <w:marRight w:val="0"/>
      <w:marTop w:val="0"/>
      <w:marBottom w:val="0"/>
      <w:divBdr>
        <w:top w:val="none" w:sz="0" w:space="0" w:color="auto"/>
        <w:left w:val="none" w:sz="0" w:space="0" w:color="auto"/>
        <w:bottom w:val="none" w:sz="0" w:space="0" w:color="auto"/>
        <w:right w:val="none" w:sz="0" w:space="0" w:color="auto"/>
      </w:divBdr>
      <w:divsChild>
        <w:div w:id="817915717">
          <w:marLeft w:val="0"/>
          <w:marRight w:val="0"/>
          <w:marTop w:val="0"/>
          <w:marBottom w:val="0"/>
          <w:divBdr>
            <w:top w:val="none" w:sz="0" w:space="0" w:color="auto"/>
            <w:left w:val="none" w:sz="0" w:space="0" w:color="auto"/>
            <w:bottom w:val="none" w:sz="0" w:space="0" w:color="auto"/>
            <w:right w:val="none" w:sz="0" w:space="0" w:color="auto"/>
          </w:divBdr>
        </w:div>
        <w:div w:id="1932813397">
          <w:marLeft w:val="0"/>
          <w:marRight w:val="0"/>
          <w:marTop w:val="0"/>
          <w:marBottom w:val="0"/>
          <w:divBdr>
            <w:top w:val="none" w:sz="0" w:space="0" w:color="auto"/>
            <w:left w:val="none" w:sz="0" w:space="0" w:color="auto"/>
            <w:bottom w:val="none" w:sz="0" w:space="0" w:color="auto"/>
            <w:right w:val="none" w:sz="0" w:space="0" w:color="auto"/>
          </w:divBdr>
        </w:div>
        <w:div w:id="1199201973">
          <w:marLeft w:val="0"/>
          <w:marRight w:val="0"/>
          <w:marTop w:val="0"/>
          <w:marBottom w:val="0"/>
          <w:divBdr>
            <w:top w:val="none" w:sz="0" w:space="0" w:color="auto"/>
            <w:left w:val="none" w:sz="0" w:space="0" w:color="auto"/>
            <w:bottom w:val="none" w:sz="0" w:space="0" w:color="auto"/>
            <w:right w:val="none" w:sz="0" w:space="0" w:color="auto"/>
          </w:divBdr>
        </w:div>
        <w:div w:id="2086877117">
          <w:marLeft w:val="0"/>
          <w:marRight w:val="0"/>
          <w:marTop w:val="0"/>
          <w:marBottom w:val="0"/>
          <w:divBdr>
            <w:top w:val="none" w:sz="0" w:space="0" w:color="auto"/>
            <w:left w:val="none" w:sz="0" w:space="0" w:color="auto"/>
            <w:bottom w:val="none" w:sz="0" w:space="0" w:color="auto"/>
            <w:right w:val="none" w:sz="0" w:space="0" w:color="auto"/>
          </w:divBdr>
        </w:div>
        <w:div w:id="1414352920">
          <w:marLeft w:val="0"/>
          <w:marRight w:val="0"/>
          <w:marTop w:val="0"/>
          <w:marBottom w:val="0"/>
          <w:divBdr>
            <w:top w:val="none" w:sz="0" w:space="0" w:color="auto"/>
            <w:left w:val="none" w:sz="0" w:space="0" w:color="auto"/>
            <w:bottom w:val="none" w:sz="0" w:space="0" w:color="auto"/>
            <w:right w:val="none" w:sz="0" w:space="0" w:color="auto"/>
          </w:divBdr>
        </w:div>
        <w:div w:id="931430377">
          <w:marLeft w:val="0"/>
          <w:marRight w:val="0"/>
          <w:marTop w:val="0"/>
          <w:marBottom w:val="0"/>
          <w:divBdr>
            <w:top w:val="none" w:sz="0" w:space="0" w:color="auto"/>
            <w:left w:val="none" w:sz="0" w:space="0" w:color="auto"/>
            <w:bottom w:val="none" w:sz="0" w:space="0" w:color="auto"/>
            <w:right w:val="none" w:sz="0" w:space="0" w:color="auto"/>
          </w:divBdr>
        </w:div>
      </w:divsChild>
    </w:div>
    <w:div w:id="1384405212">
      <w:bodyDiv w:val="1"/>
      <w:marLeft w:val="0"/>
      <w:marRight w:val="0"/>
      <w:marTop w:val="0"/>
      <w:marBottom w:val="0"/>
      <w:divBdr>
        <w:top w:val="none" w:sz="0" w:space="0" w:color="auto"/>
        <w:left w:val="none" w:sz="0" w:space="0" w:color="auto"/>
        <w:bottom w:val="none" w:sz="0" w:space="0" w:color="auto"/>
        <w:right w:val="none" w:sz="0" w:space="0" w:color="auto"/>
      </w:divBdr>
    </w:div>
    <w:div w:id="1693533683">
      <w:bodyDiv w:val="1"/>
      <w:marLeft w:val="0"/>
      <w:marRight w:val="0"/>
      <w:marTop w:val="0"/>
      <w:marBottom w:val="0"/>
      <w:divBdr>
        <w:top w:val="none" w:sz="0" w:space="0" w:color="auto"/>
        <w:left w:val="none" w:sz="0" w:space="0" w:color="auto"/>
        <w:bottom w:val="none" w:sz="0" w:space="0" w:color="auto"/>
        <w:right w:val="none" w:sz="0" w:space="0" w:color="auto"/>
      </w:divBdr>
    </w:div>
    <w:div w:id="1708290379">
      <w:bodyDiv w:val="1"/>
      <w:marLeft w:val="0"/>
      <w:marRight w:val="0"/>
      <w:marTop w:val="0"/>
      <w:marBottom w:val="0"/>
      <w:divBdr>
        <w:top w:val="none" w:sz="0" w:space="0" w:color="auto"/>
        <w:left w:val="none" w:sz="0" w:space="0" w:color="auto"/>
        <w:bottom w:val="none" w:sz="0" w:space="0" w:color="auto"/>
        <w:right w:val="none" w:sz="0" w:space="0" w:color="auto"/>
      </w:divBdr>
    </w:div>
    <w:div w:id="1738939582">
      <w:bodyDiv w:val="1"/>
      <w:marLeft w:val="0"/>
      <w:marRight w:val="0"/>
      <w:marTop w:val="0"/>
      <w:marBottom w:val="0"/>
      <w:divBdr>
        <w:top w:val="none" w:sz="0" w:space="0" w:color="auto"/>
        <w:left w:val="none" w:sz="0" w:space="0" w:color="auto"/>
        <w:bottom w:val="none" w:sz="0" w:space="0" w:color="auto"/>
        <w:right w:val="none" w:sz="0" w:space="0" w:color="auto"/>
      </w:divBdr>
    </w:div>
    <w:div w:id="1802310534">
      <w:bodyDiv w:val="1"/>
      <w:marLeft w:val="0"/>
      <w:marRight w:val="0"/>
      <w:marTop w:val="0"/>
      <w:marBottom w:val="0"/>
      <w:divBdr>
        <w:top w:val="none" w:sz="0" w:space="0" w:color="auto"/>
        <w:left w:val="none" w:sz="0" w:space="0" w:color="auto"/>
        <w:bottom w:val="none" w:sz="0" w:space="0" w:color="auto"/>
        <w:right w:val="none" w:sz="0" w:space="0" w:color="auto"/>
      </w:divBdr>
    </w:div>
    <w:div w:id="20602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narsiregar@student.undip.ac.id"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finance.yahoo.com/quote/%5EJKPROP/history?p=%5EJKPROP&amp;guccounter=1" TargetMode="External"/><Relationship Id="rId30" Type="http://schemas.openxmlformats.org/officeDocument/2006/relationships/image" Target="media/image11.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ejournal3.undip.ac.id/index.php/gaussian/" TargetMode="External"/><Relationship Id="rId2" Type="http://schemas.openxmlformats.org/officeDocument/2006/relationships/image" Target="media/image14.jpeg"/><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kripsi%20Sinar\olah%202\Template%20Jurnal%20Gaussian%2020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Skripsi%20Sinar\Data\skripsw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20Sinar\olah%202\olah%20data%20Rosinar%20Sireg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skripsi'!$B$1</c:f>
              <c:strCache>
                <c:ptCount val="1"/>
                <c:pt idx="0">
                  <c:v>JKPROP</c:v>
                </c:pt>
              </c:strCache>
            </c:strRef>
          </c:tx>
          <c:spPr>
            <a:ln w="28575" cap="rnd">
              <a:solidFill>
                <a:schemeClr val="accent1"/>
              </a:solidFill>
              <a:round/>
            </a:ln>
            <a:effectLst/>
          </c:spPr>
          <c:marker>
            <c:symbol val="none"/>
          </c:marker>
          <c:cat>
            <c:numRef>
              <c:f>'data skripsi'!$A$2:$A$273</c:f>
              <c:numCache>
                <c:formatCode>m/d/yyyy</c:formatCode>
                <c:ptCount val="272"/>
                <c:pt idx="0">
                  <c:v>43647</c:v>
                </c:pt>
                <c:pt idx="1">
                  <c:v>43648</c:v>
                </c:pt>
                <c:pt idx="2">
                  <c:v>43649</c:v>
                </c:pt>
                <c:pt idx="3">
                  <c:v>43650</c:v>
                </c:pt>
                <c:pt idx="4">
                  <c:v>43651</c:v>
                </c:pt>
                <c:pt idx="5">
                  <c:v>43654</c:v>
                </c:pt>
                <c:pt idx="6">
                  <c:v>43655</c:v>
                </c:pt>
                <c:pt idx="7">
                  <c:v>43656</c:v>
                </c:pt>
                <c:pt idx="8">
                  <c:v>43657</c:v>
                </c:pt>
                <c:pt idx="9">
                  <c:v>43658</c:v>
                </c:pt>
                <c:pt idx="10">
                  <c:v>43661</c:v>
                </c:pt>
                <c:pt idx="11">
                  <c:v>43662</c:v>
                </c:pt>
                <c:pt idx="12">
                  <c:v>43663</c:v>
                </c:pt>
                <c:pt idx="13">
                  <c:v>43664</c:v>
                </c:pt>
                <c:pt idx="14">
                  <c:v>43665</c:v>
                </c:pt>
                <c:pt idx="15">
                  <c:v>43668</c:v>
                </c:pt>
                <c:pt idx="16">
                  <c:v>43669</c:v>
                </c:pt>
                <c:pt idx="17">
                  <c:v>43670</c:v>
                </c:pt>
                <c:pt idx="18">
                  <c:v>43671</c:v>
                </c:pt>
                <c:pt idx="19">
                  <c:v>43672</c:v>
                </c:pt>
                <c:pt idx="20">
                  <c:v>43675</c:v>
                </c:pt>
                <c:pt idx="21">
                  <c:v>43676</c:v>
                </c:pt>
                <c:pt idx="22">
                  <c:v>43677</c:v>
                </c:pt>
                <c:pt idx="23">
                  <c:v>43678</c:v>
                </c:pt>
                <c:pt idx="24">
                  <c:v>43679</c:v>
                </c:pt>
                <c:pt idx="25">
                  <c:v>43682</c:v>
                </c:pt>
                <c:pt idx="26">
                  <c:v>43683</c:v>
                </c:pt>
                <c:pt idx="27">
                  <c:v>43684</c:v>
                </c:pt>
                <c:pt idx="28">
                  <c:v>43685</c:v>
                </c:pt>
                <c:pt idx="29">
                  <c:v>43686</c:v>
                </c:pt>
                <c:pt idx="30">
                  <c:v>43689</c:v>
                </c:pt>
                <c:pt idx="31">
                  <c:v>43690</c:v>
                </c:pt>
                <c:pt idx="32">
                  <c:v>43691</c:v>
                </c:pt>
                <c:pt idx="33">
                  <c:v>43692</c:v>
                </c:pt>
                <c:pt idx="34">
                  <c:v>43693</c:v>
                </c:pt>
                <c:pt idx="35">
                  <c:v>43696</c:v>
                </c:pt>
                <c:pt idx="36">
                  <c:v>43697</c:v>
                </c:pt>
                <c:pt idx="37">
                  <c:v>43698</c:v>
                </c:pt>
                <c:pt idx="38">
                  <c:v>43699</c:v>
                </c:pt>
                <c:pt idx="39">
                  <c:v>43700</c:v>
                </c:pt>
                <c:pt idx="40">
                  <c:v>43703</c:v>
                </c:pt>
                <c:pt idx="41">
                  <c:v>43704</c:v>
                </c:pt>
                <c:pt idx="42">
                  <c:v>43705</c:v>
                </c:pt>
                <c:pt idx="43">
                  <c:v>43706</c:v>
                </c:pt>
                <c:pt idx="44">
                  <c:v>43707</c:v>
                </c:pt>
                <c:pt idx="45">
                  <c:v>43710</c:v>
                </c:pt>
                <c:pt idx="46">
                  <c:v>43711</c:v>
                </c:pt>
                <c:pt idx="47">
                  <c:v>43712</c:v>
                </c:pt>
                <c:pt idx="48">
                  <c:v>43713</c:v>
                </c:pt>
                <c:pt idx="49">
                  <c:v>43714</c:v>
                </c:pt>
                <c:pt idx="50">
                  <c:v>43717</c:v>
                </c:pt>
                <c:pt idx="51">
                  <c:v>43718</c:v>
                </c:pt>
                <c:pt idx="52">
                  <c:v>43719</c:v>
                </c:pt>
                <c:pt idx="53">
                  <c:v>43720</c:v>
                </c:pt>
                <c:pt idx="54">
                  <c:v>43721</c:v>
                </c:pt>
                <c:pt idx="55">
                  <c:v>43724</c:v>
                </c:pt>
                <c:pt idx="56">
                  <c:v>43725</c:v>
                </c:pt>
                <c:pt idx="57">
                  <c:v>43726</c:v>
                </c:pt>
                <c:pt idx="58">
                  <c:v>43727</c:v>
                </c:pt>
                <c:pt idx="59">
                  <c:v>43728</c:v>
                </c:pt>
                <c:pt idx="60">
                  <c:v>43731</c:v>
                </c:pt>
                <c:pt idx="61">
                  <c:v>43732</c:v>
                </c:pt>
                <c:pt idx="62">
                  <c:v>43733</c:v>
                </c:pt>
                <c:pt idx="63">
                  <c:v>43734</c:v>
                </c:pt>
                <c:pt idx="64">
                  <c:v>43735</c:v>
                </c:pt>
                <c:pt idx="65">
                  <c:v>43738</c:v>
                </c:pt>
                <c:pt idx="66">
                  <c:v>43739</c:v>
                </c:pt>
                <c:pt idx="67">
                  <c:v>43740</c:v>
                </c:pt>
                <c:pt idx="68">
                  <c:v>43741</c:v>
                </c:pt>
                <c:pt idx="69">
                  <c:v>43742</c:v>
                </c:pt>
                <c:pt idx="70">
                  <c:v>43745</c:v>
                </c:pt>
                <c:pt idx="71">
                  <c:v>43746</c:v>
                </c:pt>
                <c:pt idx="72">
                  <c:v>43747</c:v>
                </c:pt>
                <c:pt idx="73">
                  <c:v>43748</c:v>
                </c:pt>
                <c:pt idx="74">
                  <c:v>43749</c:v>
                </c:pt>
                <c:pt idx="75">
                  <c:v>43752</c:v>
                </c:pt>
                <c:pt idx="76">
                  <c:v>43753</c:v>
                </c:pt>
                <c:pt idx="77">
                  <c:v>43754</c:v>
                </c:pt>
                <c:pt idx="78">
                  <c:v>43755</c:v>
                </c:pt>
                <c:pt idx="79">
                  <c:v>43756</c:v>
                </c:pt>
                <c:pt idx="80">
                  <c:v>43759</c:v>
                </c:pt>
                <c:pt idx="81">
                  <c:v>43760</c:v>
                </c:pt>
                <c:pt idx="82">
                  <c:v>43761</c:v>
                </c:pt>
                <c:pt idx="83">
                  <c:v>43762</c:v>
                </c:pt>
                <c:pt idx="84">
                  <c:v>43763</c:v>
                </c:pt>
                <c:pt idx="85">
                  <c:v>43766</c:v>
                </c:pt>
                <c:pt idx="86">
                  <c:v>43767</c:v>
                </c:pt>
                <c:pt idx="87">
                  <c:v>43768</c:v>
                </c:pt>
                <c:pt idx="88">
                  <c:v>43769</c:v>
                </c:pt>
                <c:pt idx="89">
                  <c:v>43770</c:v>
                </c:pt>
                <c:pt idx="90">
                  <c:v>43773</c:v>
                </c:pt>
                <c:pt idx="91">
                  <c:v>43774</c:v>
                </c:pt>
                <c:pt idx="92">
                  <c:v>43775</c:v>
                </c:pt>
                <c:pt idx="93">
                  <c:v>43776</c:v>
                </c:pt>
                <c:pt idx="94">
                  <c:v>43777</c:v>
                </c:pt>
                <c:pt idx="95">
                  <c:v>43780</c:v>
                </c:pt>
                <c:pt idx="96">
                  <c:v>43781</c:v>
                </c:pt>
                <c:pt idx="97">
                  <c:v>43782</c:v>
                </c:pt>
                <c:pt idx="98">
                  <c:v>43783</c:v>
                </c:pt>
                <c:pt idx="99">
                  <c:v>43784</c:v>
                </c:pt>
                <c:pt idx="100">
                  <c:v>43787</c:v>
                </c:pt>
                <c:pt idx="101">
                  <c:v>43788</c:v>
                </c:pt>
                <c:pt idx="102">
                  <c:v>43789</c:v>
                </c:pt>
                <c:pt idx="103">
                  <c:v>43790</c:v>
                </c:pt>
                <c:pt idx="104">
                  <c:v>43791</c:v>
                </c:pt>
                <c:pt idx="105">
                  <c:v>43794</c:v>
                </c:pt>
                <c:pt idx="106">
                  <c:v>43795</c:v>
                </c:pt>
                <c:pt idx="107">
                  <c:v>43796</c:v>
                </c:pt>
                <c:pt idx="108">
                  <c:v>43797</c:v>
                </c:pt>
                <c:pt idx="109">
                  <c:v>43798</c:v>
                </c:pt>
                <c:pt idx="110">
                  <c:v>43801</c:v>
                </c:pt>
                <c:pt idx="111">
                  <c:v>43802</c:v>
                </c:pt>
                <c:pt idx="112">
                  <c:v>43803</c:v>
                </c:pt>
                <c:pt idx="113">
                  <c:v>43804</c:v>
                </c:pt>
                <c:pt idx="114">
                  <c:v>43805</c:v>
                </c:pt>
                <c:pt idx="115">
                  <c:v>43808</c:v>
                </c:pt>
                <c:pt idx="116">
                  <c:v>43809</c:v>
                </c:pt>
                <c:pt idx="117">
                  <c:v>43810</c:v>
                </c:pt>
                <c:pt idx="118">
                  <c:v>43811</c:v>
                </c:pt>
                <c:pt idx="119">
                  <c:v>43812</c:v>
                </c:pt>
                <c:pt idx="120">
                  <c:v>43815</c:v>
                </c:pt>
                <c:pt idx="121">
                  <c:v>43816</c:v>
                </c:pt>
                <c:pt idx="122">
                  <c:v>43817</c:v>
                </c:pt>
                <c:pt idx="123">
                  <c:v>43818</c:v>
                </c:pt>
                <c:pt idx="124">
                  <c:v>43819</c:v>
                </c:pt>
                <c:pt idx="125">
                  <c:v>43822</c:v>
                </c:pt>
                <c:pt idx="126">
                  <c:v>43825</c:v>
                </c:pt>
                <c:pt idx="127">
                  <c:v>43826</c:v>
                </c:pt>
                <c:pt idx="128">
                  <c:v>43829</c:v>
                </c:pt>
                <c:pt idx="129">
                  <c:v>43832</c:v>
                </c:pt>
                <c:pt idx="130">
                  <c:v>43833</c:v>
                </c:pt>
                <c:pt idx="131">
                  <c:v>43836</c:v>
                </c:pt>
                <c:pt idx="132">
                  <c:v>43837</c:v>
                </c:pt>
                <c:pt idx="133">
                  <c:v>43838</c:v>
                </c:pt>
                <c:pt idx="134">
                  <c:v>43839</c:v>
                </c:pt>
                <c:pt idx="135">
                  <c:v>43840</c:v>
                </c:pt>
                <c:pt idx="136">
                  <c:v>43843</c:v>
                </c:pt>
                <c:pt idx="137">
                  <c:v>43844</c:v>
                </c:pt>
                <c:pt idx="138">
                  <c:v>43845</c:v>
                </c:pt>
                <c:pt idx="139">
                  <c:v>43846</c:v>
                </c:pt>
                <c:pt idx="140">
                  <c:v>43847</c:v>
                </c:pt>
                <c:pt idx="141">
                  <c:v>43850</c:v>
                </c:pt>
                <c:pt idx="142">
                  <c:v>43851</c:v>
                </c:pt>
                <c:pt idx="143">
                  <c:v>43852</c:v>
                </c:pt>
                <c:pt idx="144">
                  <c:v>43853</c:v>
                </c:pt>
                <c:pt idx="145">
                  <c:v>43854</c:v>
                </c:pt>
                <c:pt idx="146">
                  <c:v>43857</c:v>
                </c:pt>
                <c:pt idx="147">
                  <c:v>43858</c:v>
                </c:pt>
                <c:pt idx="148">
                  <c:v>43859</c:v>
                </c:pt>
                <c:pt idx="149">
                  <c:v>43860</c:v>
                </c:pt>
                <c:pt idx="150">
                  <c:v>43861</c:v>
                </c:pt>
                <c:pt idx="151">
                  <c:v>43864</c:v>
                </c:pt>
                <c:pt idx="152">
                  <c:v>43865</c:v>
                </c:pt>
                <c:pt idx="153">
                  <c:v>43866</c:v>
                </c:pt>
                <c:pt idx="154">
                  <c:v>43867</c:v>
                </c:pt>
                <c:pt idx="155">
                  <c:v>43868</c:v>
                </c:pt>
                <c:pt idx="156">
                  <c:v>43871</c:v>
                </c:pt>
                <c:pt idx="157">
                  <c:v>43872</c:v>
                </c:pt>
                <c:pt idx="158">
                  <c:v>43873</c:v>
                </c:pt>
                <c:pt idx="159">
                  <c:v>43874</c:v>
                </c:pt>
                <c:pt idx="160">
                  <c:v>43875</c:v>
                </c:pt>
                <c:pt idx="161">
                  <c:v>43878</c:v>
                </c:pt>
                <c:pt idx="162">
                  <c:v>43879</c:v>
                </c:pt>
                <c:pt idx="163">
                  <c:v>43880</c:v>
                </c:pt>
                <c:pt idx="164">
                  <c:v>43881</c:v>
                </c:pt>
                <c:pt idx="165">
                  <c:v>43882</c:v>
                </c:pt>
                <c:pt idx="166">
                  <c:v>43885</c:v>
                </c:pt>
                <c:pt idx="167">
                  <c:v>43886</c:v>
                </c:pt>
                <c:pt idx="168">
                  <c:v>43887</c:v>
                </c:pt>
                <c:pt idx="169">
                  <c:v>43888</c:v>
                </c:pt>
                <c:pt idx="170">
                  <c:v>43889</c:v>
                </c:pt>
                <c:pt idx="171">
                  <c:v>43892</c:v>
                </c:pt>
                <c:pt idx="172">
                  <c:v>43893</c:v>
                </c:pt>
                <c:pt idx="173">
                  <c:v>43894</c:v>
                </c:pt>
                <c:pt idx="174">
                  <c:v>43895</c:v>
                </c:pt>
                <c:pt idx="175">
                  <c:v>43896</c:v>
                </c:pt>
                <c:pt idx="176">
                  <c:v>43899</c:v>
                </c:pt>
                <c:pt idx="177">
                  <c:v>43900</c:v>
                </c:pt>
                <c:pt idx="178">
                  <c:v>43901</c:v>
                </c:pt>
                <c:pt idx="179">
                  <c:v>43902</c:v>
                </c:pt>
                <c:pt idx="180">
                  <c:v>43903</c:v>
                </c:pt>
                <c:pt idx="181">
                  <c:v>43906</c:v>
                </c:pt>
                <c:pt idx="182">
                  <c:v>43907</c:v>
                </c:pt>
                <c:pt idx="183">
                  <c:v>43908</c:v>
                </c:pt>
                <c:pt idx="184">
                  <c:v>43909</c:v>
                </c:pt>
                <c:pt idx="185">
                  <c:v>43910</c:v>
                </c:pt>
                <c:pt idx="186">
                  <c:v>43913</c:v>
                </c:pt>
                <c:pt idx="187">
                  <c:v>43914</c:v>
                </c:pt>
                <c:pt idx="188">
                  <c:v>43916</c:v>
                </c:pt>
                <c:pt idx="189">
                  <c:v>43917</c:v>
                </c:pt>
                <c:pt idx="190">
                  <c:v>43920</c:v>
                </c:pt>
                <c:pt idx="191">
                  <c:v>43921</c:v>
                </c:pt>
                <c:pt idx="192">
                  <c:v>43922</c:v>
                </c:pt>
                <c:pt idx="193">
                  <c:v>43923</c:v>
                </c:pt>
                <c:pt idx="194">
                  <c:v>43924</c:v>
                </c:pt>
                <c:pt idx="195">
                  <c:v>43927</c:v>
                </c:pt>
                <c:pt idx="196">
                  <c:v>43928</c:v>
                </c:pt>
                <c:pt idx="197">
                  <c:v>43929</c:v>
                </c:pt>
                <c:pt idx="198">
                  <c:v>43930</c:v>
                </c:pt>
                <c:pt idx="199">
                  <c:v>43934</c:v>
                </c:pt>
                <c:pt idx="200">
                  <c:v>43935</c:v>
                </c:pt>
                <c:pt idx="201">
                  <c:v>43936</c:v>
                </c:pt>
                <c:pt idx="202">
                  <c:v>43937</c:v>
                </c:pt>
                <c:pt idx="203">
                  <c:v>43938</c:v>
                </c:pt>
                <c:pt idx="204">
                  <c:v>43941</c:v>
                </c:pt>
                <c:pt idx="205">
                  <c:v>43942</c:v>
                </c:pt>
                <c:pt idx="206">
                  <c:v>43943</c:v>
                </c:pt>
                <c:pt idx="207">
                  <c:v>43944</c:v>
                </c:pt>
                <c:pt idx="208">
                  <c:v>43945</c:v>
                </c:pt>
                <c:pt idx="209">
                  <c:v>43948</c:v>
                </c:pt>
                <c:pt idx="210">
                  <c:v>43949</c:v>
                </c:pt>
                <c:pt idx="211">
                  <c:v>43950</c:v>
                </c:pt>
                <c:pt idx="212">
                  <c:v>43951</c:v>
                </c:pt>
                <c:pt idx="213">
                  <c:v>43955</c:v>
                </c:pt>
                <c:pt idx="214">
                  <c:v>43956</c:v>
                </c:pt>
                <c:pt idx="215">
                  <c:v>43957</c:v>
                </c:pt>
                <c:pt idx="216">
                  <c:v>43959</c:v>
                </c:pt>
                <c:pt idx="217">
                  <c:v>43962</c:v>
                </c:pt>
                <c:pt idx="218">
                  <c:v>43963</c:v>
                </c:pt>
                <c:pt idx="219">
                  <c:v>43964</c:v>
                </c:pt>
                <c:pt idx="220">
                  <c:v>43965</c:v>
                </c:pt>
                <c:pt idx="221">
                  <c:v>43966</c:v>
                </c:pt>
                <c:pt idx="222">
                  <c:v>43969</c:v>
                </c:pt>
                <c:pt idx="223">
                  <c:v>43970</c:v>
                </c:pt>
                <c:pt idx="224">
                  <c:v>43971</c:v>
                </c:pt>
                <c:pt idx="225">
                  <c:v>43977</c:v>
                </c:pt>
                <c:pt idx="226">
                  <c:v>43978</c:v>
                </c:pt>
                <c:pt idx="227">
                  <c:v>43979</c:v>
                </c:pt>
                <c:pt idx="228">
                  <c:v>43980</c:v>
                </c:pt>
                <c:pt idx="229">
                  <c:v>43984</c:v>
                </c:pt>
                <c:pt idx="230">
                  <c:v>43985</c:v>
                </c:pt>
                <c:pt idx="231">
                  <c:v>43986</c:v>
                </c:pt>
                <c:pt idx="232">
                  <c:v>43987</c:v>
                </c:pt>
                <c:pt idx="233">
                  <c:v>43990</c:v>
                </c:pt>
                <c:pt idx="234">
                  <c:v>43991</c:v>
                </c:pt>
                <c:pt idx="235">
                  <c:v>43992</c:v>
                </c:pt>
                <c:pt idx="236">
                  <c:v>43993</c:v>
                </c:pt>
                <c:pt idx="237">
                  <c:v>43994</c:v>
                </c:pt>
                <c:pt idx="238">
                  <c:v>43997</c:v>
                </c:pt>
                <c:pt idx="239">
                  <c:v>43998</c:v>
                </c:pt>
                <c:pt idx="240">
                  <c:v>43999</c:v>
                </c:pt>
                <c:pt idx="241">
                  <c:v>44000</c:v>
                </c:pt>
                <c:pt idx="242">
                  <c:v>44001</c:v>
                </c:pt>
                <c:pt idx="243">
                  <c:v>44004</c:v>
                </c:pt>
                <c:pt idx="244">
                  <c:v>44005</c:v>
                </c:pt>
                <c:pt idx="245">
                  <c:v>44006</c:v>
                </c:pt>
                <c:pt idx="246">
                  <c:v>44007</c:v>
                </c:pt>
                <c:pt idx="247">
                  <c:v>44008</c:v>
                </c:pt>
                <c:pt idx="248">
                  <c:v>44011</c:v>
                </c:pt>
                <c:pt idx="249">
                  <c:v>44012</c:v>
                </c:pt>
                <c:pt idx="250">
                  <c:v>44013</c:v>
                </c:pt>
                <c:pt idx="251">
                  <c:v>44014</c:v>
                </c:pt>
                <c:pt idx="252">
                  <c:v>44015</c:v>
                </c:pt>
                <c:pt idx="253">
                  <c:v>44018</c:v>
                </c:pt>
                <c:pt idx="254">
                  <c:v>44019</c:v>
                </c:pt>
                <c:pt idx="255">
                  <c:v>44020</c:v>
                </c:pt>
                <c:pt idx="256">
                  <c:v>44021</c:v>
                </c:pt>
                <c:pt idx="257">
                  <c:v>44022</c:v>
                </c:pt>
                <c:pt idx="258">
                  <c:v>44025</c:v>
                </c:pt>
                <c:pt idx="259">
                  <c:v>44026</c:v>
                </c:pt>
                <c:pt idx="260">
                  <c:v>44027</c:v>
                </c:pt>
                <c:pt idx="261">
                  <c:v>44028</c:v>
                </c:pt>
                <c:pt idx="262">
                  <c:v>44029</c:v>
                </c:pt>
                <c:pt idx="263">
                  <c:v>44032</c:v>
                </c:pt>
                <c:pt idx="264">
                  <c:v>44033</c:v>
                </c:pt>
                <c:pt idx="265">
                  <c:v>44034</c:v>
                </c:pt>
                <c:pt idx="266">
                  <c:v>44035</c:v>
                </c:pt>
                <c:pt idx="267">
                  <c:v>44036</c:v>
                </c:pt>
                <c:pt idx="268">
                  <c:v>44039</c:v>
                </c:pt>
                <c:pt idx="269">
                  <c:v>44040</c:v>
                </c:pt>
                <c:pt idx="270">
                  <c:v>44041</c:v>
                </c:pt>
                <c:pt idx="271">
                  <c:v>44042</c:v>
                </c:pt>
              </c:numCache>
            </c:numRef>
          </c:cat>
          <c:val>
            <c:numRef>
              <c:f>'data skripsi'!$B$2:$B$273</c:f>
              <c:numCache>
                <c:formatCode>0,000</c:formatCode>
                <c:ptCount val="272"/>
                <c:pt idx="0">
                  <c:v>488.85000600000001</c:v>
                </c:pt>
                <c:pt idx="1">
                  <c:v>489.26001000000002</c:v>
                </c:pt>
                <c:pt idx="2">
                  <c:v>484.82998700000002</c:v>
                </c:pt>
                <c:pt idx="3">
                  <c:v>487.98001099999999</c:v>
                </c:pt>
                <c:pt idx="4">
                  <c:v>485.25</c:v>
                </c:pt>
                <c:pt idx="5">
                  <c:v>482.08999599999999</c:v>
                </c:pt>
                <c:pt idx="6">
                  <c:v>486.82000699999998</c:v>
                </c:pt>
                <c:pt idx="7">
                  <c:v>492.11999500000002</c:v>
                </c:pt>
                <c:pt idx="8">
                  <c:v>497.459991</c:v>
                </c:pt>
                <c:pt idx="9">
                  <c:v>494.83999599999999</c:v>
                </c:pt>
                <c:pt idx="10">
                  <c:v>499.52999899999998</c:v>
                </c:pt>
                <c:pt idx="11">
                  <c:v>496.08999599999999</c:v>
                </c:pt>
                <c:pt idx="12">
                  <c:v>495.22000100000002</c:v>
                </c:pt>
                <c:pt idx="13">
                  <c:v>495.51998900000001</c:v>
                </c:pt>
                <c:pt idx="14">
                  <c:v>497.82998700000002</c:v>
                </c:pt>
                <c:pt idx="15">
                  <c:v>494.57998700000002</c:v>
                </c:pt>
                <c:pt idx="16">
                  <c:v>493.69000199999999</c:v>
                </c:pt>
                <c:pt idx="17">
                  <c:v>494.61999500000002</c:v>
                </c:pt>
                <c:pt idx="18">
                  <c:v>501</c:v>
                </c:pt>
                <c:pt idx="19">
                  <c:v>496.25</c:v>
                </c:pt>
                <c:pt idx="20">
                  <c:v>498.01001000000002</c:v>
                </c:pt>
                <c:pt idx="21">
                  <c:v>503.69000199999999</c:v>
                </c:pt>
                <c:pt idx="22">
                  <c:v>498.85998499999999</c:v>
                </c:pt>
                <c:pt idx="23">
                  <c:v>492.45001200000002</c:v>
                </c:pt>
                <c:pt idx="24">
                  <c:v>485.17001299999998</c:v>
                </c:pt>
                <c:pt idx="25">
                  <c:v>475.02999899999998</c:v>
                </c:pt>
                <c:pt idx="26">
                  <c:v>476.76001000000002</c:v>
                </c:pt>
                <c:pt idx="27">
                  <c:v>476.48998999999998</c:v>
                </c:pt>
                <c:pt idx="28">
                  <c:v>482.959991</c:v>
                </c:pt>
                <c:pt idx="29">
                  <c:v>482.52999899999998</c:v>
                </c:pt>
                <c:pt idx="30">
                  <c:v>480</c:v>
                </c:pt>
                <c:pt idx="31">
                  <c:v>479.60000600000001</c:v>
                </c:pt>
                <c:pt idx="32">
                  <c:v>489.209991</c:v>
                </c:pt>
                <c:pt idx="33">
                  <c:v>492.45001200000002</c:v>
                </c:pt>
                <c:pt idx="34">
                  <c:v>501.57000699999998</c:v>
                </c:pt>
                <c:pt idx="35">
                  <c:v>504.67999300000002</c:v>
                </c:pt>
                <c:pt idx="36">
                  <c:v>504.79998799999998</c:v>
                </c:pt>
                <c:pt idx="37">
                  <c:v>504.98998999999998</c:v>
                </c:pt>
                <c:pt idx="38">
                  <c:v>496.64001500000001</c:v>
                </c:pt>
                <c:pt idx="39">
                  <c:v>498.20001200000002</c:v>
                </c:pt>
                <c:pt idx="40">
                  <c:v>493.459991</c:v>
                </c:pt>
                <c:pt idx="41">
                  <c:v>499.63000499999998</c:v>
                </c:pt>
                <c:pt idx="42">
                  <c:v>494.22000100000002</c:v>
                </c:pt>
                <c:pt idx="43">
                  <c:v>491.64001500000001</c:v>
                </c:pt>
                <c:pt idx="44">
                  <c:v>499.47000100000002</c:v>
                </c:pt>
                <c:pt idx="45">
                  <c:v>493.97000100000002</c:v>
                </c:pt>
                <c:pt idx="46">
                  <c:v>494.89999399999999</c:v>
                </c:pt>
                <c:pt idx="47">
                  <c:v>495.85998499999999</c:v>
                </c:pt>
                <c:pt idx="48">
                  <c:v>496.01001000000002</c:v>
                </c:pt>
                <c:pt idx="49">
                  <c:v>487.16000400000001</c:v>
                </c:pt>
                <c:pt idx="50">
                  <c:v>486.57000699999998</c:v>
                </c:pt>
                <c:pt idx="51">
                  <c:v>491.70001200000002</c:v>
                </c:pt>
                <c:pt idx="52">
                  <c:v>499.42999300000002</c:v>
                </c:pt>
                <c:pt idx="53">
                  <c:v>500.01998900000001</c:v>
                </c:pt>
                <c:pt idx="54">
                  <c:v>498.82998700000002</c:v>
                </c:pt>
                <c:pt idx="55">
                  <c:v>496.19000199999999</c:v>
                </c:pt>
                <c:pt idx="56">
                  <c:v>497.63000499999998</c:v>
                </c:pt>
                <c:pt idx="57">
                  <c:v>501.51001000000002</c:v>
                </c:pt>
                <c:pt idx="58">
                  <c:v>501.44000199999999</c:v>
                </c:pt>
                <c:pt idx="59">
                  <c:v>500.60000600000001</c:v>
                </c:pt>
                <c:pt idx="60">
                  <c:v>492.32998700000002</c:v>
                </c:pt>
                <c:pt idx="61">
                  <c:v>492.14999399999999</c:v>
                </c:pt>
                <c:pt idx="62">
                  <c:v>492.47000100000002</c:v>
                </c:pt>
                <c:pt idx="63">
                  <c:v>502.48998999999998</c:v>
                </c:pt>
                <c:pt idx="64">
                  <c:v>498</c:v>
                </c:pt>
                <c:pt idx="65">
                  <c:v>497.5</c:v>
                </c:pt>
                <c:pt idx="66">
                  <c:v>496.290009</c:v>
                </c:pt>
                <c:pt idx="67">
                  <c:v>489.10998499999999</c:v>
                </c:pt>
                <c:pt idx="68">
                  <c:v>494.19000199999999</c:v>
                </c:pt>
                <c:pt idx="69">
                  <c:v>492.73998999999998</c:v>
                </c:pt>
                <c:pt idx="70">
                  <c:v>488.73001099999999</c:v>
                </c:pt>
                <c:pt idx="71">
                  <c:v>491.72000100000002</c:v>
                </c:pt>
                <c:pt idx="72">
                  <c:v>489.97000100000002</c:v>
                </c:pt>
                <c:pt idx="73">
                  <c:v>494.25</c:v>
                </c:pt>
                <c:pt idx="74">
                  <c:v>501.75</c:v>
                </c:pt>
                <c:pt idx="75">
                  <c:v>500.30999800000001</c:v>
                </c:pt>
                <c:pt idx="76">
                  <c:v>501.459991</c:v>
                </c:pt>
                <c:pt idx="77">
                  <c:v>504.290009</c:v>
                </c:pt>
                <c:pt idx="78">
                  <c:v>503.11999500000002</c:v>
                </c:pt>
                <c:pt idx="79">
                  <c:v>508.10000600000001</c:v>
                </c:pt>
                <c:pt idx="80">
                  <c:v>507.5</c:v>
                </c:pt>
                <c:pt idx="81">
                  <c:v>509.57000699999998</c:v>
                </c:pt>
                <c:pt idx="82">
                  <c:v>514.97997999999995</c:v>
                </c:pt>
                <c:pt idx="83">
                  <c:v>520.67999299999997</c:v>
                </c:pt>
                <c:pt idx="84">
                  <c:v>516.25</c:v>
                </c:pt>
                <c:pt idx="85">
                  <c:v>515.42999299999997</c:v>
                </c:pt>
                <c:pt idx="86">
                  <c:v>523.02002000000005</c:v>
                </c:pt>
                <c:pt idx="87">
                  <c:v>525.30999799999995</c:v>
                </c:pt>
                <c:pt idx="88">
                  <c:v>524.28002900000001</c:v>
                </c:pt>
                <c:pt idx="89">
                  <c:v>518.72997999999995</c:v>
                </c:pt>
                <c:pt idx="90">
                  <c:v>509.33999599999999</c:v>
                </c:pt>
                <c:pt idx="91">
                  <c:v>509.57000699999998</c:v>
                </c:pt>
                <c:pt idx="92">
                  <c:v>505.39001500000001</c:v>
                </c:pt>
                <c:pt idx="93">
                  <c:v>506.540009</c:v>
                </c:pt>
                <c:pt idx="94">
                  <c:v>512.85998500000005</c:v>
                </c:pt>
                <c:pt idx="95">
                  <c:v>508.98001099999999</c:v>
                </c:pt>
                <c:pt idx="96">
                  <c:v>510.70001200000002</c:v>
                </c:pt>
                <c:pt idx="97">
                  <c:v>508.73001099999999</c:v>
                </c:pt>
                <c:pt idx="98">
                  <c:v>508.85000600000001</c:v>
                </c:pt>
                <c:pt idx="99">
                  <c:v>508.01998900000001</c:v>
                </c:pt>
                <c:pt idx="100">
                  <c:v>507.97000100000002</c:v>
                </c:pt>
                <c:pt idx="101">
                  <c:v>504.77999899999998</c:v>
                </c:pt>
                <c:pt idx="102">
                  <c:v>500.86999500000002</c:v>
                </c:pt>
                <c:pt idx="103">
                  <c:v>497.98001099999999</c:v>
                </c:pt>
                <c:pt idx="104">
                  <c:v>494.76998900000001</c:v>
                </c:pt>
                <c:pt idx="105">
                  <c:v>489.959991</c:v>
                </c:pt>
                <c:pt idx="106">
                  <c:v>489.88000499999998</c:v>
                </c:pt>
                <c:pt idx="107">
                  <c:v>482.26001000000002</c:v>
                </c:pt>
                <c:pt idx="108">
                  <c:v>481.64999399999999</c:v>
                </c:pt>
                <c:pt idx="109">
                  <c:v>484.35998499999999</c:v>
                </c:pt>
                <c:pt idx="110">
                  <c:v>495.459991</c:v>
                </c:pt>
                <c:pt idx="111">
                  <c:v>494.30999800000001</c:v>
                </c:pt>
                <c:pt idx="112">
                  <c:v>496.57000699999998</c:v>
                </c:pt>
                <c:pt idx="113">
                  <c:v>499.790009</c:v>
                </c:pt>
                <c:pt idx="114">
                  <c:v>510.209991</c:v>
                </c:pt>
                <c:pt idx="115">
                  <c:v>518.34997599999997</c:v>
                </c:pt>
                <c:pt idx="116">
                  <c:v>517.76000999999997</c:v>
                </c:pt>
                <c:pt idx="117">
                  <c:v>516.20001200000002</c:v>
                </c:pt>
                <c:pt idx="118">
                  <c:v>508.32000699999998</c:v>
                </c:pt>
                <c:pt idx="119">
                  <c:v>506.32000699999998</c:v>
                </c:pt>
                <c:pt idx="120">
                  <c:v>507.16000400000001</c:v>
                </c:pt>
                <c:pt idx="121">
                  <c:v>505.42999300000002</c:v>
                </c:pt>
                <c:pt idx="122">
                  <c:v>507.54998799999998</c:v>
                </c:pt>
                <c:pt idx="123">
                  <c:v>505.19000199999999</c:v>
                </c:pt>
                <c:pt idx="124">
                  <c:v>501.790009</c:v>
                </c:pt>
                <c:pt idx="125">
                  <c:v>497.83999599999999</c:v>
                </c:pt>
                <c:pt idx="126">
                  <c:v>500.57000699999998</c:v>
                </c:pt>
                <c:pt idx="127">
                  <c:v>501.35000600000001</c:v>
                </c:pt>
                <c:pt idx="128">
                  <c:v>503.88000499999998</c:v>
                </c:pt>
                <c:pt idx="129">
                  <c:v>502.36999500000002</c:v>
                </c:pt>
                <c:pt idx="130">
                  <c:v>503.80999800000001</c:v>
                </c:pt>
                <c:pt idx="131">
                  <c:v>496.45001200000002</c:v>
                </c:pt>
                <c:pt idx="132">
                  <c:v>494.52999899999998</c:v>
                </c:pt>
                <c:pt idx="133">
                  <c:v>489.26001000000002</c:v>
                </c:pt>
                <c:pt idx="134">
                  <c:v>494.13000499999998</c:v>
                </c:pt>
                <c:pt idx="135">
                  <c:v>494.95001200000002</c:v>
                </c:pt>
                <c:pt idx="136">
                  <c:v>497.790009</c:v>
                </c:pt>
                <c:pt idx="137">
                  <c:v>498.040009</c:v>
                </c:pt>
                <c:pt idx="138">
                  <c:v>493.05999800000001</c:v>
                </c:pt>
                <c:pt idx="139">
                  <c:v>491.69000199999999</c:v>
                </c:pt>
                <c:pt idx="140">
                  <c:v>485.51001000000002</c:v>
                </c:pt>
                <c:pt idx="141">
                  <c:v>480.83999599999999</c:v>
                </c:pt>
                <c:pt idx="142">
                  <c:v>475.23001099999999</c:v>
                </c:pt>
                <c:pt idx="143">
                  <c:v>471.92999300000002</c:v>
                </c:pt>
                <c:pt idx="144">
                  <c:v>472.69000199999999</c:v>
                </c:pt>
                <c:pt idx="145">
                  <c:v>473.25</c:v>
                </c:pt>
                <c:pt idx="146">
                  <c:v>463.79998799999998</c:v>
                </c:pt>
                <c:pt idx="147">
                  <c:v>467.63000499999998</c:v>
                </c:pt>
                <c:pt idx="148">
                  <c:v>465.48001099999999</c:v>
                </c:pt>
                <c:pt idx="149">
                  <c:v>459.98998999999998</c:v>
                </c:pt>
                <c:pt idx="150">
                  <c:v>451.35000600000001</c:v>
                </c:pt>
                <c:pt idx="151">
                  <c:v>446.290009</c:v>
                </c:pt>
                <c:pt idx="152">
                  <c:v>446.60998499999999</c:v>
                </c:pt>
                <c:pt idx="153">
                  <c:v>448.58999599999999</c:v>
                </c:pt>
                <c:pt idx="154">
                  <c:v>453.790009</c:v>
                </c:pt>
                <c:pt idx="155">
                  <c:v>455.27999899999998</c:v>
                </c:pt>
                <c:pt idx="156">
                  <c:v>451.64999399999999</c:v>
                </c:pt>
                <c:pt idx="157">
                  <c:v>453.92999300000002</c:v>
                </c:pt>
                <c:pt idx="158">
                  <c:v>450.36999500000002</c:v>
                </c:pt>
                <c:pt idx="159">
                  <c:v>446.38000499999998</c:v>
                </c:pt>
                <c:pt idx="160">
                  <c:v>446.98001099999999</c:v>
                </c:pt>
                <c:pt idx="161">
                  <c:v>452.19000199999999</c:v>
                </c:pt>
                <c:pt idx="162">
                  <c:v>458.83999599999999</c:v>
                </c:pt>
                <c:pt idx="163">
                  <c:v>458.540009</c:v>
                </c:pt>
                <c:pt idx="164">
                  <c:v>455.88000499999998</c:v>
                </c:pt>
                <c:pt idx="165">
                  <c:v>450.95001200000002</c:v>
                </c:pt>
                <c:pt idx="166">
                  <c:v>444.23001099999999</c:v>
                </c:pt>
                <c:pt idx="167">
                  <c:v>443.35000600000001</c:v>
                </c:pt>
                <c:pt idx="168">
                  <c:v>438.94000199999999</c:v>
                </c:pt>
                <c:pt idx="169">
                  <c:v>433.14001500000001</c:v>
                </c:pt>
                <c:pt idx="170">
                  <c:v>427.13000499999998</c:v>
                </c:pt>
                <c:pt idx="171">
                  <c:v>421.89999399999999</c:v>
                </c:pt>
                <c:pt idx="172">
                  <c:v>430.41000400000001</c:v>
                </c:pt>
                <c:pt idx="173">
                  <c:v>436.61999500000002</c:v>
                </c:pt>
                <c:pt idx="174">
                  <c:v>431.67999300000002</c:v>
                </c:pt>
                <c:pt idx="175">
                  <c:v>422.17999300000002</c:v>
                </c:pt>
                <c:pt idx="176">
                  <c:v>397.89001500000001</c:v>
                </c:pt>
                <c:pt idx="177">
                  <c:v>399.22000100000002</c:v>
                </c:pt>
                <c:pt idx="178">
                  <c:v>384.89999399999999</c:v>
                </c:pt>
                <c:pt idx="179">
                  <c:v>365.63000499999998</c:v>
                </c:pt>
                <c:pt idx="180">
                  <c:v>363.02999899999998</c:v>
                </c:pt>
                <c:pt idx="181">
                  <c:v>350.11999500000002</c:v>
                </c:pt>
                <c:pt idx="182">
                  <c:v>343.10000600000001</c:v>
                </c:pt>
                <c:pt idx="183">
                  <c:v>338.42999300000002</c:v>
                </c:pt>
                <c:pt idx="184">
                  <c:v>324.39001500000001</c:v>
                </c:pt>
                <c:pt idx="185">
                  <c:v>325.83999599999999</c:v>
                </c:pt>
                <c:pt idx="186">
                  <c:v>316.88000499999998</c:v>
                </c:pt>
                <c:pt idx="187">
                  <c:v>307.64001500000001</c:v>
                </c:pt>
                <c:pt idx="188">
                  <c:v>317.88000499999998</c:v>
                </c:pt>
                <c:pt idx="189">
                  <c:v>342.82998700000002</c:v>
                </c:pt>
                <c:pt idx="190">
                  <c:v>337.55999800000001</c:v>
                </c:pt>
                <c:pt idx="191">
                  <c:v>338.41000400000001</c:v>
                </c:pt>
                <c:pt idx="192">
                  <c:v>328.92999300000002</c:v>
                </c:pt>
                <c:pt idx="193">
                  <c:v>326.39001500000001</c:v>
                </c:pt>
                <c:pt idx="194">
                  <c:v>326.07998700000002</c:v>
                </c:pt>
                <c:pt idx="195">
                  <c:v>349.32998700000002</c:v>
                </c:pt>
                <c:pt idx="196">
                  <c:v>347.66000400000001</c:v>
                </c:pt>
                <c:pt idx="197">
                  <c:v>334.36999500000002</c:v>
                </c:pt>
                <c:pt idx="198">
                  <c:v>339.13000499999998</c:v>
                </c:pt>
                <c:pt idx="199">
                  <c:v>335.69000199999999</c:v>
                </c:pt>
                <c:pt idx="200">
                  <c:v>335.290009</c:v>
                </c:pt>
                <c:pt idx="201">
                  <c:v>328.57998700000002</c:v>
                </c:pt>
                <c:pt idx="202">
                  <c:v>319.07000699999998</c:v>
                </c:pt>
                <c:pt idx="203">
                  <c:v>329.98001099999999</c:v>
                </c:pt>
                <c:pt idx="204">
                  <c:v>327.18600500000002</c:v>
                </c:pt>
                <c:pt idx="205">
                  <c:v>313.82000699999998</c:v>
                </c:pt>
                <c:pt idx="206">
                  <c:v>307.32998700000002</c:v>
                </c:pt>
                <c:pt idx="207">
                  <c:v>305.64001500000001</c:v>
                </c:pt>
                <c:pt idx="208">
                  <c:v>295.05999800000001</c:v>
                </c:pt>
                <c:pt idx="209">
                  <c:v>291.19000199999999</c:v>
                </c:pt>
                <c:pt idx="210">
                  <c:v>289.95001200000002</c:v>
                </c:pt>
                <c:pt idx="211">
                  <c:v>286.83999599999999</c:v>
                </c:pt>
                <c:pt idx="212">
                  <c:v>293.04998799999998</c:v>
                </c:pt>
                <c:pt idx="213">
                  <c:v>290.16000400000001</c:v>
                </c:pt>
                <c:pt idx="214">
                  <c:v>296.51998900000001</c:v>
                </c:pt>
                <c:pt idx="215">
                  <c:v>298.69000199999999</c:v>
                </c:pt>
                <c:pt idx="216">
                  <c:v>305.85998499999999</c:v>
                </c:pt>
                <c:pt idx="217">
                  <c:v>316.01001000000002</c:v>
                </c:pt>
                <c:pt idx="218">
                  <c:v>314.13000499999998</c:v>
                </c:pt>
                <c:pt idx="219">
                  <c:v>313.27999899999998</c:v>
                </c:pt>
                <c:pt idx="220">
                  <c:v>317.36999500000002</c:v>
                </c:pt>
                <c:pt idx="221">
                  <c:v>320.32000699999998</c:v>
                </c:pt>
                <c:pt idx="222">
                  <c:v>319.54998799999998</c:v>
                </c:pt>
                <c:pt idx="223">
                  <c:v>326.04998799999998</c:v>
                </c:pt>
                <c:pt idx="224">
                  <c:v>319.64999399999999</c:v>
                </c:pt>
                <c:pt idx="225">
                  <c:v>319.33999599999999</c:v>
                </c:pt>
                <c:pt idx="226">
                  <c:v>319.959991</c:v>
                </c:pt>
                <c:pt idx="227">
                  <c:v>327.51001000000002</c:v>
                </c:pt>
                <c:pt idx="228">
                  <c:v>322.959991</c:v>
                </c:pt>
                <c:pt idx="229">
                  <c:v>326.47000100000002</c:v>
                </c:pt>
                <c:pt idx="230">
                  <c:v>333.01001000000002</c:v>
                </c:pt>
                <c:pt idx="231">
                  <c:v>337.17999300000002</c:v>
                </c:pt>
                <c:pt idx="232">
                  <c:v>342.72000100000002</c:v>
                </c:pt>
                <c:pt idx="233">
                  <c:v>352.69000199999999</c:v>
                </c:pt>
                <c:pt idx="234">
                  <c:v>345.89001500000001</c:v>
                </c:pt>
                <c:pt idx="235">
                  <c:v>334.42001299999998</c:v>
                </c:pt>
                <c:pt idx="236">
                  <c:v>330.75</c:v>
                </c:pt>
                <c:pt idx="237">
                  <c:v>331.040009</c:v>
                </c:pt>
                <c:pt idx="238">
                  <c:v>327.35998499999999</c:v>
                </c:pt>
                <c:pt idx="239">
                  <c:v>337.45001200000002</c:v>
                </c:pt>
                <c:pt idx="240">
                  <c:v>340.11999500000002</c:v>
                </c:pt>
                <c:pt idx="241">
                  <c:v>337.92001299999998</c:v>
                </c:pt>
                <c:pt idx="242">
                  <c:v>334.76998900000001</c:v>
                </c:pt>
                <c:pt idx="243">
                  <c:v>330.70001200000002</c:v>
                </c:pt>
                <c:pt idx="244">
                  <c:v>327.73001099999999</c:v>
                </c:pt>
                <c:pt idx="245">
                  <c:v>331.51998900000001</c:v>
                </c:pt>
                <c:pt idx="246">
                  <c:v>324.77999899999998</c:v>
                </c:pt>
                <c:pt idx="247">
                  <c:v>327.959991</c:v>
                </c:pt>
                <c:pt idx="248">
                  <c:v>324.540009</c:v>
                </c:pt>
                <c:pt idx="249">
                  <c:v>322.040009</c:v>
                </c:pt>
                <c:pt idx="250">
                  <c:v>318.83999599999999</c:v>
                </c:pt>
                <c:pt idx="251">
                  <c:v>326.26001000000002</c:v>
                </c:pt>
                <c:pt idx="252">
                  <c:v>321.16000400000001</c:v>
                </c:pt>
                <c:pt idx="253">
                  <c:v>319.38000499999998</c:v>
                </c:pt>
                <c:pt idx="254">
                  <c:v>318.05999800000001</c:v>
                </c:pt>
                <c:pt idx="255">
                  <c:v>320.08999599999999</c:v>
                </c:pt>
                <c:pt idx="256">
                  <c:v>319.85998499999999</c:v>
                </c:pt>
                <c:pt idx="257">
                  <c:v>316.05999800000001</c:v>
                </c:pt>
                <c:pt idx="258">
                  <c:v>315.14999399999999</c:v>
                </c:pt>
                <c:pt idx="259">
                  <c:v>311.88000499999998</c:v>
                </c:pt>
                <c:pt idx="260">
                  <c:v>315.66000400000001</c:v>
                </c:pt>
                <c:pt idx="261">
                  <c:v>313.10998499999999</c:v>
                </c:pt>
                <c:pt idx="262">
                  <c:v>309.26998900000001</c:v>
                </c:pt>
                <c:pt idx="263">
                  <c:v>306.13000499999998</c:v>
                </c:pt>
                <c:pt idx="264">
                  <c:v>308.040009</c:v>
                </c:pt>
                <c:pt idx="265">
                  <c:v>305.89001500000001</c:v>
                </c:pt>
                <c:pt idx="266">
                  <c:v>306.55999800000001</c:v>
                </c:pt>
                <c:pt idx="267">
                  <c:v>303.959991</c:v>
                </c:pt>
                <c:pt idx="268">
                  <c:v>303.83999599999999</c:v>
                </c:pt>
                <c:pt idx="269">
                  <c:v>303.63000499999998</c:v>
                </c:pt>
                <c:pt idx="270">
                  <c:v>299.69000199999999</c:v>
                </c:pt>
                <c:pt idx="271">
                  <c:v>300.5</c:v>
                </c:pt>
              </c:numCache>
            </c:numRef>
          </c:val>
          <c:smooth val="0"/>
        </c:ser>
        <c:dLbls>
          <c:showLegendKey val="0"/>
          <c:showVal val="0"/>
          <c:showCatName val="0"/>
          <c:showSerName val="0"/>
          <c:showPercent val="0"/>
          <c:showBubbleSize val="0"/>
        </c:dLbls>
        <c:smooth val="0"/>
        <c:axId val="355735552"/>
        <c:axId val="355736336"/>
      </c:lineChart>
      <c:dateAx>
        <c:axId val="355735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Hari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5736336"/>
        <c:crosses val="autoZero"/>
        <c:auto val="1"/>
        <c:lblOffset val="100"/>
        <c:baseTimeUnit val="days"/>
      </c:dateAx>
      <c:valAx>
        <c:axId val="35573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JKPROP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73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EEMD</c:v>
                </c:pt>
              </c:strCache>
            </c:strRef>
          </c:tx>
          <c:spPr>
            <a:ln w="28575" cap="rnd">
              <a:solidFill>
                <a:schemeClr val="accent1"/>
              </a:solidFill>
              <a:round/>
            </a:ln>
            <a:effectLst/>
          </c:spPr>
          <c:marker>
            <c:symbol val="none"/>
          </c:marker>
          <c:cat>
            <c:numRef>
              <c:f>Sheet1!$A$2:$A$19</c:f>
              <c:numCache>
                <c:formatCode>m/d/yyyy</c:formatCode>
                <c:ptCount val="18"/>
                <c:pt idx="0">
                  <c:v>44046</c:v>
                </c:pt>
                <c:pt idx="1">
                  <c:v>44047</c:v>
                </c:pt>
                <c:pt idx="2">
                  <c:v>44048</c:v>
                </c:pt>
                <c:pt idx="3">
                  <c:v>44049</c:v>
                </c:pt>
                <c:pt idx="4">
                  <c:v>44050</c:v>
                </c:pt>
                <c:pt idx="5">
                  <c:v>44053</c:v>
                </c:pt>
                <c:pt idx="6">
                  <c:v>44054</c:v>
                </c:pt>
                <c:pt idx="7">
                  <c:v>44055</c:v>
                </c:pt>
                <c:pt idx="8">
                  <c:v>44056</c:v>
                </c:pt>
                <c:pt idx="9">
                  <c:v>44057</c:v>
                </c:pt>
                <c:pt idx="10">
                  <c:v>44061</c:v>
                </c:pt>
                <c:pt idx="11">
                  <c:v>44062</c:v>
                </c:pt>
                <c:pt idx="12">
                  <c:v>44067</c:v>
                </c:pt>
                <c:pt idx="13">
                  <c:v>44068</c:v>
                </c:pt>
                <c:pt idx="14">
                  <c:v>44069</c:v>
                </c:pt>
                <c:pt idx="15">
                  <c:v>44070</c:v>
                </c:pt>
                <c:pt idx="16">
                  <c:v>44071</c:v>
                </c:pt>
                <c:pt idx="17">
                  <c:v>44074</c:v>
                </c:pt>
              </c:numCache>
            </c:numRef>
          </c:cat>
          <c:val>
            <c:numRef>
              <c:f>Sheet1!$B$2:$B$19</c:f>
              <c:numCache>
                <c:formatCode>0,000</c:formatCode>
                <c:ptCount val="18"/>
                <c:pt idx="0">
                  <c:v>276.32736041999993</c:v>
                </c:pt>
                <c:pt idx="1">
                  <c:v>274.85202643100001</c:v>
                </c:pt>
                <c:pt idx="2">
                  <c:v>273.27072669600011</c:v>
                </c:pt>
                <c:pt idx="3">
                  <c:v>272.36400464600001</c:v>
                </c:pt>
                <c:pt idx="4">
                  <c:v>271.86511074100008</c:v>
                </c:pt>
                <c:pt idx="5">
                  <c:v>271.20005595699996</c:v>
                </c:pt>
                <c:pt idx="6">
                  <c:v>270.54156775399997</c:v>
                </c:pt>
                <c:pt idx="7">
                  <c:v>270.40665248500005</c:v>
                </c:pt>
                <c:pt idx="8">
                  <c:v>270.44154023900001</c:v>
                </c:pt>
                <c:pt idx="9">
                  <c:v>270.33401748499995</c:v>
                </c:pt>
                <c:pt idx="10">
                  <c:v>270.58808919599994</c:v>
                </c:pt>
                <c:pt idx="11">
                  <c:v>271.42093979700007</c:v>
                </c:pt>
                <c:pt idx="12">
                  <c:v>272.17073423000005</c:v>
                </c:pt>
                <c:pt idx="13">
                  <c:v>272.59210419399994</c:v>
                </c:pt>
                <c:pt idx="14">
                  <c:v>273.17282616199998</c:v>
                </c:pt>
                <c:pt idx="15">
                  <c:v>273.88589506400001</c:v>
                </c:pt>
                <c:pt idx="16">
                  <c:v>274.25248039900004</c:v>
                </c:pt>
                <c:pt idx="17">
                  <c:v>274.56108939400008</c:v>
                </c:pt>
              </c:numCache>
            </c:numRef>
          </c:val>
          <c:smooth val="0"/>
        </c:ser>
        <c:ser>
          <c:idx val="1"/>
          <c:order val="1"/>
          <c:tx>
            <c:strRef>
              <c:f>Sheet1!$C$1</c:f>
              <c:strCache>
                <c:ptCount val="1"/>
                <c:pt idx="0">
                  <c:v>ARIMA</c:v>
                </c:pt>
              </c:strCache>
            </c:strRef>
          </c:tx>
          <c:spPr>
            <a:ln w="28575" cap="rnd">
              <a:solidFill>
                <a:schemeClr val="accent2"/>
              </a:solidFill>
              <a:round/>
            </a:ln>
            <a:effectLst/>
          </c:spPr>
          <c:marker>
            <c:symbol val="none"/>
          </c:marker>
          <c:cat>
            <c:numRef>
              <c:f>Sheet1!$A$2:$A$19</c:f>
              <c:numCache>
                <c:formatCode>m/d/yyyy</c:formatCode>
                <c:ptCount val="18"/>
                <c:pt idx="0">
                  <c:v>44046</c:v>
                </c:pt>
                <c:pt idx="1">
                  <c:v>44047</c:v>
                </c:pt>
                <c:pt idx="2">
                  <c:v>44048</c:v>
                </c:pt>
                <c:pt idx="3">
                  <c:v>44049</c:v>
                </c:pt>
                <c:pt idx="4">
                  <c:v>44050</c:v>
                </c:pt>
                <c:pt idx="5">
                  <c:v>44053</c:v>
                </c:pt>
                <c:pt idx="6">
                  <c:v>44054</c:v>
                </c:pt>
                <c:pt idx="7">
                  <c:v>44055</c:v>
                </c:pt>
                <c:pt idx="8">
                  <c:v>44056</c:v>
                </c:pt>
                <c:pt idx="9">
                  <c:v>44057</c:v>
                </c:pt>
                <c:pt idx="10">
                  <c:v>44061</c:v>
                </c:pt>
                <c:pt idx="11">
                  <c:v>44062</c:v>
                </c:pt>
                <c:pt idx="12">
                  <c:v>44067</c:v>
                </c:pt>
                <c:pt idx="13">
                  <c:v>44068</c:v>
                </c:pt>
                <c:pt idx="14">
                  <c:v>44069</c:v>
                </c:pt>
                <c:pt idx="15">
                  <c:v>44070</c:v>
                </c:pt>
                <c:pt idx="16">
                  <c:v>44071</c:v>
                </c:pt>
                <c:pt idx="17">
                  <c:v>44074</c:v>
                </c:pt>
              </c:numCache>
            </c:numRef>
          </c:cat>
          <c:val>
            <c:numRef>
              <c:f>Sheet1!$C$2:$C$19</c:f>
              <c:numCache>
                <c:formatCode>0,000</c:formatCode>
                <c:ptCount val="18"/>
                <c:pt idx="0">
                  <c:v>300.25920000000002</c:v>
                </c:pt>
                <c:pt idx="1">
                  <c:v>300.33080000000001</c:v>
                </c:pt>
                <c:pt idx="2">
                  <c:v>300.30950000000001</c:v>
                </c:pt>
                <c:pt idx="3">
                  <c:v>300.31580000000002</c:v>
                </c:pt>
                <c:pt idx="4">
                  <c:v>300.31400000000002</c:v>
                </c:pt>
                <c:pt idx="5">
                  <c:v>300.31450000000001</c:v>
                </c:pt>
                <c:pt idx="6">
                  <c:v>300.3143</c:v>
                </c:pt>
                <c:pt idx="7">
                  <c:v>300.31439999999998</c:v>
                </c:pt>
                <c:pt idx="8">
                  <c:v>300.31439999999998</c:v>
                </c:pt>
                <c:pt idx="9">
                  <c:v>300.31439999999998</c:v>
                </c:pt>
                <c:pt idx="10">
                  <c:v>300.31439999999998</c:v>
                </c:pt>
                <c:pt idx="11">
                  <c:v>300.31439999999998</c:v>
                </c:pt>
                <c:pt idx="12">
                  <c:v>300.31439999999998</c:v>
                </c:pt>
                <c:pt idx="13">
                  <c:v>300.31439999999998</c:v>
                </c:pt>
                <c:pt idx="14">
                  <c:v>300.31439999999998</c:v>
                </c:pt>
                <c:pt idx="15">
                  <c:v>300.31439999999998</c:v>
                </c:pt>
                <c:pt idx="16">
                  <c:v>300.31439999999998</c:v>
                </c:pt>
                <c:pt idx="17">
                  <c:v>300.31439999999998</c:v>
                </c:pt>
              </c:numCache>
            </c:numRef>
          </c:val>
          <c:smooth val="0"/>
        </c:ser>
        <c:ser>
          <c:idx val="2"/>
          <c:order val="2"/>
          <c:tx>
            <c:strRef>
              <c:f>Sheet1!$D$1</c:f>
              <c:strCache>
                <c:ptCount val="1"/>
                <c:pt idx="0">
                  <c:v>Aktual</c:v>
                </c:pt>
              </c:strCache>
            </c:strRef>
          </c:tx>
          <c:spPr>
            <a:ln w="28575" cap="rnd">
              <a:solidFill>
                <a:schemeClr val="accent3"/>
              </a:solidFill>
              <a:round/>
            </a:ln>
            <a:effectLst/>
          </c:spPr>
          <c:marker>
            <c:symbol val="none"/>
          </c:marker>
          <c:cat>
            <c:numRef>
              <c:f>Sheet1!$A$2:$A$19</c:f>
              <c:numCache>
                <c:formatCode>m/d/yyyy</c:formatCode>
                <c:ptCount val="18"/>
                <c:pt idx="0">
                  <c:v>44046</c:v>
                </c:pt>
                <c:pt idx="1">
                  <c:v>44047</c:v>
                </c:pt>
                <c:pt idx="2">
                  <c:v>44048</c:v>
                </c:pt>
                <c:pt idx="3">
                  <c:v>44049</c:v>
                </c:pt>
                <c:pt idx="4">
                  <c:v>44050</c:v>
                </c:pt>
                <c:pt idx="5">
                  <c:v>44053</c:v>
                </c:pt>
                <c:pt idx="6">
                  <c:v>44054</c:v>
                </c:pt>
                <c:pt idx="7">
                  <c:v>44055</c:v>
                </c:pt>
                <c:pt idx="8">
                  <c:v>44056</c:v>
                </c:pt>
                <c:pt idx="9">
                  <c:v>44057</c:v>
                </c:pt>
                <c:pt idx="10">
                  <c:v>44061</c:v>
                </c:pt>
                <c:pt idx="11">
                  <c:v>44062</c:v>
                </c:pt>
                <c:pt idx="12">
                  <c:v>44067</c:v>
                </c:pt>
                <c:pt idx="13">
                  <c:v>44068</c:v>
                </c:pt>
                <c:pt idx="14">
                  <c:v>44069</c:v>
                </c:pt>
                <c:pt idx="15">
                  <c:v>44070</c:v>
                </c:pt>
                <c:pt idx="16">
                  <c:v>44071</c:v>
                </c:pt>
                <c:pt idx="17">
                  <c:v>44074</c:v>
                </c:pt>
              </c:numCache>
            </c:numRef>
          </c:cat>
          <c:val>
            <c:numRef>
              <c:f>Sheet1!$D$2:$D$19</c:f>
              <c:numCache>
                <c:formatCode>0,000</c:formatCode>
                <c:ptCount val="18"/>
                <c:pt idx="0">
                  <c:v>289.41000400000001</c:v>
                </c:pt>
                <c:pt idx="1">
                  <c:v>288.80999800000001</c:v>
                </c:pt>
                <c:pt idx="2">
                  <c:v>289.26001000000002</c:v>
                </c:pt>
                <c:pt idx="3">
                  <c:v>291.73001099999999</c:v>
                </c:pt>
                <c:pt idx="4">
                  <c:v>287.70001200000002</c:v>
                </c:pt>
                <c:pt idx="5">
                  <c:v>291.01001000000002</c:v>
                </c:pt>
                <c:pt idx="6">
                  <c:v>295.64999399999999</c:v>
                </c:pt>
                <c:pt idx="7">
                  <c:v>296.66000400000001</c:v>
                </c:pt>
                <c:pt idx="8">
                  <c:v>295.85998499999999</c:v>
                </c:pt>
                <c:pt idx="9">
                  <c:v>293.64001500000001</c:v>
                </c:pt>
                <c:pt idx="10">
                  <c:v>297.209991</c:v>
                </c:pt>
                <c:pt idx="11">
                  <c:v>296.540009</c:v>
                </c:pt>
                <c:pt idx="12">
                  <c:v>300.64001500000001</c:v>
                </c:pt>
                <c:pt idx="13">
                  <c:v>304.07998700000002</c:v>
                </c:pt>
                <c:pt idx="14">
                  <c:v>301.97000100000002</c:v>
                </c:pt>
                <c:pt idx="15">
                  <c:v>301.69000199999999</c:v>
                </c:pt>
                <c:pt idx="16">
                  <c:v>303.05999800000001</c:v>
                </c:pt>
                <c:pt idx="17">
                  <c:v>295.05999800000001</c:v>
                </c:pt>
              </c:numCache>
            </c:numRef>
          </c:val>
          <c:smooth val="0"/>
        </c:ser>
        <c:dLbls>
          <c:showLegendKey val="0"/>
          <c:showVal val="0"/>
          <c:showCatName val="0"/>
          <c:showSerName val="0"/>
          <c:showPercent val="0"/>
          <c:showBubbleSize val="0"/>
        </c:dLbls>
        <c:smooth val="0"/>
        <c:axId val="281766048"/>
        <c:axId val="281767224"/>
      </c:lineChart>
      <c:dateAx>
        <c:axId val="28176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Waktu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767224"/>
        <c:crosses val="autoZero"/>
        <c:auto val="1"/>
        <c:lblOffset val="100"/>
        <c:baseTimeUnit val="days"/>
      </c:dateAx>
      <c:valAx>
        <c:axId val="281767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Indeks</a:t>
                </a:r>
                <a:r>
                  <a:rPr lang="en-US" baseline="0">
                    <a:latin typeface="Times New Roman" panose="02020603050405020304" pitchFamily="18" charset="0"/>
                    <a:cs typeface="Times New Roman" panose="02020603050405020304" pitchFamily="18" charset="0"/>
                  </a:rPr>
                  <a:t> Harga Saham</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7660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49BCB0-5B54-4785-B611-2131C7A7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Gaussian 2019</Template>
  <TotalTime>0</TotalTime>
  <Pages>10</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2</cp:revision>
  <cp:lastPrinted>2020-12-05T14:31:00Z</cp:lastPrinted>
  <dcterms:created xsi:type="dcterms:W3CDTF">2021-01-07T13:08:00Z</dcterms:created>
  <dcterms:modified xsi:type="dcterms:W3CDTF">2021-01-07T13:08:00Z</dcterms:modified>
</cp:coreProperties>
</file>