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B62" w:rsidRPr="00004E0D" w:rsidRDefault="00284E98" w:rsidP="00195451">
      <w:pPr>
        <w:jc w:val="center"/>
        <w:rPr>
          <w:b/>
          <w:sz w:val="28"/>
          <w:szCs w:val="28"/>
          <w:lang w:val="en-US"/>
        </w:rPr>
      </w:pPr>
      <w:r>
        <w:rPr>
          <w:b/>
          <w:sz w:val="28"/>
          <w:szCs w:val="28"/>
          <w:lang w:val="en-US"/>
        </w:rPr>
        <w:t xml:space="preserve">HUBUNGAN ANTARA </w:t>
      </w:r>
      <w:r w:rsidRPr="00284E98">
        <w:rPr>
          <w:b/>
          <w:i/>
          <w:sz w:val="28"/>
          <w:szCs w:val="28"/>
          <w:lang w:val="en-US"/>
        </w:rPr>
        <w:t>PSYCHOLOGICAL WELL-BEING</w:t>
      </w:r>
      <w:r>
        <w:rPr>
          <w:b/>
          <w:sz w:val="28"/>
          <w:szCs w:val="28"/>
          <w:lang w:val="en-US"/>
        </w:rPr>
        <w:t xml:space="preserve"> DENGAN KEMATANGAN KARIER PADA REMAJA SANTRI DI PONDOK PESANTREN DARUT TAQWA SEMARANG</w:t>
      </w:r>
    </w:p>
    <w:p w:rsidR="00195451" w:rsidRPr="00004E0D" w:rsidRDefault="00195451" w:rsidP="00195451">
      <w:pPr>
        <w:jc w:val="center"/>
        <w:rPr>
          <w:b/>
          <w:sz w:val="22"/>
          <w:szCs w:val="22"/>
        </w:rPr>
      </w:pPr>
    </w:p>
    <w:p w:rsidR="00662817" w:rsidRPr="00662817" w:rsidRDefault="00284E98" w:rsidP="00662817">
      <w:pPr>
        <w:widowControl w:val="0"/>
        <w:autoSpaceDE w:val="0"/>
        <w:autoSpaceDN w:val="0"/>
        <w:adjustRightInd w:val="0"/>
        <w:jc w:val="center"/>
        <w:rPr>
          <w:b/>
          <w:szCs w:val="22"/>
          <w:lang w:val="sv-SE"/>
        </w:rPr>
      </w:pPr>
      <w:r>
        <w:rPr>
          <w:b/>
          <w:szCs w:val="22"/>
          <w:lang w:val="sv-SE"/>
        </w:rPr>
        <w:t>Hani Laeli Asyrofah</w:t>
      </w:r>
      <w:r w:rsidR="00716453" w:rsidRPr="00662817">
        <w:rPr>
          <w:b/>
          <w:szCs w:val="22"/>
          <w:vertAlign w:val="superscript"/>
          <w:lang w:val="sv-SE"/>
        </w:rPr>
        <w:t>1</w:t>
      </w:r>
      <w:r w:rsidR="00716453" w:rsidRPr="00662817">
        <w:rPr>
          <w:b/>
          <w:szCs w:val="22"/>
          <w:lang w:val="sv-SE"/>
        </w:rPr>
        <w:t xml:space="preserve">, </w:t>
      </w:r>
      <w:r>
        <w:rPr>
          <w:b/>
          <w:szCs w:val="22"/>
          <w:lang w:val="sv-SE"/>
        </w:rPr>
        <w:t>Erin Ratna Kustanti</w:t>
      </w:r>
      <w:r w:rsidR="00016CBD">
        <w:rPr>
          <w:b/>
          <w:szCs w:val="22"/>
          <w:vertAlign w:val="superscript"/>
          <w:lang w:val="sv-SE"/>
        </w:rPr>
        <w:t xml:space="preserve">2 </w:t>
      </w:r>
    </w:p>
    <w:p w:rsidR="00662817" w:rsidRPr="00004E0D" w:rsidRDefault="00662817" w:rsidP="00716453">
      <w:pPr>
        <w:widowControl w:val="0"/>
        <w:autoSpaceDE w:val="0"/>
        <w:autoSpaceDN w:val="0"/>
        <w:adjustRightInd w:val="0"/>
        <w:jc w:val="center"/>
        <w:rPr>
          <w:sz w:val="22"/>
          <w:szCs w:val="22"/>
          <w:vertAlign w:val="superscript"/>
          <w:lang w:val="sv-SE"/>
        </w:rPr>
      </w:pPr>
    </w:p>
    <w:p w:rsidR="00662817" w:rsidRPr="00662817" w:rsidRDefault="00662817" w:rsidP="00E51752">
      <w:pPr>
        <w:widowControl w:val="0"/>
        <w:autoSpaceDE w:val="0"/>
        <w:autoSpaceDN w:val="0"/>
        <w:adjustRightInd w:val="0"/>
        <w:jc w:val="center"/>
        <w:rPr>
          <w:sz w:val="20"/>
          <w:szCs w:val="22"/>
          <w:lang w:val="sv-SE"/>
        </w:rPr>
      </w:pPr>
      <w:r w:rsidRPr="00662817">
        <w:rPr>
          <w:sz w:val="20"/>
          <w:szCs w:val="22"/>
          <w:lang w:val="sv-SE"/>
        </w:rPr>
        <w:t>Fakultas</w:t>
      </w:r>
      <w:r w:rsidR="00016CBD">
        <w:rPr>
          <w:sz w:val="20"/>
          <w:szCs w:val="22"/>
          <w:lang w:val="sv-SE"/>
        </w:rPr>
        <w:t xml:space="preserve"> Psikologi</w:t>
      </w:r>
      <w:r w:rsidRPr="00662817">
        <w:rPr>
          <w:sz w:val="20"/>
          <w:szCs w:val="22"/>
          <w:lang w:val="sv-SE"/>
        </w:rPr>
        <w:t>, Universitas</w:t>
      </w:r>
      <w:r w:rsidR="00016CBD">
        <w:rPr>
          <w:sz w:val="20"/>
          <w:szCs w:val="22"/>
          <w:lang w:val="sv-SE"/>
        </w:rPr>
        <w:t xml:space="preserve"> Diponegoro</w:t>
      </w:r>
      <w:r w:rsidR="00284E98">
        <w:rPr>
          <w:sz w:val="20"/>
          <w:szCs w:val="22"/>
          <w:lang w:val="sv-SE"/>
        </w:rPr>
        <w:t xml:space="preserve"> </w:t>
      </w:r>
    </w:p>
    <w:p w:rsidR="00B42B62" w:rsidRPr="00662817" w:rsidRDefault="00016CBD" w:rsidP="00E51752">
      <w:pPr>
        <w:widowControl w:val="0"/>
        <w:autoSpaceDE w:val="0"/>
        <w:autoSpaceDN w:val="0"/>
        <w:adjustRightInd w:val="0"/>
        <w:jc w:val="center"/>
        <w:rPr>
          <w:sz w:val="20"/>
          <w:szCs w:val="22"/>
          <w:lang w:val="sv-SE"/>
        </w:rPr>
      </w:pPr>
      <w:r>
        <w:rPr>
          <w:sz w:val="20"/>
          <w:szCs w:val="22"/>
          <w:lang w:val="sv-SE"/>
        </w:rPr>
        <w:t>Jl. Prof. Soedarto SH Tembalang Semarang 50275</w:t>
      </w:r>
    </w:p>
    <w:p w:rsidR="00662817" w:rsidRPr="00004E0D" w:rsidRDefault="00662817" w:rsidP="00E51752">
      <w:pPr>
        <w:widowControl w:val="0"/>
        <w:autoSpaceDE w:val="0"/>
        <w:autoSpaceDN w:val="0"/>
        <w:adjustRightInd w:val="0"/>
        <w:jc w:val="center"/>
        <w:rPr>
          <w:sz w:val="22"/>
          <w:szCs w:val="22"/>
          <w:lang w:val="sv-SE"/>
        </w:rPr>
      </w:pPr>
    </w:p>
    <w:p w:rsidR="00B42B62" w:rsidRPr="00016CBD" w:rsidRDefault="00B42B62" w:rsidP="00E51752">
      <w:pPr>
        <w:widowControl w:val="0"/>
        <w:autoSpaceDE w:val="0"/>
        <w:autoSpaceDN w:val="0"/>
        <w:adjustRightInd w:val="0"/>
        <w:jc w:val="center"/>
        <w:rPr>
          <w:sz w:val="20"/>
          <w:szCs w:val="20"/>
          <w:lang w:val="sv-SE"/>
        </w:rPr>
      </w:pPr>
      <w:r w:rsidRPr="00016CBD">
        <w:rPr>
          <w:sz w:val="20"/>
          <w:szCs w:val="20"/>
          <w:lang w:val="sv-SE"/>
        </w:rPr>
        <w:t xml:space="preserve">Email: </w:t>
      </w:r>
      <w:r w:rsidR="00284E98" w:rsidRPr="00DD2DD2">
        <w:rPr>
          <w:sz w:val="20"/>
          <w:szCs w:val="20"/>
        </w:rPr>
        <w:t>hanilaelias25@gmail.com</w:t>
      </w:r>
    </w:p>
    <w:p w:rsidR="005C6E91" w:rsidRPr="00004E0D" w:rsidRDefault="005C6E91" w:rsidP="00B42B62">
      <w:pPr>
        <w:pStyle w:val="BodyText"/>
        <w:spacing w:after="0"/>
        <w:ind w:left="360"/>
        <w:jc w:val="center"/>
        <w:rPr>
          <w:lang w:val="nl-NL"/>
        </w:rPr>
      </w:pPr>
    </w:p>
    <w:p w:rsidR="00B42B62" w:rsidRPr="008C1F86" w:rsidRDefault="00B42B62" w:rsidP="00B42B62">
      <w:pPr>
        <w:pStyle w:val="BodyText"/>
        <w:ind w:left="360"/>
        <w:jc w:val="center"/>
        <w:rPr>
          <w:b/>
          <w:iCs/>
          <w:szCs w:val="22"/>
          <w:lang w:val="nb-NO"/>
        </w:rPr>
      </w:pPr>
      <w:r w:rsidRPr="008C1F86">
        <w:rPr>
          <w:b/>
          <w:iCs/>
          <w:szCs w:val="22"/>
          <w:lang w:val="nb-NO"/>
        </w:rPr>
        <w:t>Abstrak</w:t>
      </w:r>
      <w:r w:rsidR="008C1F86">
        <w:rPr>
          <w:b/>
          <w:iCs/>
          <w:szCs w:val="22"/>
          <w:lang w:val="nb-NO"/>
        </w:rPr>
        <w:t xml:space="preserve"> </w:t>
      </w:r>
    </w:p>
    <w:p w:rsidR="00DD2DD2" w:rsidRPr="00DD2DD2" w:rsidRDefault="00DD2DD2" w:rsidP="00DD2DD2">
      <w:pPr>
        <w:jc w:val="both"/>
        <w:rPr>
          <w:bCs/>
          <w:sz w:val="20"/>
          <w:szCs w:val="20"/>
        </w:rPr>
      </w:pPr>
      <w:proofErr w:type="gramStart"/>
      <w:r w:rsidRPr="00DD2DD2">
        <w:rPr>
          <w:bCs/>
          <w:sz w:val="20"/>
          <w:szCs w:val="20"/>
        </w:rPr>
        <w:t xml:space="preserve">Penelitian ini bertujuan untuk mengetahui hubungan antara </w:t>
      </w:r>
      <w:r w:rsidRPr="00DD2DD2">
        <w:rPr>
          <w:bCs/>
          <w:i/>
          <w:sz w:val="20"/>
          <w:szCs w:val="20"/>
        </w:rPr>
        <w:t>psychological well-being</w:t>
      </w:r>
      <w:r w:rsidRPr="00DD2DD2">
        <w:rPr>
          <w:bCs/>
          <w:sz w:val="20"/>
          <w:szCs w:val="20"/>
        </w:rPr>
        <w:t xml:space="preserve"> dengan kematangan karier pada remaja santri di Pondok Pesantren Darut Taqwa Semarang.</w:t>
      </w:r>
      <w:proofErr w:type="gramEnd"/>
      <w:r w:rsidRPr="00DD2DD2">
        <w:rPr>
          <w:bCs/>
          <w:sz w:val="20"/>
          <w:szCs w:val="20"/>
        </w:rPr>
        <w:t xml:space="preserve"> </w:t>
      </w:r>
      <w:proofErr w:type="gramStart"/>
      <w:r w:rsidRPr="00DD2DD2">
        <w:rPr>
          <w:bCs/>
          <w:i/>
          <w:sz w:val="20"/>
          <w:szCs w:val="20"/>
        </w:rPr>
        <w:t>Psychological well-being</w:t>
      </w:r>
      <w:r w:rsidRPr="00DD2DD2">
        <w:rPr>
          <w:bCs/>
          <w:sz w:val="20"/>
          <w:szCs w:val="20"/>
        </w:rPr>
        <w:t xml:space="preserve"> merupakan </w:t>
      </w:r>
      <w:r w:rsidRPr="00DD2DD2">
        <w:rPr>
          <w:sz w:val="20"/>
          <w:szCs w:val="20"/>
        </w:rPr>
        <w:t>kondisi individu yang mampu berfungsi secara positif dan optimal yang memiliki ciri yaitu penerimaan diri, otonomi, hubungan positif dengan orang lain, menguasai lingkungan, memiliki tujuan hidup dan pengembangan diri.</w:t>
      </w:r>
      <w:proofErr w:type="gramEnd"/>
      <w:r w:rsidRPr="00DD2DD2">
        <w:rPr>
          <w:sz w:val="20"/>
          <w:szCs w:val="20"/>
        </w:rPr>
        <w:t xml:space="preserve"> </w:t>
      </w:r>
      <w:proofErr w:type="gramStart"/>
      <w:r w:rsidRPr="00DD2DD2">
        <w:rPr>
          <w:sz w:val="20"/>
          <w:szCs w:val="20"/>
        </w:rPr>
        <w:t>Sedangkan kematangan karier merupakan kemampuan individu dalam melaksanakan tugas-tugas perkembangan karier sesuai dengan tahap perkembangan tertentu untuk mencapai tujuan yang diinginkan.</w:t>
      </w:r>
      <w:proofErr w:type="gramEnd"/>
      <w:r w:rsidRPr="00DD2DD2">
        <w:rPr>
          <w:sz w:val="20"/>
          <w:szCs w:val="20"/>
        </w:rPr>
        <w:t xml:space="preserve"> </w:t>
      </w:r>
      <w:proofErr w:type="gramStart"/>
      <w:r w:rsidRPr="00DD2DD2">
        <w:rPr>
          <w:bCs/>
          <w:sz w:val="20"/>
          <w:szCs w:val="20"/>
        </w:rPr>
        <w:t>Populasi dalam penelitian ini yaitu remaja santri yang duduk dibangku MA/SMK sebanyak 107 subjek dengan sampel penelitian 75 subjek.</w:t>
      </w:r>
      <w:proofErr w:type="gramEnd"/>
      <w:r w:rsidRPr="00DD2DD2">
        <w:rPr>
          <w:bCs/>
          <w:sz w:val="20"/>
          <w:szCs w:val="20"/>
        </w:rPr>
        <w:t xml:space="preserve"> Metode pengambilan sampel yang digunakan yaitu </w:t>
      </w:r>
      <w:r w:rsidRPr="00DD2DD2">
        <w:rPr>
          <w:bCs/>
          <w:i/>
          <w:sz w:val="20"/>
          <w:szCs w:val="20"/>
        </w:rPr>
        <w:t>proporsionate sampling</w:t>
      </w:r>
      <w:r w:rsidRPr="00DD2DD2">
        <w:rPr>
          <w:bCs/>
          <w:sz w:val="20"/>
          <w:szCs w:val="20"/>
        </w:rPr>
        <w:t xml:space="preserve"> Pengumpulan data dilakukan dengan menggunakan Skala </w:t>
      </w:r>
      <w:r w:rsidRPr="00DD2DD2">
        <w:rPr>
          <w:bCs/>
          <w:i/>
          <w:sz w:val="20"/>
          <w:szCs w:val="20"/>
        </w:rPr>
        <w:t xml:space="preserve">Psychological Well-being </w:t>
      </w:r>
      <w:r w:rsidRPr="00DD2DD2">
        <w:rPr>
          <w:bCs/>
          <w:sz w:val="20"/>
          <w:szCs w:val="20"/>
        </w:rPr>
        <w:t xml:space="preserve">(22 aitem, </w:t>
      </w:r>
      <w:r w:rsidRPr="00DD2DD2">
        <w:rPr>
          <w:sz w:val="20"/>
          <w:szCs w:val="20"/>
        </w:rPr>
        <w:t>α</w:t>
      </w:r>
      <w:r w:rsidRPr="00DD2DD2">
        <w:rPr>
          <w:bCs/>
          <w:sz w:val="20"/>
          <w:szCs w:val="20"/>
        </w:rPr>
        <w:t xml:space="preserve">= 0.924) dan Skala Kematangan Karier (37 aitem, </w:t>
      </w:r>
      <w:r w:rsidRPr="00DD2DD2">
        <w:rPr>
          <w:sz w:val="20"/>
          <w:szCs w:val="20"/>
        </w:rPr>
        <w:t>α</w:t>
      </w:r>
      <w:r w:rsidRPr="00DD2DD2">
        <w:rPr>
          <w:bCs/>
          <w:sz w:val="20"/>
          <w:szCs w:val="20"/>
        </w:rPr>
        <w:t xml:space="preserve">= 0.935). </w:t>
      </w:r>
      <w:proofErr w:type="gramStart"/>
      <w:r w:rsidRPr="00DD2DD2">
        <w:rPr>
          <w:bCs/>
          <w:sz w:val="20"/>
          <w:szCs w:val="20"/>
        </w:rPr>
        <w:t xml:space="preserve">Hasil penelitian menunjukkan terdapat hubungan positif yang signifikan antara </w:t>
      </w:r>
      <w:r w:rsidRPr="00DD2DD2">
        <w:rPr>
          <w:bCs/>
          <w:i/>
          <w:sz w:val="20"/>
          <w:szCs w:val="20"/>
        </w:rPr>
        <w:t>psychological well-being</w:t>
      </w:r>
      <w:r w:rsidRPr="00DD2DD2">
        <w:rPr>
          <w:bCs/>
          <w:sz w:val="20"/>
          <w:szCs w:val="20"/>
        </w:rPr>
        <w:t xml:space="preserve"> dengan kematangan karier pada remaja santri.</w:t>
      </w:r>
      <w:proofErr w:type="gramEnd"/>
      <w:r w:rsidRPr="00DD2DD2">
        <w:rPr>
          <w:bCs/>
          <w:sz w:val="20"/>
          <w:szCs w:val="20"/>
        </w:rPr>
        <w:t xml:space="preserve"> </w:t>
      </w:r>
      <w:proofErr w:type="gramStart"/>
      <w:r w:rsidRPr="00DD2DD2">
        <w:rPr>
          <w:bCs/>
          <w:sz w:val="20"/>
          <w:szCs w:val="20"/>
        </w:rPr>
        <w:t>Analisis statistik menggunakan Analisis Regresi Sederhana yang menunjukkan koefisien korelasi sebesar 0.662 dengan signifikansi 0.000 (</w:t>
      </w:r>
      <w:r w:rsidRPr="00DD2DD2">
        <w:rPr>
          <w:bCs/>
          <w:i/>
          <w:sz w:val="20"/>
          <w:szCs w:val="20"/>
        </w:rPr>
        <w:t>p</w:t>
      </w:r>
      <w:r w:rsidRPr="00DD2DD2">
        <w:rPr>
          <w:bCs/>
          <w:sz w:val="20"/>
          <w:szCs w:val="20"/>
        </w:rPr>
        <w:t>&lt;0.05).</w:t>
      </w:r>
      <w:proofErr w:type="gramEnd"/>
      <w:r w:rsidRPr="00DD2DD2">
        <w:rPr>
          <w:bCs/>
          <w:sz w:val="20"/>
          <w:szCs w:val="20"/>
        </w:rPr>
        <w:t xml:space="preserve"> </w:t>
      </w:r>
      <w:r w:rsidRPr="00DD2DD2">
        <w:rPr>
          <w:bCs/>
          <w:i/>
          <w:sz w:val="20"/>
          <w:szCs w:val="20"/>
        </w:rPr>
        <w:t xml:space="preserve">Psychological well-being </w:t>
      </w:r>
      <w:r w:rsidRPr="00DD2DD2">
        <w:rPr>
          <w:bCs/>
          <w:sz w:val="20"/>
          <w:szCs w:val="20"/>
        </w:rPr>
        <w:t>memberikan sumbangan efektif sebesar 43</w:t>
      </w:r>
      <w:proofErr w:type="gramStart"/>
      <w:r w:rsidRPr="00DD2DD2">
        <w:rPr>
          <w:bCs/>
          <w:sz w:val="20"/>
          <w:szCs w:val="20"/>
        </w:rPr>
        <w:t>,9</w:t>
      </w:r>
      <w:proofErr w:type="gramEnd"/>
      <w:r w:rsidRPr="00DD2DD2">
        <w:rPr>
          <w:bCs/>
          <w:sz w:val="20"/>
          <w:szCs w:val="20"/>
        </w:rPr>
        <w:t xml:space="preserve">% terhadap kematangan karier remaja santri. </w:t>
      </w:r>
    </w:p>
    <w:p w:rsidR="00284E98" w:rsidRPr="00284E98" w:rsidRDefault="008C1F86" w:rsidP="00284E98">
      <w:pPr>
        <w:jc w:val="both"/>
        <w:rPr>
          <w:sz w:val="22"/>
        </w:rPr>
      </w:pPr>
      <w:r w:rsidRPr="00806E75">
        <w:rPr>
          <w:b/>
          <w:iCs/>
          <w:sz w:val="20"/>
          <w:szCs w:val="20"/>
          <w:lang w:val="nb-NO"/>
        </w:rPr>
        <w:t>Kata kunci:</w:t>
      </w:r>
      <w:r>
        <w:rPr>
          <w:iCs/>
          <w:sz w:val="20"/>
          <w:szCs w:val="20"/>
          <w:lang w:val="nb-NO"/>
        </w:rPr>
        <w:t xml:space="preserve"> </w:t>
      </w:r>
      <w:r w:rsidR="00284E98" w:rsidRPr="002A55A8">
        <w:rPr>
          <w:bCs/>
          <w:sz w:val="20"/>
        </w:rPr>
        <w:t xml:space="preserve">kematangan karier, </w:t>
      </w:r>
      <w:r w:rsidR="00284E98" w:rsidRPr="002A55A8">
        <w:rPr>
          <w:bCs/>
          <w:i/>
          <w:iCs/>
          <w:sz w:val="20"/>
        </w:rPr>
        <w:t>psychological well-being</w:t>
      </w:r>
      <w:r w:rsidR="00284E98" w:rsidRPr="002A55A8">
        <w:rPr>
          <w:bCs/>
          <w:sz w:val="20"/>
        </w:rPr>
        <w:t>, remaja santri</w:t>
      </w:r>
    </w:p>
    <w:p w:rsidR="00806E75" w:rsidRDefault="00806E75" w:rsidP="00F72831">
      <w:pPr>
        <w:pStyle w:val="BodyText"/>
        <w:rPr>
          <w:iCs/>
          <w:sz w:val="20"/>
          <w:szCs w:val="20"/>
          <w:lang w:val="nb-NO"/>
        </w:rPr>
      </w:pPr>
    </w:p>
    <w:p w:rsidR="00806E75" w:rsidRPr="00806E75" w:rsidRDefault="00806E75" w:rsidP="00806E75">
      <w:pPr>
        <w:pStyle w:val="BodyText"/>
        <w:jc w:val="center"/>
        <w:rPr>
          <w:b/>
          <w:iCs/>
          <w:szCs w:val="20"/>
          <w:lang w:val="nb-NO"/>
        </w:rPr>
      </w:pPr>
      <w:r w:rsidRPr="00806E75">
        <w:rPr>
          <w:b/>
          <w:iCs/>
          <w:szCs w:val="20"/>
          <w:lang w:val="nb-NO"/>
        </w:rPr>
        <w:t xml:space="preserve">Abstract </w:t>
      </w:r>
    </w:p>
    <w:p w:rsidR="00C450C6" w:rsidRPr="00BE4019" w:rsidRDefault="00C450C6" w:rsidP="00C45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22222"/>
          <w:sz w:val="20"/>
          <w:szCs w:val="20"/>
          <w:lang w:val="en-US"/>
        </w:rPr>
      </w:pPr>
      <w:r w:rsidRPr="00C450C6">
        <w:rPr>
          <w:color w:val="222222"/>
          <w:sz w:val="20"/>
          <w:szCs w:val="20"/>
        </w:rPr>
        <w:t xml:space="preserve">This study aims to determine the relationship between psychological well-being with career maturity in </w:t>
      </w:r>
      <w:r w:rsidR="00BE4019">
        <w:rPr>
          <w:rStyle w:val="hps"/>
          <w:sz w:val="20"/>
          <w:szCs w:val="20"/>
        </w:rPr>
        <w:t xml:space="preserve">a young moslem boarding </w:t>
      </w:r>
      <w:proofErr w:type="gramStart"/>
      <w:r w:rsidR="00BE4019">
        <w:rPr>
          <w:rStyle w:val="hps"/>
          <w:sz w:val="20"/>
          <w:szCs w:val="20"/>
        </w:rPr>
        <w:t>scholar</w:t>
      </w:r>
      <w:r w:rsidR="00BE4019">
        <w:rPr>
          <w:rFonts w:ascii="inherit" w:hAnsi="inherit" w:cs="Courier New"/>
          <w:color w:val="222222"/>
          <w:sz w:val="20"/>
          <w:szCs w:val="20"/>
          <w:lang w:val="en-US"/>
        </w:rPr>
        <w:t xml:space="preserve"> </w:t>
      </w:r>
      <w:r w:rsidRPr="00C450C6">
        <w:rPr>
          <w:color w:val="222222"/>
          <w:sz w:val="20"/>
          <w:szCs w:val="20"/>
        </w:rPr>
        <w:t xml:space="preserve"> at</w:t>
      </w:r>
      <w:proofErr w:type="gramEnd"/>
      <w:r w:rsidRPr="00C450C6">
        <w:rPr>
          <w:color w:val="222222"/>
          <w:sz w:val="20"/>
          <w:szCs w:val="20"/>
        </w:rPr>
        <w:t xml:space="preserve"> the Darut Taqwa Islamic Boarding School in Semarang. Psychological well-being is an individual condition that is able to function positively and optimally that has the characteristics of self-acceptance, autonomy, positive relationships with others, mastering the environment, having a purpose in life and self-development. </w:t>
      </w:r>
      <w:proofErr w:type="gramStart"/>
      <w:r w:rsidRPr="00C450C6">
        <w:rPr>
          <w:color w:val="222222"/>
          <w:sz w:val="20"/>
          <w:szCs w:val="20"/>
        </w:rPr>
        <w:t>While career maturity is the ability of individuals to carry out career development tasks in accordance with certain stages of development to achieve the desired goals.</w:t>
      </w:r>
      <w:proofErr w:type="gramEnd"/>
      <w:r w:rsidRPr="00C450C6">
        <w:rPr>
          <w:color w:val="222222"/>
          <w:sz w:val="20"/>
          <w:szCs w:val="20"/>
        </w:rPr>
        <w:t xml:space="preserve"> The population in this study were adolescent students who sat on the MA / SMK as many as 107 subjects with a sample of 75 subjects. The sampling method used is proportional sampling</w:t>
      </w:r>
      <w:r w:rsidR="001F05AB">
        <w:rPr>
          <w:color w:val="222222"/>
          <w:sz w:val="20"/>
          <w:szCs w:val="20"/>
        </w:rPr>
        <w:t>.</w:t>
      </w:r>
      <w:r w:rsidRPr="00C450C6">
        <w:rPr>
          <w:color w:val="222222"/>
          <w:sz w:val="20"/>
          <w:szCs w:val="20"/>
        </w:rPr>
        <w:t xml:space="preserve"> </w:t>
      </w:r>
      <w:r w:rsidR="001F05AB" w:rsidRPr="001F05AB">
        <w:rPr>
          <w:iCs/>
          <w:sz w:val="20"/>
          <w:szCs w:val="20"/>
        </w:rPr>
        <w:t>Measuring instruments used in this study were</w:t>
      </w:r>
      <w:r w:rsidR="001F05AB">
        <w:rPr>
          <w:i/>
          <w:iCs/>
          <w:sz w:val="20"/>
          <w:szCs w:val="20"/>
        </w:rPr>
        <w:t xml:space="preserve"> </w:t>
      </w:r>
      <w:r w:rsidRPr="00C450C6">
        <w:rPr>
          <w:color w:val="222222"/>
          <w:sz w:val="20"/>
          <w:szCs w:val="20"/>
        </w:rPr>
        <w:t xml:space="preserve">Psychological Well-being Scale (22 items, α = 0.924) and Career Maturity Scale (37 items, α = 0.935). The results showed a significant positive relationship between psychological well-being and career maturity in adolescent students. Statistical analysis using Simple Regression Analysis showed a correlation coefficient of 0.662 with a significance of 0.000 (p &lt;0.05). Psychological well-being </w:t>
      </w:r>
      <w:proofErr w:type="gramStart"/>
      <w:r w:rsidR="001F05AB">
        <w:rPr>
          <w:color w:val="222222"/>
          <w:sz w:val="20"/>
          <w:szCs w:val="20"/>
        </w:rPr>
        <w:t>give</w:t>
      </w:r>
      <w:proofErr w:type="gramEnd"/>
      <w:r w:rsidR="001F05AB">
        <w:rPr>
          <w:color w:val="222222"/>
          <w:sz w:val="20"/>
          <w:szCs w:val="20"/>
        </w:rPr>
        <w:t xml:space="preserve"> </w:t>
      </w:r>
      <w:r w:rsidRPr="00C450C6">
        <w:rPr>
          <w:color w:val="222222"/>
          <w:sz w:val="20"/>
          <w:szCs w:val="20"/>
        </w:rPr>
        <w:t xml:space="preserve">an effective contribution </w:t>
      </w:r>
      <w:r w:rsidR="001F05AB">
        <w:rPr>
          <w:color w:val="222222"/>
          <w:sz w:val="20"/>
          <w:szCs w:val="20"/>
        </w:rPr>
        <w:t xml:space="preserve">in the </w:t>
      </w:r>
      <w:r w:rsidR="00955C32">
        <w:rPr>
          <w:color w:val="222222"/>
          <w:sz w:val="20"/>
          <w:szCs w:val="20"/>
        </w:rPr>
        <w:t xml:space="preserve">amount </w:t>
      </w:r>
      <w:r w:rsidRPr="00C450C6">
        <w:rPr>
          <w:color w:val="222222"/>
          <w:sz w:val="20"/>
          <w:szCs w:val="20"/>
        </w:rPr>
        <w:t>of 43.9% to career maturity of adolescent students.</w:t>
      </w:r>
    </w:p>
    <w:p w:rsidR="00806E75" w:rsidRPr="00C450C6" w:rsidRDefault="00806E75" w:rsidP="00C45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22222"/>
          <w:sz w:val="20"/>
          <w:szCs w:val="20"/>
          <w:lang w:val="en-US"/>
        </w:rPr>
      </w:pPr>
      <w:r w:rsidRPr="00806E75">
        <w:rPr>
          <w:rStyle w:val="hps"/>
          <w:b/>
          <w:sz w:val="20"/>
          <w:szCs w:val="20"/>
        </w:rPr>
        <w:t>Keywords</w:t>
      </w:r>
      <w:r w:rsidRPr="00806E75">
        <w:rPr>
          <w:b/>
          <w:sz w:val="20"/>
          <w:szCs w:val="20"/>
        </w:rPr>
        <w:t>:</w:t>
      </w:r>
      <w:r w:rsidRPr="00806E75">
        <w:rPr>
          <w:sz w:val="20"/>
          <w:szCs w:val="20"/>
        </w:rPr>
        <w:t xml:space="preserve"> </w:t>
      </w:r>
      <w:r w:rsidR="00BC49F9">
        <w:rPr>
          <w:rStyle w:val="hps"/>
          <w:sz w:val="20"/>
          <w:szCs w:val="20"/>
        </w:rPr>
        <w:t xml:space="preserve">career maturity, psychological well-being, </w:t>
      </w:r>
      <w:r w:rsidR="004C5BDC">
        <w:rPr>
          <w:rStyle w:val="hps"/>
          <w:sz w:val="20"/>
          <w:szCs w:val="20"/>
        </w:rPr>
        <w:t xml:space="preserve">a young </w:t>
      </w:r>
      <w:proofErr w:type="gramStart"/>
      <w:r w:rsidR="004C5BDC">
        <w:rPr>
          <w:rStyle w:val="hps"/>
          <w:sz w:val="20"/>
          <w:szCs w:val="20"/>
        </w:rPr>
        <w:t>moslem</w:t>
      </w:r>
      <w:proofErr w:type="gramEnd"/>
      <w:r w:rsidR="004C5BDC">
        <w:rPr>
          <w:rStyle w:val="hps"/>
          <w:sz w:val="20"/>
          <w:szCs w:val="20"/>
        </w:rPr>
        <w:t xml:space="preserve"> boarding scholar</w:t>
      </w:r>
    </w:p>
    <w:p w:rsidR="00B42B62" w:rsidRPr="00004E0D" w:rsidRDefault="00B42B62" w:rsidP="00B42B62">
      <w:pPr>
        <w:pStyle w:val="BodyText"/>
        <w:spacing w:after="0"/>
        <w:ind w:left="360"/>
        <w:jc w:val="center"/>
        <w:rPr>
          <w:iCs/>
          <w:lang w:val="fr-FR"/>
        </w:rPr>
      </w:pPr>
    </w:p>
    <w:p w:rsidR="00877248" w:rsidRPr="00004E0D" w:rsidRDefault="00877248" w:rsidP="00877248">
      <w:pPr>
        <w:pStyle w:val="ListParagraph"/>
        <w:widowControl w:val="0"/>
        <w:tabs>
          <w:tab w:val="left" w:pos="0"/>
        </w:tabs>
        <w:autoSpaceDE w:val="0"/>
        <w:autoSpaceDN w:val="0"/>
        <w:adjustRightInd w:val="0"/>
        <w:snapToGrid w:val="0"/>
        <w:spacing w:line="360" w:lineRule="auto"/>
        <w:ind w:left="0"/>
        <w:jc w:val="both"/>
        <w:rPr>
          <w:color w:val="000000"/>
          <w:lang w:val="en-US"/>
        </w:rPr>
      </w:pPr>
    </w:p>
    <w:p w:rsidR="00B42B62" w:rsidRPr="00004E0D" w:rsidRDefault="00B42B62" w:rsidP="00806E75">
      <w:pPr>
        <w:pStyle w:val="ListParagraph"/>
        <w:widowControl w:val="0"/>
        <w:tabs>
          <w:tab w:val="left" w:pos="0"/>
        </w:tabs>
        <w:autoSpaceDE w:val="0"/>
        <w:autoSpaceDN w:val="0"/>
        <w:adjustRightInd w:val="0"/>
        <w:snapToGrid w:val="0"/>
        <w:jc w:val="both"/>
        <w:rPr>
          <w:b/>
          <w:bCs/>
          <w:color w:val="000000" w:themeColor="text1"/>
          <w:sz w:val="22"/>
          <w:szCs w:val="22"/>
        </w:rPr>
        <w:sectPr w:rsidR="00B42B62" w:rsidRPr="00004E0D" w:rsidSect="00DD2780">
          <w:headerReference w:type="default" r:id="rId8"/>
          <w:type w:val="continuous"/>
          <w:pgSz w:w="12240" w:h="15840"/>
          <w:pgMar w:top="1440" w:right="1440" w:bottom="1440" w:left="1418" w:header="720" w:footer="720" w:gutter="0"/>
          <w:cols w:space="720"/>
          <w:docGrid w:linePitch="360"/>
        </w:sectPr>
      </w:pPr>
    </w:p>
    <w:p w:rsidR="00B42B62" w:rsidRDefault="000460DF" w:rsidP="00806E75">
      <w:pPr>
        <w:widowControl w:val="0"/>
        <w:tabs>
          <w:tab w:val="left" w:pos="0"/>
        </w:tabs>
        <w:autoSpaceDE w:val="0"/>
        <w:autoSpaceDN w:val="0"/>
        <w:adjustRightInd w:val="0"/>
        <w:snapToGrid w:val="0"/>
        <w:jc w:val="both"/>
        <w:rPr>
          <w:b/>
          <w:bCs/>
          <w:color w:val="000000" w:themeColor="text1"/>
          <w:szCs w:val="22"/>
        </w:rPr>
      </w:pPr>
      <w:r w:rsidRPr="00937DE3">
        <w:rPr>
          <w:b/>
          <w:bCs/>
          <w:color w:val="000000" w:themeColor="text1"/>
          <w:szCs w:val="22"/>
        </w:rPr>
        <w:lastRenderedPageBreak/>
        <w:t>PENDAHULUAN</w:t>
      </w:r>
    </w:p>
    <w:p w:rsidR="00A81E3C" w:rsidRDefault="00A81E3C" w:rsidP="00806E75">
      <w:pPr>
        <w:widowControl w:val="0"/>
        <w:tabs>
          <w:tab w:val="left" w:pos="0"/>
        </w:tabs>
        <w:autoSpaceDE w:val="0"/>
        <w:autoSpaceDN w:val="0"/>
        <w:adjustRightInd w:val="0"/>
        <w:snapToGrid w:val="0"/>
        <w:jc w:val="both"/>
        <w:rPr>
          <w:b/>
          <w:bCs/>
          <w:color w:val="000000" w:themeColor="text1"/>
          <w:szCs w:val="22"/>
        </w:rPr>
      </w:pPr>
    </w:p>
    <w:p w:rsidR="00D207DB" w:rsidRPr="00104716" w:rsidRDefault="00D207DB" w:rsidP="00806E75">
      <w:pPr>
        <w:widowControl w:val="0"/>
        <w:tabs>
          <w:tab w:val="left" w:pos="0"/>
        </w:tabs>
        <w:autoSpaceDE w:val="0"/>
        <w:autoSpaceDN w:val="0"/>
        <w:adjustRightInd w:val="0"/>
        <w:snapToGrid w:val="0"/>
        <w:jc w:val="both"/>
      </w:pPr>
      <w:proofErr w:type="gramStart"/>
      <w:r w:rsidRPr="00104716">
        <w:rPr>
          <w:bCs/>
          <w:color w:val="000000" w:themeColor="text1"/>
        </w:rPr>
        <w:t>Pemerintah Indonesia memberikan beberapa jenis pendidikan sebagai salah satu upaya dalam mengimbangi kemajuan-kemajuan diberbagai bidang kehidupan.</w:t>
      </w:r>
      <w:proofErr w:type="gramEnd"/>
      <w:r w:rsidRPr="00104716">
        <w:rPr>
          <w:bCs/>
          <w:color w:val="000000" w:themeColor="text1"/>
        </w:rPr>
        <w:t xml:space="preserve"> </w:t>
      </w:r>
      <w:proofErr w:type="gramStart"/>
      <w:r w:rsidRPr="00104716">
        <w:rPr>
          <w:bCs/>
          <w:color w:val="000000" w:themeColor="text1"/>
        </w:rPr>
        <w:t xml:space="preserve">Jenis </w:t>
      </w:r>
      <w:r w:rsidRPr="00104716">
        <w:rPr>
          <w:bCs/>
          <w:color w:val="000000" w:themeColor="text1"/>
        </w:rPr>
        <w:lastRenderedPageBreak/>
        <w:t xml:space="preserve">pendidikan yang diberikan </w:t>
      </w:r>
      <w:r w:rsidRPr="00104716">
        <w:t>seperti pendidikan formal nasional yang berada dalam naungan Kementrian Pendidikan dan Kebudayaan serta pendidikan pondok pesantren yang dinaungi oleh Kementrian Agama.</w:t>
      </w:r>
      <w:proofErr w:type="gramEnd"/>
      <w:r w:rsidRPr="00104716">
        <w:t xml:space="preserve"> Menurut Peraturan Menteri Agama Republik Indonesia Nomor 18 </w:t>
      </w:r>
      <w:r w:rsidRPr="00104716">
        <w:lastRenderedPageBreak/>
        <w:t>Pasal 1 Tahun 2014 pondok pesantren yang selanjutnya disebut pesantren merupakan lembaga pendidikan keagamaan Islam yang diadakan oleh masyarakat yang menyelenggarakan satuan pendidikan</w:t>
      </w:r>
      <w:r w:rsidR="001C747B">
        <w:t xml:space="preserve"> </w:t>
      </w:r>
      <w:r w:rsidRPr="00104716">
        <w:t>pesantren dan/atau secara terpadu menyelenggarakan jenis pendidikan lainnya</w:t>
      </w:r>
      <w:r w:rsidR="001C747B">
        <w:t>.</w:t>
      </w:r>
      <w:r w:rsidRPr="00104716">
        <w:rPr>
          <w:color w:val="221F1F"/>
        </w:rPr>
        <w:t xml:space="preserve"> </w:t>
      </w:r>
      <w:proofErr w:type="gramStart"/>
      <w:r w:rsidRPr="00104716">
        <w:rPr>
          <w:color w:val="221F1F"/>
        </w:rPr>
        <w:t>Salah satu pondok pesantren yang berada di Semarang yaitu Pondok Pesantren Darut Taqwa.</w:t>
      </w:r>
      <w:proofErr w:type="gramEnd"/>
      <w:r w:rsidRPr="00104716">
        <w:rPr>
          <w:color w:val="221F1F"/>
        </w:rPr>
        <w:t xml:space="preserve"> </w:t>
      </w:r>
      <w:proofErr w:type="gramStart"/>
      <w:r w:rsidRPr="00104716">
        <w:rPr>
          <w:color w:val="221F1F"/>
        </w:rPr>
        <w:t>Pondok Pesantren Darut Taqwa ini berlokasi di lingkungan perkampungan sehingga melibatkan adanya interaksi warga pondok dengan warga kampung.</w:t>
      </w:r>
      <w:proofErr w:type="gramEnd"/>
      <w:r w:rsidRPr="00104716">
        <w:rPr>
          <w:color w:val="221F1F"/>
        </w:rPr>
        <w:t xml:space="preserve"> </w:t>
      </w:r>
      <w:proofErr w:type="gramStart"/>
      <w:r w:rsidR="00FD1CDF" w:rsidRPr="00104716">
        <w:rPr>
          <w:color w:val="221F1F"/>
        </w:rPr>
        <w:t xml:space="preserve">Pondok Pesantren Darut Taqwa </w:t>
      </w:r>
      <w:r w:rsidR="00FD1CDF" w:rsidRPr="00104716">
        <w:t>menyediakan fasilitas pendidikan formal dari Sekolah Dasar (SD), Madrasah Tsanawiyah (MTs)), Madrasah Aliyah (MA), Sekolah Menengah Kejuruan (SMK), hingga perguruan tinggi yang memiliki dua jurusan, yaitu akuntansi dan ekonomi.</w:t>
      </w:r>
      <w:proofErr w:type="gramEnd"/>
      <w:r w:rsidR="00FD1CDF" w:rsidRPr="00104716">
        <w:t xml:space="preserve"> </w:t>
      </w:r>
      <w:proofErr w:type="gramStart"/>
      <w:r w:rsidR="00FD1CDF" w:rsidRPr="00104716">
        <w:t>Fasilitas pendidikan tersebut dibuka untuk umum sehingga siswa di luar pondok pesantren juga dapat bersekolah di sekolah tersebut.</w:t>
      </w:r>
      <w:proofErr w:type="gramEnd"/>
      <w:r w:rsidR="00FD1CDF" w:rsidRPr="00104716">
        <w:t xml:space="preserve"> </w:t>
      </w:r>
      <w:proofErr w:type="gramStart"/>
      <w:r w:rsidR="00FD1CDF" w:rsidRPr="00104716">
        <w:t>Pondok Pesantren Darut Taqwa memiliki pondok cabang diantaranya Pondok Pesantren Daarussholihin dan Pondok Pesantren Tarbiyatul Hasanah.</w:t>
      </w:r>
      <w:proofErr w:type="gramEnd"/>
      <w:r w:rsidR="00FD1CDF" w:rsidRPr="00104716">
        <w:t xml:space="preserve"> </w:t>
      </w:r>
      <w:proofErr w:type="gramStart"/>
      <w:r w:rsidR="00FD1CDF" w:rsidRPr="00104716">
        <w:t>Para santri yang berada di pondok pesantren cabang menempuh pendidikan di sekolah yang terletak di pondok pesantren induk, yaitu Pondok Pesantren Darut Taqwa.</w:t>
      </w:r>
      <w:proofErr w:type="gramEnd"/>
    </w:p>
    <w:p w:rsidR="00FD1CDF" w:rsidRPr="00104716" w:rsidRDefault="00FD1CDF" w:rsidP="00806E75">
      <w:pPr>
        <w:widowControl w:val="0"/>
        <w:tabs>
          <w:tab w:val="left" w:pos="0"/>
        </w:tabs>
        <w:autoSpaceDE w:val="0"/>
        <w:autoSpaceDN w:val="0"/>
        <w:adjustRightInd w:val="0"/>
        <w:snapToGrid w:val="0"/>
        <w:jc w:val="both"/>
      </w:pPr>
    </w:p>
    <w:p w:rsidR="00FD1CDF" w:rsidRPr="00104716" w:rsidRDefault="00FD1CDF" w:rsidP="00806E75">
      <w:pPr>
        <w:widowControl w:val="0"/>
        <w:tabs>
          <w:tab w:val="left" w:pos="0"/>
        </w:tabs>
        <w:autoSpaceDE w:val="0"/>
        <w:autoSpaceDN w:val="0"/>
        <w:adjustRightInd w:val="0"/>
        <w:snapToGrid w:val="0"/>
        <w:jc w:val="both"/>
      </w:pPr>
      <w:proofErr w:type="gramStart"/>
      <w:r w:rsidRPr="00104716">
        <w:rPr>
          <w:color w:val="221F1F"/>
        </w:rPr>
        <w:t>Pendidikan menjadi hal yang penting khususnya bagi remaja sebagai generasi muda yang dapat mempengaruhi karier dan harga diri remaja (Sari, 2015).</w:t>
      </w:r>
      <w:proofErr w:type="gramEnd"/>
      <w:r w:rsidRPr="00104716">
        <w:rPr>
          <w:color w:val="221F1F"/>
        </w:rPr>
        <w:t xml:space="preserve"> </w:t>
      </w:r>
      <w:r w:rsidRPr="00104716">
        <w:t xml:space="preserve">Santrock (2007) menyebutkan bahwa </w:t>
      </w:r>
      <w:proofErr w:type="gramStart"/>
      <w:r w:rsidRPr="00104716">
        <w:t>usia</w:t>
      </w:r>
      <w:proofErr w:type="gramEnd"/>
      <w:r w:rsidRPr="00104716">
        <w:t xml:space="preserve"> remaja dimulai sekitar 10-13 tahun dan berakhir pada sekitar 18- 22 tahun. </w:t>
      </w:r>
      <w:proofErr w:type="gramStart"/>
      <w:r w:rsidRPr="00104716">
        <w:t>Remaja memiliki beberapa tugas perkembangan yang harus dipenuhi, adalah menerima kondisi fisiknya dan memanfaatkan tubuhnya secara efektif, menerima peran gender, menjalin hubungan yang lebih matang dengan teman sebaya dan lawan jenisnya serta mempersiapkan karier dan kehidupan keluarga (Santrock, 2012).</w:t>
      </w:r>
      <w:proofErr w:type="gramEnd"/>
      <w:r w:rsidRPr="00104716">
        <w:t xml:space="preserve"> </w:t>
      </w:r>
    </w:p>
    <w:p w:rsidR="00FD1CDF" w:rsidRPr="00104716" w:rsidRDefault="00FD1CDF" w:rsidP="00806E75">
      <w:pPr>
        <w:widowControl w:val="0"/>
        <w:tabs>
          <w:tab w:val="left" w:pos="0"/>
        </w:tabs>
        <w:autoSpaceDE w:val="0"/>
        <w:autoSpaceDN w:val="0"/>
        <w:adjustRightInd w:val="0"/>
        <w:snapToGrid w:val="0"/>
        <w:jc w:val="both"/>
      </w:pPr>
    </w:p>
    <w:p w:rsidR="009C7F99" w:rsidRDefault="00FD1CDF" w:rsidP="009C7F99">
      <w:pPr>
        <w:autoSpaceDE w:val="0"/>
        <w:autoSpaceDN w:val="0"/>
        <w:adjustRightInd w:val="0"/>
        <w:jc w:val="both"/>
        <w:rPr>
          <w:rFonts w:eastAsiaTheme="minorHAnsi"/>
          <w:lang w:val="en-US"/>
        </w:rPr>
      </w:pPr>
      <w:proofErr w:type="gramStart"/>
      <w:r w:rsidRPr="00FD1CDF">
        <w:rPr>
          <w:rFonts w:eastAsiaTheme="minorHAnsi"/>
          <w:color w:val="000000"/>
          <w:lang w:val="en-US"/>
        </w:rPr>
        <w:lastRenderedPageBreak/>
        <w:t>Mempersiapkan karier sebagai salah satu tugas perkembangan remaja kerap menimbulkan permasalahan yang dihadapi oleh remaja, tidak terkecuali remaja santri terutama bagi santri yang kini duduk dibangku MA/SMK.</w:t>
      </w:r>
      <w:proofErr w:type="gramEnd"/>
      <w:r w:rsidRPr="00FD1CDF">
        <w:rPr>
          <w:rFonts w:eastAsiaTheme="minorHAnsi"/>
          <w:color w:val="000000"/>
          <w:lang w:val="en-US"/>
        </w:rPr>
        <w:t xml:space="preserve"> Sejak memasuki awal kelas 10, remaja santri telah dihadapkan pada sebuah pilihan untuk memilih penjurusan, baik jurusan IPA maupun IPS di MA maupun beberapa jurusan lain yang ada di SMK. Pilihan tersebut dapat menjadi dasar bagi remaja santri ketika menghadapi kehidupan setelah </w:t>
      </w:r>
      <w:proofErr w:type="gramStart"/>
      <w:r w:rsidRPr="00FD1CDF">
        <w:rPr>
          <w:rFonts w:eastAsiaTheme="minorHAnsi"/>
          <w:color w:val="000000"/>
          <w:lang w:val="en-US"/>
        </w:rPr>
        <w:t>lulus</w:t>
      </w:r>
      <w:proofErr w:type="gramEnd"/>
      <w:r w:rsidRPr="00FD1CDF">
        <w:rPr>
          <w:rFonts w:eastAsiaTheme="minorHAnsi"/>
          <w:color w:val="000000"/>
          <w:lang w:val="en-US"/>
        </w:rPr>
        <w:t xml:space="preserve"> untuk melanjutkan pendidikan atau memilih </w:t>
      </w:r>
      <w:r w:rsidRPr="00104716">
        <w:rPr>
          <w:rFonts w:eastAsiaTheme="minorHAnsi"/>
          <w:lang w:val="en-US"/>
        </w:rPr>
        <w:t xml:space="preserve">bekerja. </w:t>
      </w:r>
    </w:p>
    <w:p w:rsidR="009C7F99" w:rsidRDefault="009C7F99" w:rsidP="009C7F99">
      <w:pPr>
        <w:autoSpaceDE w:val="0"/>
        <w:autoSpaceDN w:val="0"/>
        <w:adjustRightInd w:val="0"/>
        <w:jc w:val="both"/>
        <w:rPr>
          <w:rFonts w:eastAsiaTheme="minorHAnsi"/>
          <w:lang w:val="en-US"/>
        </w:rPr>
      </w:pPr>
    </w:p>
    <w:p w:rsidR="00FD1CDF" w:rsidRPr="009C7F99" w:rsidRDefault="009C7F99" w:rsidP="009C7F99">
      <w:pPr>
        <w:autoSpaceDE w:val="0"/>
        <w:autoSpaceDN w:val="0"/>
        <w:adjustRightInd w:val="0"/>
        <w:jc w:val="both"/>
        <w:rPr>
          <w:rFonts w:eastAsiaTheme="minorHAnsi"/>
          <w:color w:val="000000"/>
          <w:lang w:val="en-US"/>
        </w:rPr>
      </w:pPr>
      <w:r>
        <w:rPr>
          <w:rFonts w:eastAsiaTheme="minorHAnsi"/>
          <w:lang w:val="en-US"/>
        </w:rPr>
        <w:t>S</w:t>
      </w:r>
      <w:r w:rsidR="00FD1CDF" w:rsidRPr="00104716">
        <w:rPr>
          <w:rFonts w:eastAsiaTheme="minorHAnsi"/>
          <w:lang w:val="en-US"/>
        </w:rPr>
        <w:t xml:space="preserve">alah satu hal yang membedakan antara santri dan siswa pada umumnya adalah proses pendidikan di sekolah maupun pondok pesantren yang lebih mendalami ilmu keagamaan. Sebagai bentuk persiapan karier santri, pihak Pondok Pesantren Darut Taqwa lebih mengarahkan para santri khususnya bagi santri yang </w:t>
      </w:r>
      <w:proofErr w:type="gramStart"/>
      <w:r w:rsidR="00FD1CDF" w:rsidRPr="00104716">
        <w:rPr>
          <w:rFonts w:eastAsiaTheme="minorHAnsi"/>
          <w:lang w:val="en-US"/>
        </w:rPr>
        <w:t>akan</w:t>
      </w:r>
      <w:proofErr w:type="gramEnd"/>
      <w:r w:rsidR="00FD1CDF" w:rsidRPr="00104716">
        <w:rPr>
          <w:rFonts w:eastAsiaTheme="minorHAnsi"/>
          <w:lang w:val="en-US"/>
        </w:rPr>
        <w:t xml:space="preserve"> lulus untuk melanjutkan karier dalam bidang keagamaan, contohnya menjadi pengurus pondok pesantren. Santri </w:t>
      </w:r>
      <w:proofErr w:type="gramStart"/>
      <w:r w:rsidR="00FD1CDF" w:rsidRPr="00104716">
        <w:rPr>
          <w:rFonts w:eastAsiaTheme="minorHAnsi"/>
          <w:lang w:val="en-US"/>
        </w:rPr>
        <w:t>akan</w:t>
      </w:r>
      <w:proofErr w:type="gramEnd"/>
      <w:r w:rsidR="00FD1CDF" w:rsidRPr="00104716">
        <w:rPr>
          <w:rFonts w:eastAsiaTheme="minorHAnsi"/>
          <w:lang w:val="en-US"/>
        </w:rPr>
        <w:t xml:space="preserve"> diberikan pengarahan menjadi pengurus hingga mampu mengelola penyelenggaraan pondok pesantren cabang lainnya. Dengan adanya hal tersebut, santri harus memiliki pertimbangan yang matang dalam menentukan bidang karier yang </w:t>
      </w:r>
      <w:proofErr w:type="gramStart"/>
      <w:r w:rsidR="00FD1CDF" w:rsidRPr="00104716">
        <w:rPr>
          <w:rFonts w:eastAsiaTheme="minorHAnsi"/>
          <w:lang w:val="en-US"/>
        </w:rPr>
        <w:t>akan</w:t>
      </w:r>
      <w:proofErr w:type="gramEnd"/>
      <w:r w:rsidR="00FD1CDF" w:rsidRPr="00104716">
        <w:rPr>
          <w:rFonts w:eastAsiaTheme="minorHAnsi"/>
          <w:lang w:val="en-US"/>
        </w:rPr>
        <w:t xml:space="preserve"> ditekuninya. </w:t>
      </w:r>
      <w:proofErr w:type="gramStart"/>
      <w:r w:rsidR="00FD1CDF" w:rsidRPr="00104716">
        <w:rPr>
          <w:rFonts w:eastAsiaTheme="minorHAnsi"/>
          <w:lang w:val="en-US"/>
        </w:rPr>
        <w:t>Keputusan santri untuk memilih studi lanjutan maupun bekerja memerlukan perencanaan karier yang matang sehingga mampu menentukan pilihan karier yang sesuai dengan kemampuan diri.</w:t>
      </w:r>
      <w:proofErr w:type="gramEnd"/>
    </w:p>
    <w:p w:rsidR="000460DF" w:rsidRPr="00104716" w:rsidRDefault="000460DF" w:rsidP="00FD1CDF">
      <w:pPr>
        <w:widowControl w:val="0"/>
        <w:tabs>
          <w:tab w:val="left" w:pos="0"/>
        </w:tabs>
        <w:autoSpaceDE w:val="0"/>
        <w:autoSpaceDN w:val="0"/>
        <w:adjustRightInd w:val="0"/>
        <w:snapToGrid w:val="0"/>
        <w:jc w:val="both"/>
        <w:rPr>
          <w:b/>
          <w:bCs/>
          <w:color w:val="000000" w:themeColor="text1"/>
          <w:lang w:val="en-US"/>
        </w:rPr>
      </w:pPr>
    </w:p>
    <w:p w:rsidR="00FD1CDF" w:rsidRDefault="00104716" w:rsidP="00104716">
      <w:pPr>
        <w:autoSpaceDE w:val="0"/>
        <w:autoSpaceDN w:val="0"/>
        <w:adjustRightInd w:val="0"/>
        <w:jc w:val="both"/>
        <w:rPr>
          <w:rFonts w:eastAsiaTheme="minorHAnsi"/>
          <w:lang w:val="en-US"/>
        </w:rPr>
      </w:pPr>
      <w:r w:rsidRPr="00104716">
        <w:rPr>
          <w:color w:val="000000" w:themeColor="text1"/>
        </w:rPr>
        <w:t xml:space="preserve">Menurut teori perkembangan karier yang dikemukakan oleh Super (dalam Winkel &amp; Hastuti, 2013) individu yang berusia 15-25 tahun berada difase eksplorasi. </w:t>
      </w:r>
      <w:proofErr w:type="gramStart"/>
      <w:r w:rsidRPr="00104716">
        <w:rPr>
          <w:color w:val="000000" w:themeColor="text1"/>
        </w:rPr>
        <w:t>Pada tahap tersebut remaja melakukan pencarian karir yang sesuai dengan keinginan, kemampuan, dan bakatnya.</w:t>
      </w:r>
      <w:proofErr w:type="gramEnd"/>
      <w:r w:rsidRPr="00104716">
        <w:rPr>
          <w:color w:val="000000" w:themeColor="text1"/>
        </w:rPr>
        <w:t xml:space="preserve"> </w:t>
      </w:r>
      <w:r w:rsidRPr="00104716">
        <w:rPr>
          <w:rFonts w:eastAsiaTheme="minorHAnsi"/>
          <w:color w:val="000000" w:themeColor="text1"/>
          <w:lang w:val="en-US"/>
        </w:rPr>
        <w:t xml:space="preserve">Remaja mulai membedakan pilihan pekerjaan yang disenangi dan pekerjaan </w:t>
      </w:r>
      <w:proofErr w:type="gramStart"/>
      <w:r w:rsidRPr="00104716">
        <w:rPr>
          <w:rFonts w:eastAsiaTheme="minorHAnsi"/>
          <w:color w:val="000000" w:themeColor="text1"/>
          <w:lang w:val="en-US"/>
        </w:rPr>
        <w:t>yang  dicita</w:t>
      </w:r>
      <w:proofErr w:type="gramEnd"/>
      <w:r w:rsidRPr="00104716">
        <w:rPr>
          <w:rFonts w:eastAsiaTheme="minorHAnsi"/>
          <w:color w:val="000000" w:themeColor="text1"/>
          <w:lang w:val="en-US"/>
        </w:rPr>
        <w:t xml:space="preserve">-citakan. </w:t>
      </w:r>
      <w:proofErr w:type="gramStart"/>
      <w:r w:rsidRPr="00104716">
        <w:rPr>
          <w:rFonts w:eastAsiaTheme="minorHAnsi"/>
          <w:color w:val="000000" w:themeColor="text1"/>
          <w:lang w:val="en-US"/>
        </w:rPr>
        <w:t xml:space="preserve">Banyaknya </w:t>
      </w:r>
      <w:r w:rsidRPr="00104716">
        <w:rPr>
          <w:rFonts w:eastAsiaTheme="minorHAnsi"/>
          <w:color w:val="000000" w:themeColor="text1"/>
          <w:lang w:val="en-US"/>
        </w:rPr>
        <w:lastRenderedPageBreak/>
        <w:t>informasi mengenai jenis pekerjaan semakin membuat remaja bingung untuk menentukan pilihan</w:t>
      </w:r>
      <w:r w:rsidRPr="00104716">
        <w:rPr>
          <w:rFonts w:eastAsiaTheme="minorHAnsi"/>
          <w:lang w:val="en-US"/>
        </w:rPr>
        <w:t>.</w:t>
      </w:r>
      <w:proofErr w:type="gramEnd"/>
      <w:r w:rsidRPr="00104716">
        <w:rPr>
          <w:rFonts w:eastAsiaTheme="minorHAnsi"/>
          <w:lang w:val="en-US"/>
        </w:rPr>
        <w:t xml:space="preserve"> </w:t>
      </w:r>
      <w:r w:rsidRPr="00104716">
        <w:t>Penelitian tentang masalah karier yang dihadapi remaja dilakukan oleh Khofifah, Sano, dan Syukur (2017) terhadap siswa SMA Negeri di Kota Padang menunjukkan bahwa masalah terbanyak yang sering disampaikan siswa yaitu berkaitan dengan masalah jurusan dan belum mengetahui bakat dan minat yang cocok dengan jenis pekerjaan.</w:t>
      </w:r>
      <w:r w:rsidRPr="00104716">
        <w:rPr>
          <w:lang w:val="en-US"/>
        </w:rPr>
        <w:t xml:space="preserve"> </w:t>
      </w:r>
      <w:r w:rsidRPr="00104716">
        <w:rPr>
          <w:rFonts w:eastAsiaTheme="minorHAnsi"/>
          <w:lang w:val="en-US"/>
        </w:rPr>
        <w:t xml:space="preserve">Penelitian </w:t>
      </w:r>
      <w:proofErr w:type="gramStart"/>
      <w:r w:rsidRPr="00104716">
        <w:rPr>
          <w:rFonts w:eastAsiaTheme="minorHAnsi"/>
          <w:lang w:val="en-US"/>
        </w:rPr>
        <w:t>lain</w:t>
      </w:r>
      <w:proofErr w:type="gramEnd"/>
      <w:r w:rsidRPr="00104716">
        <w:rPr>
          <w:rFonts w:eastAsiaTheme="minorHAnsi"/>
          <w:lang w:val="en-US"/>
        </w:rPr>
        <w:t xml:space="preserve"> dilakukan oleh Wardani (2018) memberikan hasil bahwa santri-santri di Pondok Pesantren Al-Iman Kabupaten Semarang cenderung belum memiliki keputusan untuk menentukan karier. </w:t>
      </w:r>
      <w:proofErr w:type="gramStart"/>
      <w:r w:rsidRPr="00104716">
        <w:rPr>
          <w:rFonts w:eastAsiaTheme="minorHAnsi"/>
          <w:lang w:val="en-US"/>
        </w:rPr>
        <w:t>Penelitian yang dilakukan oleh Code dan Bernes (2006) menunjukkan adanya masalah berupa kesalahan memilih pekerjaan dan kesulitan dalam membuat keputusan yang dialami oleh siswa menengah atas.</w:t>
      </w:r>
      <w:proofErr w:type="gramEnd"/>
      <w:r w:rsidRPr="00104716">
        <w:rPr>
          <w:rFonts w:eastAsiaTheme="minorHAnsi"/>
          <w:lang w:val="en-US"/>
        </w:rPr>
        <w:t xml:space="preserve"> Siswa menyadari waktu untuk merencanakan kariernya sangat terbatas namun belum siap untuk menghadapi kehidupan setelah </w:t>
      </w:r>
      <w:proofErr w:type="gramStart"/>
      <w:r w:rsidRPr="00104716">
        <w:rPr>
          <w:rFonts w:eastAsiaTheme="minorHAnsi"/>
          <w:lang w:val="en-US"/>
        </w:rPr>
        <w:t>lulus</w:t>
      </w:r>
      <w:proofErr w:type="gramEnd"/>
      <w:r w:rsidRPr="00104716">
        <w:rPr>
          <w:rFonts w:eastAsiaTheme="minorHAnsi"/>
          <w:lang w:val="en-US"/>
        </w:rPr>
        <w:t xml:space="preserve"> sekolah</w:t>
      </w:r>
      <w:r>
        <w:rPr>
          <w:rFonts w:eastAsiaTheme="minorHAnsi"/>
          <w:lang w:val="en-US"/>
        </w:rPr>
        <w:t>.</w:t>
      </w:r>
    </w:p>
    <w:p w:rsidR="00104716" w:rsidRDefault="00104716" w:rsidP="00104716">
      <w:pPr>
        <w:autoSpaceDE w:val="0"/>
        <w:autoSpaceDN w:val="0"/>
        <w:adjustRightInd w:val="0"/>
        <w:jc w:val="both"/>
        <w:rPr>
          <w:rFonts w:eastAsiaTheme="minorHAnsi"/>
          <w:lang w:val="en-US"/>
        </w:rPr>
      </w:pPr>
    </w:p>
    <w:p w:rsidR="00104716" w:rsidRDefault="00104716" w:rsidP="00104716">
      <w:pPr>
        <w:autoSpaceDE w:val="0"/>
        <w:autoSpaceDN w:val="0"/>
        <w:adjustRightInd w:val="0"/>
        <w:jc w:val="both"/>
        <w:rPr>
          <w:rFonts w:eastAsiaTheme="minorHAnsi"/>
          <w:lang w:val="en-US"/>
        </w:rPr>
      </w:pPr>
      <w:proofErr w:type="gramStart"/>
      <w:r>
        <w:rPr>
          <w:rFonts w:eastAsiaTheme="minorHAnsi"/>
          <w:lang w:val="en-US"/>
        </w:rPr>
        <w:t>Rendahnya kemampuan siswa dalam memilih bidang karier dapat menyebabkan dampak negatif pada diri sendiri.</w:t>
      </w:r>
      <w:proofErr w:type="gramEnd"/>
      <w:r>
        <w:rPr>
          <w:rFonts w:eastAsiaTheme="minorHAnsi"/>
          <w:lang w:val="en-US"/>
        </w:rPr>
        <w:t xml:space="preserve"> Pernyataan tersebut sejalan dengan Sukar</w:t>
      </w:r>
      <w:r w:rsidR="0052333C">
        <w:rPr>
          <w:rFonts w:eastAsiaTheme="minorHAnsi"/>
          <w:lang w:val="en-US"/>
        </w:rPr>
        <w:t>di (dalam Hijri &amp; Akmal, 2017) y</w:t>
      </w:r>
      <w:r>
        <w:rPr>
          <w:rFonts w:eastAsiaTheme="minorHAnsi"/>
          <w:lang w:val="en-US"/>
        </w:rPr>
        <w:t xml:space="preserve">ang menyatakan bahwa individu yang salah dalam memilih jurusan di Perguruan Tinggi </w:t>
      </w:r>
      <w:proofErr w:type="gramStart"/>
      <w:r>
        <w:rPr>
          <w:rFonts w:eastAsiaTheme="minorHAnsi"/>
          <w:lang w:val="en-US"/>
        </w:rPr>
        <w:t>akan</w:t>
      </w:r>
      <w:proofErr w:type="gramEnd"/>
      <w:r>
        <w:rPr>
          <w:rFonts w:eastAsiaTheme="minorHAnsi"/>
          <w:lang w:val="en-US"/>
        </w:rPr>
        <w:t xml:space="preserve"> kesulitan dalam mengikuti pendidikan jurusan tersebut. Individu </w:t>
      </w:r>
      <w:proofErr w:type="gramStart"/>
      <w:r>
        <w:rPr>
          <w:rFonts w:eastAsiaTheme="minorHAnsi"/>
          <w:lang w:val="en-US"/>
        </w:rPr>
        <w:t>akan</w:t>
      </w:r>
      <w:proofErr w:type="gramEnd"/>
      <w:r>
        <w:rPr>
          <w:rFonts w:eastAsiaTheme="minorHAnsi"/>
          <w:lang w:val="en-US"/>
        </w:rPr>
        <w:t xml:space="preserve"> merasa tidak bahagia, sulit bergaul dan berkembang, bahkan putus kuliah. Ketakutan dan kecemasan dalam memilih karier disebabkan karena kurangnya informasi mengenai diri dan informasi karier yang </w:t>
      </w:r>
      <w:proofErr w:type="gramStart"/>
      <w:r>
        <w:rPr>
          <w:rFonts w:eastAsiaTheme="minorHAnsi"/>
          <w:lang w:val="en-US"/>
        </w:rPr>
        <w:t>akan</w:t>
      </w:r>
      <w:proofErr w:type="gramEnd"/>
      <w:r>
        <w:rPr>
          <w:rFonts w:eastAsiaTheme="minorHAnsi"/>
          <w:lang w:val="en-US"/>
        </w:rPr>
        <w:t xml:space="preserve"> menimbulkan kebimbangan karier (Meire dalam Beheshitifar, Esmaeli, &amp; Nasab, 2012).</w:t>
      </w:r>
    </w:p>
    <w:p w:rsidR="0052333C" w:rsidRDefault="0052333C" w:rsidP="00104716">
      <w:pPr>
        <w:autoSpaceDE w:val="0"/>
        <w:autoSpaceDN w:val="0"/>
        <w:adjustRightInd w:val="0"/>
        <w:jc w:val="both"/>
        <w:rPr>
          <w:rFonts w:eastAsiaTheme="minorHAnsi"/>
          <w:lang w:val="en-US"/>
        </w:rPr>
      </w:pPr>
    </w:p>
    <w:p w:rsidR="0052333C" w:rsidRDefault="0052333C" w:rsidP="0052333C">
      <w:pPr>
        <w:autoSpaceDE w:val="0"/>
        <w:autoSpaceDN w:val="0"/>
        <w:adjustRightInd w:val="0"/>
        <w:jc w:val="both"/>
        <w:rPr>
          <w:rFonts w:eastAsiaTheme="minorHAnsi"/>
          <w:lang w:val="en-US"/>
        </w:rPr>
      </w:pPr>
      <w:proofErr w:type="gramStart"/>
      <w:r>
        <w:rPr>
          <w:rFonts w:eastAsiaTheme="minorHAnsi"/>
          <w:lang w:val="en-US"/>
        </w:rPr>
        <w:t xml:space="preserve">Berdasarkan wawancara yang dilakukan terhadap beberapa santri di Pondok Pesantren Darut Taqwa, 3 dari 5 santri mampu menyebutkan rencana setelah lulus namun belum disertai pengetahuan bagaimana </w:t>
      </w:r>
      <w:r>
        <w:rPr>
          <w:rFonts w:eastAsiaTheme="minorHAnsi"/>
          <w:lang w:val="en-US"/>
        </w:rPr>
        <w:lastRenderedPageBreak/>
        <w:t>caranya untuk mencapai rencana karir tersebut.</w:t>
      </w:r>
      <w:proofErr w:type="gramEnd"/>
      <w:r>
        <w:rPr>
          <w:rFonts w:eastAsiaTheme="minorHAnsi"/>
          <w:lang w:val="en-US"/>
        </w:rPr>
        <w:t xml:space="preserve"> </w:t>
      </w:r>
      <w:proofErr w:type="gramStart"/>
      <w:r>
        <w:rPr>
          <w:rFonts w:eastAsiaTheme="minorHAnsi"/>
          <w:lang w:val="en-US"/>
        </w:rPr>
        <w:t>Dua santri lainnya mengungkapkan masih bingung dengan alternatif pilihan karier karena merasa belum saatnya untuk memikirkan rencana karir dan masih fokus untuk belajar.</w:t>
      </w:r>
      <w:proofErr w:type="gramEnd"/>
      <w:r>
        <w:rPr>
          <w:rFonts w:eastAsiaTheme="minorHAnsi"/>
          <w:lang w:val="en-US"/>
        </w:rPr>
        <w:t xml:space="preserve"> </w:t>
      </w:r>
      <w:proofErr w:type="gramStart"/>
      <w:r>
        <w:rPr>
          <w:rFonts w:eastAsiaTheme="minorHAnsi"/>
          <w:lang w:val="en-US"/>
        </w:rPr>
        <w:t>Pemikiran yang matang dalam merencanakan karier menjadi hal yang penting untuk mengatasi kondisi yang dialami para santri tersebut.</w:t>
      </w:r>
      <w:proofErr w:type="gramEnd"/>
      <w:r>
        <w:rPr>
          <w:rFonts w:eastAsiaTheme="minorHAnsi"/>
          <w:lang w:val="en-US"/>
        </w:rPr>
        <w:t xml:space="preserve"> </w:t>
      </w:r>
    </w:p>
    <w:p w:rsidR="0052333C" w:rsidRDefault="0052333C" w:rsidP="0052333C">
      <w:pPr>
        <w:autoSpaceDE w:val="0"/>
        <w:autoSpaceDN w:val="0"/>
        <w:adjustRightInd w:val="0"/>
        <w:jc w:val="both"/>
        <w:rPr>
          <w:rFonts w:eastAsiaTheme="minorHAnsi"/>
          <w:lang w:val="en-US"/>
        </w:rPr>
      </w:pPr>
    </w:p>
    <w:p w:rsidR="0052333C" w:rsidRDefault="0052333C" w:rsidP="009C7F99">
      <w:pPr>
        <w:autoSpaceDE w:val="0"/>
        <w:autoSpaceDN w:val="0"/>
        <w:adjustRightInd w:val="0"/>
        <w:jc w:val="both"/>
        <w:rPr>
          <w:rFonts w:eastAsiaTheme="minorHAnsi"/>
          <w:lang w:val="en-US"/>
        </w:rPr>
      </w:pPr>
      <w:r>
        <w:rPr>
          <w:rFonts w:eastAsiaTheme="minorHAnsi"/>
          <w:lang w:val="en-US"/>
        </w:rPr>
        <w:t>Menurut Super (dalam Winkel &amp; Hastuti, 2013) kematangan karier diartikan</w:t>
      </w:r>
      <w:r w:rsidR="009C7F99">
        <w:rPr>
          <w:rFonts w:eastAsiaTheme="minorHAnsi"/>
          <w:lang w:val="en-US"/>
        </w:rPr>
        <w:t xml:space="preserve"> </w:t>
      </w:r>
      <w:r>
        <w:rPr>
          <w:rFonts w:eastAsiaTheme="minorHAnsi"/>
          <w:lang w:val="en-US"/>
        </w:rPr>
        <w:t xml:space="preserve">sebagai kemampuan individu dalam membuat penentuan keputusan karier, pilihan yang konsisten dan realistik dalam rangka membuat pilihan karier dimasa depan. </w:t>
      </w:r>
      <w:proofErr w:type="gramStart"/>
      <w:r w:rsidR="006B7DF6">
        <w:rPr>
          <w:rFonts w:eastAsiaTheme="minorHAnsi"/>
          <w:lang w:val="en-US"/>
        </w:rPr>
        <w:t>Super (dalam Savickas, 2001) menyatakan bahwa remaja dapat dikatakan matang kariernya apabila pembuatan keputusan kariernya didukung oleh informasi yang relevan mengenai pekerjaan dan mampu membuat pilihan pekerjaan sesuai dengan minat dan kemampuan yang dimilikinya.</w:t>
      </w:r>
      <w:proofErr w:type="gramEnd"/>
      <w:r w:rsidR="006B7DF6">
        <w:rPr>
          <w:rFonts w:eastAsiaTheme="minorHAnsi"/>
          <w:lang w:val="en-US"/>
        </w:rPr>
        <w:t xml:space="preserve"> </w:t>
      </w:r>
      <w:proofErr w:type="gramStart"/>
      <w:r w:rsidR="006B7DF6">
        <w:rPr>
          <w:rFonts w:eastAsiaTheme="minorHAnsi"/>
          <w:lang w:val="en-US"/>
        </w:rPr>
        <w:t xml:space="preserve">Aspek-aspek kematangan karier menurut Super (dalam Sharf, 2010) yaitu </w:t>
      </w:r>
      <w:r w:rsidR="006B7DF6" w:rsidRPr="00937DE3">
        <w:rPr>
          <w:i/>
        </w:rPr>
        <w:t xml:space="preserve">career planning </w:t>
      </w:r>
      <w:r w:rsidR="006B7DF6" w:rsidRPr="00937DE3">
        <w:t xml:space="preserve">(perencanaan karier), </w:t>
      </w:r>
      <w:r w:rsidR="006B7DF6" w:rsidRPr="00937DE3">
        <w:rPr>
          <w:i/>
        </w:rPr>
        <w:t>career exploration</w:t>
      </w:r>
      <w:r w:rsidR="006B7DF6" w:rsidRPr="00937DE3">
        <w:t xml:space="preserve"> (eksplorasi karier), </w:t>
      </w:r>
      <w:r w:rsidR="006B7DF6" w:rsidRPr="00937DE3">
        <w:rPr>
          <w:i/>
        </w:rPr>
        <w:t>decision making</w:t>
      </w:r>
      <w:r w:rsidR="006B7DF6" w:rsidRPr="00937DE3">
        <w:t xml:space="preserve"> (pengetahuan keputusan karier), </w:t>
      </w:r>
      <w:r w:rsidR="006B7DF6" w:rsidRPr="00937DE3">
        <w:rPr>
          <w:i/>
        </w:rPr>
        <w:t xml:space="preserve">world of work information knowledge </w:t>
      </w:r>
      <w:r w:rsidR="006B7DF6" w:rsidRPr="00937DE3">
        <w:t xml:space="preserve">(pengetahuan terhadap informasi terkait dengan dunia kerja), dan </w:t>
      </w:r>
      <w:r w:rsidR="006B7DF6" w:rsidRPr="00937DE3">
        <w:rPr>
          <w:i/>
        </w:rPr>
        <w:t>knowledge of preferred occupational group</w:t>
      </w:r>
      <w:r w:rsidR="006B7DF6" w:rsidRPr="00937DE3">
        <w:t xml:space="preserve"> (pengetahuan tentang kelompok pekerjaan yang lebih disukai).</w:t>
      </w:r>
      <w:proofErr w:type="gramEnd"/>
    </w:p>
    <w:p w:rsidR="006B7DF6" w:rsidRDefault="006B7DF6" w:rsidP="006B7DF6">
      <w:pPr>
        <w:autoSpaceDE w:val="0"/>
        <w:autoSpaceDN w:val="0"/>
        <w:adjustRightInd w:val="0"/>
        <w:jc w:val="both"/>
        <w:rPr>
          <w:rFonts w:eastAsiaTheme="minorHAnsi"/>
          <w:lang w:val="en-US"/>
        </w:rPr>
      </w:pPr>
    </w:p>
    <w:p w:rsidR="006B7DF6" w:rsidRDefault="006B7DF6" w:rsidP="006B7DF6">
      <w:pPr>
        <w:autoSpaceDE w:val="0"/>
        <w:autoSpaceDN w:val="0"/>
        <w:adjustRightInd w:val="0"/>
        <w:jc w:val="both"/>
        <w:rPr>
          <w:rFonts w:eastAsiaTheme="minorHAnsi"/>
          <w:lang w:val="en-US"/>
        </w:rPr>
      </w:pPr>
      <w:proofErr w:type="gramStart"/>
      <w:r>
        <w:rPr>
          <w:rFonts w:eastAsiaTheme="minorHAnsi"/>
          <w:lang w:val="en-US"/>
        </w:rPr>
        <w:t>Kematangan karier dipengaruhi oleh dua faktor, yaitu faktor internal dan faktor eksternal (Shertzer &amp; Stone dalam Winkel &amp; Hastuti, 2013).</w:t>
      </w:r>
      <w:proofErr w:type="gramEnd"/>
      <w:r>
        <w:rPr>
          <w:rFonts w:eastAsiaTheme="minorHAnsi"/>
          <w:lang w:val="en-US"/>
        </w:rPr>
        <w:t xml:space="preserve"> </w:t>
      </w:r>
      <w:proofErr w:type="gramStart"/>
      <w:r>
        <w:rPr>
          <w:rFonts w:eastAsiaTheme="minorHAnsi"/>
          <w:lang w:val="en-US"/>
        </w:rPr>
        <w:t>Faktor internal terdiri dari nilai-nilai kehidupan, taraf inteligensi, bakat khusus, minat, sifat-sifat dan keadaan jasmani.</w:t>
      </w:r>
      <w:proofErr w:type="gramEnd"/>
      <w:r>
        <w:rPr>
          <w:rFonts w:eastAsiaTheme="minorHAnsi"/>
          <w:lang w:val="en-US"/>
        </w:rPr>
        <w:t xml:space="preserve"> </w:t>
      </w:r>
      <w:proofErr w:type="gramStart"/>
      <w:r>
        <w:rPr>
          <w:rFonts w:eastAsiaTheme="minorHAnsi"/>
          <w:lang w:val="en-US"/>
        </w:rPr>
        <w:t>Sedangkan faktor eksternal terdiri dari masyarakat, keadaan ekonomi-sosial negara, status sosial-ekonomi keluarga, pengaruh keluarga, pendidikan sekolah, dan pergaulan teman sebaya.</w:t>
      </w:r>
      <w:proofErr w:type="gramEnd"/>
      <w:r>
        <w:rPr>
          <w:rFonts w:eastAsiaTheme="minorHAnsi"/>
          <w:lang w:val="en-US"/>
        </w:rPr>
        <w:t xml:space="preserve"> Sifat menjadi salah satu faktor</w:t>
      </w:r>
    </w:p>
    <w:p w:rsidR="006B7DF6" w:rsidRDefault="006B7DF6" w:rsidP="006B7DF6">
      <w:pPr>
        <w:autoSpaceDE w:val="0"/>
        <w:autoSpaceDN w:val="0"/>
        <w:adjustRightInd w:val="0"/>
        <w:jc w:val="both"/>
        <w:rPr>
          <w:rFonts w:eastAsiaTheme="minorHAnsi"/>
          <w:lang w:val="en-US"/>
        </w:rPr>
      </w:pPr>
      <w:proofErr w:type="gramStart"/>
      <w:r>
        <w:rPr>
          <w:rFonts w:eastAsiaTheme="minorHAnsi"/>
          <w:lang w:val="en-US"/>
        </w:rPr>
        <w:lastRenderedPageBreak/>
        <w:t>internal</w:t>
      </w:r>
      <w:proofErr w:type="gramEnd"/>
      <w:r>
        <w:rPr>
          <w:rFonts w:eastAsiaTheme="minorHAnsi"/>
          <w:lang w:val="en-US"/>
        </w:rPr>
        <w:t xml:space="preserve"> yang penting bagi kematangan karier remaja. Remaja yang mampu merefleksi sifat-sifat kepribadiannya </w:t>
      </w:r>
      <w:proofErr w:type="gramStart"/>
      <w:r>
        <w:rPr>
          <w:rFonts w:eastAsiaTheme="minorHAnsi"/>
          <w:lang w:val="en-US"/>
        </w:rPr>
        <w:t>akan</w:t>
      </w:r>
      <w:proofErr w:type="gramEnd"/>
      <w:r>
        <w:rPr>
          <w:rFonts w:eastAsiaTheme="minorHAnsi"/>
          <w:lang w:val="en-US"/>
        </w:rPr>
        <w:t xml:space="preserve"> mengenal diri dan memperoleh pemahaman diri. Widjaja (dalam</w:t>
      </w:r>
    </w:p>
    <w:p w:rsidR="006B7DF6" w:rsidRDefault="006B7DF6" w:rsidP="006B7DF6">
      <w:pPr>
        <w:autoSpaceDE w:val="0"/>
        <w:autoSpaceDN w:val="0"/>
        <w:adjustRightInd w:val="0"/>
        <w:jc w:val="both"/>
        <w:rPr>
          <w:rFonts w:eastAsiaTheme="minorHAnsi"/>
          <w:lang w:val="en-US"/>
        </w:rPr>
      </w:pPr>
      <w:r>
        <w:rPr>
          <w:rFonts w:eastAsiaTheme="minorHAnsi"/>
          <w:lang w:val="en-US"/>
        </w:rPr>
        <w:t>Susantoputri, 2014) mengungkapkan bahwa keyakinan diri merupakan hal yang harus</w:t>
      </w:r>
    </w:p>
    <w:p w:rsidR="006B7DF6" w:rsidRDefault="006B7DF6" w:rsidP="006B7DF6">
      <w:pPr>
        <w:autoSpaceDE w:val="0"/>
        <w:autoSpaceDN w:val="0"/>
        <w:adjustRightInd w:val="0"/>
        <w:jc w:val="both"/>
        <w:rPr>
          <w:rFonts w:eastAsiaTheme="minorHAnsi"/>
          <w:lang w:val="en-US"/>
        </w:rPr>
      </w:pPr>
      <w:proofErr w:type="gramStart"/>
      <w:r>
        <w:rPr>
          <w:rFonts w:eastAsiaTheme="minorHAnsi"/>
          <w:lang w:val="en-US"/>
        </w:rPr>
        <w:t>dimiliki</w:t>
      </w:r>
      <w:proofErr w:type="gramEnd"/>
      <w:r>
        <w:rPr>
          <w:rFonts w:eastAsiaTheme="minorHAnsi"/>
          <w:lang w:val="en-US"/>
        </w:rPr>
        <w:t xml:space="preserve"> dalam proses mencapai kematangan karier. </w:t>
      </w:r>
      <w:proofErr w:type="gramStart"/>
      <w:r>
        <w:rPr>
          <w:rFonts w:eastAsiaTheme="minorHAnsi"/>
          <w:lang w:val="en-US"/>
        </w:rPr>
        <w:t>Keyakinan tersebut meliputi yakin terhadap potensi, kelebihan, serta kepribadian.</w:t>
      </w:r>
      <w:proofErr w:type="gramEnd"/>
      <w:r>
        <w:rPr>
          <w:rFonts w:eastAsiaTheme="minorHAnsi"/>
          <w:lang w:val="en-US"/>
        </w:rPr>
        <w:t xml:space="preserve"> </w:t>
      </w:r>
      <w:proofErr w:type="gramStart"/>
      <w:r>
        <w:rPr>
          <w:rFonts w:eastAsiaTheme="minorHAnsi"/>
          <w:lang w:val="en-US"/>
        </w:rPr>
        <w:t>Menurut Bandura (dalam Feist &amp; Feist 2010), keyakinan terhadap kemampuan untuk mengontrol keberfungsian diri serta kejadian dalam lingkungan disebut dengan efikasi diri.</w:t>
      </w:r>
      <w:proofErr w:type="gramEnd"/>
      <w:r>
        <w:rPr>
          <w:rFonts w:eastAsiaTheme="minorHAnsi"/>
          <w:lang w:val="en-US"/>
        </w:rPr>
        <w:t xml:space="preserve"> </w:t>
      </w:r>
      <w:proofErr w:type="gramStart"/>
      <w:r>
        <w:rPr>
          <w:rFonts w:eastAsiaTheme="minorHAnsi"/>
          <w:lang w:val="en-US"/>
        </w:rPr>
        <w:t>Efikasi diri merupakan salah satu konsep diri yang diperlukan oleh remaja dalam hal perencanaan dan pemilihan karier.</w:t>
      </w:r>
      <w:proofErr w:type="gramEnd"/>
    </w:p>
    <w:p w:rsidR="006B7DF6" w:rsidRDefault="006B7DF6" w:rsidP="006B7DF6">
      <w:pPr>
        <w:autoSpaceDE w:val="0"/>
        <w:autoSpaceDN w:val="0"/>
        <w:adjustRightInd w:val="0"/>
        <w:jc w:val="both"/>
        <w:rPr>
          <w:rFonts w:eastAsiaTheme="minorHAnsi"/>
          <w:lang w:val="en-US"/>
        </w:rPr>
      </w:pPr>
    </w:p>
    <w:p w:rsidR="00D40276" w:rsidRPr="00D40276" w:rsidRDefault="006B7DF6" w:rsidP="00D40276">
      <w:pPr>
        <w:autoSpaceDE w:val="0"/>
        <w:autoSpaceDN w:val="0"/>
        <w:adjustRightInd w:val="0"/>
        <w:jc w:val="both"/>
        <w:rPr>
          <w:rFonts w:ascii="Times" w:eastAsiaTheme="minorHAnsi" w:hAnsi="Times" w:cs="Times"/>
          <w:lang w:val="en-US"/>
        </w:rPr>
      </w:pPr>
      <w:proofErr w:type="gramStart"/>
      <w:r>
        <w:rPr>
          <w:rFonts w:eastAsiaTheme="minorHAnsi"/>
          <w:lang w:val="en-US"/>
        </w:rPr>
        <w:t>Berdasarkan penjelasan di atas, kematangan karier tidak lepas dari kemampuan remaja dalam memahami dirinya dan berusaha untuk mengembangkan diri.</w:t>
      </w:r>
      <w:proofErr w:type="gramEnd"/>
      <w:r>
        <w:rPr>
          <w:rFonts w:eastAsiaTheme="minorHAnsi"/>
          <w:lang w:val="en-US"/>
        </w:rPr>
        <w:t xml:space="preserve"> Selama tinggal di Pondok Pesa</w:t>
      </w:r>
      <w:r w:rsidR="00D40276">
        <w:rPr>
          <w:rFonts w:eastAsiaTheme="minorHAnsi"/>
          <w:lang w:val="en-US"/>
        </w:rPr>
        <w:t xml:space="preserve">ntren, remaja santri </w:t>
      </w:r>
      <w:proofErr w:type="gramStart"/>
      <w:r w:rsidR="00D40276">
        <w:rPr>
          <w:rFonts w:eastAsiaTheme="minorHAnsi"/>
          <w:lang w:val="en-US"/>
        </w:rPr>
        <w:t>akan</w:t>
      </w:r>
      <w:proofErr w:type="gramEnd"/>
      <w:r w:rsidR="00D40276">
        <w:rPr>
          <w:rFonts w:eastAsiaTheme="minorHAnsi"/>
          <w:lang w:val="en-US"/>
        </w:rPr>
        <w:t xml:space="preserve"> </w:t>
      </w:r>
      <w:r>
        <w:rPr>
          <w:rFonts w:eastAsiaTheme="minorHAnsi"/>
          <w:lang w:val="en-US"/>
        </w:rPr>
        <w:t xml:space="preserve">menghadapi berbagai kondisi lingkungan yang berbeda dengan kondisi di lingkungan rumah. </w:t>
      </w:r>
      <w:proofErr w:type="gramStart"/>
      <w:r w:rsidR="00D40276">
        <w:rPr>
          <w:rFonts w:ascii="Times" w:eastAsiaTheme="minorHAnsi" w:hAnsi="Times" w:cs="Times"/>
          <w:lang w:val="en-US"/>
        </w:rPr>
        <w:t xml:space="preserve">Dengan adanya kondisi </w:t>
      </w:r>
      <w:r>
        <w:rPr>
          <w:rFonts w:ascii="Times" w:eastAsiaTheme="minorHAnsi" w:hAnsi="Times" w:cs="Times"/>
          <w:lang w:val="en-US"/>
        </w:rPr>
        <w:t xml:space="preserve">tersebut, </w:t>
      </w:r>
      <w:r>
        <w:rPr>
          <w:rFonts w:eastAsiaTheme="minorHAnsi"/>
          <w:lang w:val="en-US"/>
        </w:rPr>
        <w:t>tugas remaja dalam masa perkembangannya tidak hanya menikmati</w:t>
      </w:r>
      <w:r w:rsidR="00D40276">
        <w:rPr>
          <w:rFonts w:ascii="Times" w:eastAsiaTheme="minorHAnsi" w:hAnsi="Times" w:cs="Times"/>
          <w:lang w:val="en-US"/>
        </w:rPr>
        <w:t xml:space="preserve"> </w:t>
      </w:r>
      <w:r>
        <w:rPr>
          <w:rFonts w:eastAsiaTheme="minorHAnsi"/>
          <w:lang w:val="en-US"/>
        </w:rPr>
        <w:t>kesenangan namun berupaya un</w:t>
      </w:r>
      <w:r w:rsidR="00D40276">
        <w:rPr>
          <w:rFonts w:eastAsiaTheme="minorHAnsi"/>
          <w:lang w:val="en-US"/>
        </w:rPr>
        <w:t xml:space="preserve">tuk merealisasikan potensi yang </w:t>
      </w:r>
      <w:r>
        <w:rPr>
          <w:rFonts w:eastAsiaTheme="minorHAnsi"/>
          <w:lang w:val="en-US"/>
        </w:rPr>
        <w:t>sesungguhnya.</w:t>
      </w:r>
      <w:proofErr w:type="gramEnd"/>
      <w:r w:rsidR="00D40276">
        <w:rPr>
          <w:rFonts w:ascii="Times" w:eastAsiaTheme="minorHAnsi" w:hAnsi="Times" w:cs="Times"/>
          <w:lang w:val="en-US"/>
        </w:rPr>
        <w:t xml:space="preserve"> </w:t>
      </w:r>
      <w:proofErr w:type="gramStart"/>
      <w:r>
        <w:rPr>
          <w:rFonts w:eastAsiaTheme="minorHAnsi"/>
          <w:lang w:val="en-US"/>
        </w:rPr>
        <w:t xml:space="preserve">Dalam hal ini, </w:t>
      </w:r>
      <w:r>
        <w:rPr>
          <w:rFonts w:eastAsiaTheme="minorHAnsi"/>
          <w:i/>
          <w:iCs/>
          <w:lang w:val="en-US"/>
        </w:rPr>
        <w:t xml:space="preserve">psychological well-being </w:t>
      </w:r>
      <w:r w:rsidR="00D40276">
        <w:rPr>
          <w:rFonts w:eastAsiaTheme="minorHAnsi"/>
          <w:lang w:val="en-US"/>
        </w:rPr>
        <w:t xml:space="preserve">(kesejahteraan psikologis) </w:t>
      </w:r>
      <w:r>
        <w:rPr>
          <w:rFonts w:eastAsiaTheme="minorHAnsi"/>
          <w:lang w:val="en-US"/>
        </w:rPr>
        <w:t>memiliki</w:t>
      </w:r>
      <w:r w:rsidR="00D40276">
        <w:rPr>
          <w:rFonts w:ascii="Times" w:eastAsiaTheme="minorHAnsi" w:hAnsi="Times" w:cs="Times"/>
          <w:lang w:val="en-US"/>
        </w:rPr>
        <w:t xml:space="preserve"> </w:t>
      </w:r>
      <w:r w:rsidR="00D40276">
        <w:rPr>
          <w:rFonts w:eastAsiaTheme="minorHAnsi"/>
          <w:lang w:val="en-US"/>
        </w:rPr>
        <w:t xml:space="preserve">pengaruh yang besar untuk membantu remaja santri dalam </w:t>
      </w:r>
      <w:r>
        <w:rPr>
          <w:rFonts w:eastAsiaTheme="minorHAnsi"/>
          <w:lang w:val="en-US"/>
        </w:rPr>
        <w:t>mengeksplorasi bidang</w:t>
      </w:r>
      <w:r w:rsidR="00D40276">
        <w:rPr>
          <w:rFonts w:ascii="Times" w:eastAsiaTheme="minorHAnsi" w:hAnsi="Times" w:cs="Times"/>
          <w:lang w:val="en-US"/>
        </w:rPr>
        <w:t xml:space="preserve"> </w:t>
      </w:r>
      <w:r>
        <w:rPr>
          <w:rFonts w:eastAsiaTheme="minorHAnsi"/>
          <w:lang w:val="en-US"/>
        </w:rPr>
        <w:t>karier.</w:t>
      </w:r>
      <w:proofErr w:type="gramEnd"/>
      <w:r>
        <w:rPr>
          <w:rFonts w:eastAsiaTheme="minorHAnsi"/>
          <w:lang w:val="en-US"/>
        </w:rPr>
        <w:t xml:space="preserve"> </w:t>
      </w:r>
      <w:r w:rsidR="00D40276">
        <w:rPr>
          <w:rFonts w:eastAsiaTheme="minorHAnsi"/>
          <w:lang w:val="en-US"/>
        </w:rPr>
        <w:t>Sejalan dengan pernyataan tersebut, hasil penelitian yang dilakukan oleh</w:t>
      </w:r>
      <w:r w:rsidR="00D40276">
        <w:rPr>
          <w:rFonts w:ascii="Times" w:eastAsiaTheme="minorHAnsi" w:hAnsi="Times" w:cs="Times"/>
          <w:lang w:val="en-US"/>
        </w:rPr>
        <w:t xml:space="preserve"> </w:t>
      </w:r>
      <w:r w:rsidR="00D40276">
        <w:rPr>
          <w:rFonts w:eastAsiaTheme="minorHAnsi"/>
          <w:lang w:val="en-US"/>
        </w:rPr>
        <w:t>Syarifuddin dan Prabowo (2015) bahwa remaja santri di Kota Malang memiliki</w:t>
      </w:r>
      <w:r w:rsidR="00D40276">
        <w:rPr>
          <w:rFonts w:ascii="Times" w:eastAsiaTheme="minorHAnsi" w:hAnsi="Times" w:cs="Times"/>
          <w:lang w:val="en-US"/>
        </w:rPr>
        <w:t xml:space="preserve"> </w:t>
      </w:r>
      <w:r w:rsidR="00D40276">
        <w:rPr>
          <w:rFonts w:eastAsiaTheme="minorHAnsi"/>
          <w:lang w:val="en-US"/>
        </w:rPr>
        <w:t xml:space="preserve">tingkat </w:t>
      </w:r>
      <w:r w:rsidR="00D40276">
        <w:rPr>
          <w:rFonts w:eastAsiaTheme="minorHAnsi"/>
          <w:i/>
          <w:iCs/>
          <w:lang w:val="en-US"/>
        </w:rPr>
        <w:t xml:space="preserve">purpose in life </w:t>
      </w:r>
      <w:r w:rsidR="00D40276">
        <w:rPr>
          <w:rFonts w:eastAsiaTheme="minorHAnsi"/>
          <w:lang w:val="en-US"/>
        </w:rPr>
        <w:t>yang tinggi yang merupakan salah satu aspek dari</w:t>
      </w:r>
      <w:r w:rsidR="00D40276">
        <w:rPr>
          <w:rFonts w:ascii="Times" w:eastAsiaTheme="minorHAnsi" w:hAnsi="Times" w:cs="Times"/>
          <w:lang w:val="en-US"/>
        </w:rPr>
        <w:t xml:space="preserve"> </w:t>
      </w:r>
      <w:r w:rsidR="00D40276">
        <w:rPr>
          <w:rFonts w:eastAsiaTheme="minorHAnsi"/>
          <w:i/>
          <w:iCs/>
          <w:lang w:val="en-US"/>
        </w:rPr>
        <w:t>psychological well-being</w:t>
      </w:r>
      <w:r w:rsidR="00D40276">
        <w:rPr>
          <w:rFonts w:eastAsiaTheme="minorHAnsi"/>
          <w:lang w:val="en-US"/>
        </w:rPr>
        <w:t xml:space="preserve">. Dari hasil tersebut diketahui bahwa remaja santri yang memiliki tujuan dalam hidupnya </w:t>
      </w:r>
      <w:proofErr w:type="gramStart"/>
      <w:r w:rsidR="00D40276">
        <w:rPr>
          <w:rFonts w:eastAsiaTheme="minorHAnsi"/>
          <w:lang w:val="en-US"/>
        </w:rPr>
        <w:t>akan</w:t>
      </w:r>
      <w:proofErr w:type="gramEnd"/>
      <w:r w:rsidR="00D40276">
        <w:rPr>
          <w:rFonts w:eastAsiaTheme="minorHAnsi"/>
          <w:lang w:val="en-US"/>
        </w:rPr>
        <w:t xml:space="preserve"> lebih mudah dalam melakukan eksplorasi</w:t>
      </w:r>
      <w:r w:rsidR="00D40276">
        <w:rPr>
          <w:rFonts w:ascii="Times" w:eastAsiaTheme="minorHAnsi" w:hAnsi="Times" w:cs="Times"/>
          <w:lang w:val="en-US"/>
        </w:rPr>
        <w:t xml:space="preserve"> </w:t>
      </w:r>
      <w:r w:rsidR="00D40276">
        <w:rPr>
          <w:rFonts w:eastAsiaTheme="minorHAnsi"/>
          <w:lang w:val="en-US"/>
        </w:rPr>
        <w:t>karier dan pengambilan keputusan karier yang tepat.</w:t>
      </w:r>
    </w:p>
    <w:p w:rsidR="00D40276" w:rsidRDefault="00D40276" w:rsidP="00D40276">
      <w:pPr>
        <w:autoSpaceDE w:val="0"/>
        <w:autoSpaceDN w:val="0"/>
        <w:adjustRightInd w:val="0"/>
        <w:jc w:val="both"/>
        <w:rPr>
          <w:rFonts w:eastAsiaTheme="minorHAnsi"/>
          <w:lang w:val="en-US"/>
        </w:rPr>
      </w:pPr>
    </w:p>
    <w:p w:rsidR="00D40276" w:rsidRPr="00D40276" w:rsidRDefault="00D40276" w:rsidP="00D40276">
      <w:pPr>
        <w:autoSpaceDE w:val="0"/>
        <w:autoSpaceDN w:val="0"/>
        <w:adjustRightInd w:val="0"/>
        <w:jc w:val="both"/>
        <w:rPr>
          <w:rFonts w:eastAsiaTheme="minorHAnsi"/>
          <w:i/>
          <w:iCs/>
          <w:lang w:val="en-US"/>
        </w:rPr>
      </w:pPr>
      <w:r>
        <w:rPr>
          <w:rFonts w:eastAsiaTheme="minorHAnsi"/>
          <w:i/>
          <w:iCs/>
          <w:lang w:val="en-US"/>
        </w:rPr>
        <w:t xml:space="preserve">Psychological well-being </w:t>
      </w:r>
      <w:r>
        <w:rPr>
          <w:rFonts w:eastAsiaTheme="minorHAnsi"/>
          <w:lang w:val="en-US"/>
        </w:rPr>
        <w:t xml:space="preserve">adalah kondisi individu yang dapat berfungsi dengan baik </w:t>
      </w:r>
      <w:r>
        <w:rPr>
          <w:rFonts w:eastAsiaTheme="minorHAnsi"/>
          <w:lang w:val="en-US"/>
        </w:rPr>
        <w:lastRenderedPageBreak/>
        <w:t>melalui enam</w:t>
      </w:r>
      <w:r>
        <w:rPr>
          <w:rFonts w:eastAsiaTheme="minorHAnsi"/>
          <w:i/>
          <w:iCs/>
          <w:lang w:val="en-US"/>
        </w:rPr>
        <w:t xml:space="preserve"> </w:t>
      </w:r>
      <w:r>
        <w:rPr>
          <w:rFonts w:eastAsiaTheme="minorHAnsi"/>
          <w:lang w:val="en-US"/>
        </w:rPr>
        <w:t>dimensi yaitu penerimaan diri, hubungan positif dengan orang lain, otonomi,</w:t>
      </w:r>
    </w:p>
    <w:p w:rsidR="002A55A8" w:rsidRDefault="00D40276" w:rsidP="002A55A8">
      <w:pPr>
        <w:autoSpaceDE w:val="0"/>
        <w:autoSpaceDN w:val="0"/>
        <w:adjustRightInd w:val="0"/>
        <w:jc w:val="both"/>
        <w:rPr>
          <w:rFonts w:eastAsiaTheme="minorHAnsi"/>
          <w:lang w:val="en-US"/>
        </w:rPr>
      </w:pPr>
      <w:proofErr w:type="gramStart"/>
      <w:r>
        <w:rPr>
          <w:rFonts w:eastAsiaTheme="minorHAnsi"/>
          <w:lang w:val="en-US"/>
        </w:rPr>
        <w:t>menguasai</w:t>
      </w:r>
      <w:proofErr w:type="gramEnd"/>
      <w:r>
        <w:rPr>
          <w:rFonts w:eastAsiaTheme="minorHAnsi"/>
          <w:lang w:val="en-US"/>
        </w:rPr>
        <w:t xml:space="preserve"> lingkungan, memiliki tujuan hidup dan pengembangan diri (Ryff &amp; Singer dalam Wells, 2010). Pada kategori </w:t>
      </w:r>
      <w:proofErr w:type="gramStart"/>
      <w:r>
        <w:rPr>
          <w:rFonts w:eastAsiaTheme="minorHAnsi"/>
          <w:lang w:val="en-US"/>
        </w:rPr>
        <w:t>usia</w:t>
      </w:r>
      <w:proofErr w:type="gramEnd"/>
      <w:r>
        <w:rPr>
          <w:rFonts w:eastAsiaTheme="minorHAnsi"/>
          <w:lang w:val="en-US"/>
        </w:rPr>
        <w:t xml:space="preserve"> remaja, individu dapat memiliki </w:t>
      </w:r>
      <w:r>
        <w:rPr>
          <w:rFonts w:eastAsiaTheme="minorHAnsi"/>
          <w:i/>
          <w:iCs/>
          <w:lang w:val="en-US"/>
        </w:rPr>
        <w:t xml:space="preserve">psychological well-being </w:t>
      </w:r>
      <w:r>
        <w:rPr>
          <w:rFonts w:eastAsiaTheme="minorHAnsi"/>
          <w:lang w:val="en-US"/>
        </w:rPr>
        <w:t>tinggi dengan mengembangkan segala potensi yang dimiliki dan berusaha mewujudkan cita-citanya (Sari, 2015).</w:t>
      </w:r>
      <w:r w:rsidR="002A55A8">
        <w:rPr>
          <w:rFonts w:eastAsiaTheme="minorHAnsi"/>
          <w:lang w:val="en-US"/>
        </w:rPr>
        <w:t xml:space="preserve"> </w:t>
      </w:r>
    </w:p>
    <w:p w:rsidR="002A55A8" w:rsidRDefault="00D40276" w:rsidP="002A55A8">
      <w:pPr>
        <w:autoSpaceDE w:val="0"/>
        <w:autoSpaceDN w:val="0"/>
        <w:adjustRightInd w:val="0"/>
        <w:ind w:firstLine="720"/>
        <w:jc w:val="both"/>
      </w:pPr>
      <w:proofErr w:type="gramStart"/>
      <w:r w:rsidRPr="00C450C6">
        <w:rPr>
          <w:rFonts w:eastAsiaTheme="minorHAnsi"/>
          <w:lang w:val="en-US"/>
        </w:rPr>
        <w:t xml:space="preserve">Tahap perkembangan remaja memberikan pengaruh terhadap tingkat </w:t>
      </w:r>
      <w:r w:rsidRPr="00C450C6">
        <w:rPr>
          <w:rFonts w:eastAsiaTheme="minorHAnsi"/>
          <w:i/>
          <w:iCs/>
          <w:lang w:val="en-US"/>
        </w:rPr>
        <w:t xml:space="preserve">psychological well-being </w:t>
      </w:r>
      <w:r w:rsidRPr="00C450C6">
        <w:rPr>
          <w:rFonts w:eastAsiaTheme="minorHAnsi"/>
          <w:lang w:val="en-US"/>
        </w:rPr>
        <w:t>di mana dukungan emosional menjadi sumber yang penting dalam menghadapi masa transisi (Robinson dalam Papalia, 2009).</w:t>
      </w:r>
      <w:proofErr w:type="gramEnd"/>
      <w:r w:rsidRPr="00C450C6">
        <w:rPr>
          <w:rFonts w:eastAsiaTheme="minorHAnsi"/>
          <w:lang w:val="en-US"/>
        </w:rPr>
        <w:t xml:space="preserve"> </w:t>
      </w:r>
      <w:proofErr w:type="gramStart"/>
      <w:r w:rsidR="002A55A8" w:rsidRPr="0092571C">
        <w:t>Perkembangan yang baik dapat dilalui apabila remaja memiliki kesejahteraan psikologis yang baik (Seligman dalam Ch</w:t>
      </w:r>
      <w:r w:rsidR="002A55A8">
        <w:t>aplin, Bastos, &amp; Lowrey, 2010).</w:t>
      </w:r>
      <w:proofErr w:type="gramEnd"/>
      <w:r w:rsidR="002A55A8">
        <w:t xml:space="preserve"> </w:t>
      </w:r>
      <w:r w:rsidR="002A55A8" w:rsidRPr="0092571C">
        <w:rPr>
          <w:rFonts w:ascii="Times" w:hAnsi="Times" w:cs="Times"/>
          <w:color w:val="000000"/>
        </w:rPr>
        <w:t>I</w:t>
      </w:r>
      <w:r w:rsidR="002A55A8" w:rsidRPr="0092571C">
        <w:t xml:space="preserve">ndividu yang memiliki tingkat </w:t>
      </w:r>
      <w:r w:rsidR="002A55A8" w:rsidRPr="0092571C">
        <w:rPr>
          <w:i/>
        </w:rPr>
        <w:t>psychological well-being</w:t>
      </w:r>
      <w:r w:rsidR="002A55A8" w:rsidRPr="0092571C">
        <w:t xml:space="preserve"> yang tinggi, maka </w:t>
      </w:r>
      <w:proofErr w:type="gramStart"/>
      <w:r w:rsidR="002A55A8" w:rsidRPr="0092571C">
        <w:t>akan</w:t>
      </w:r>
      <w:proofErr w:type="gramEnd"/>
      <w:r w:rsidR="002A55A8" w:rsidRPr="0092571C">
        <w:t xml:space="preserve"> memiliki tingkat disfungsi pemikiran karier yang rendah, tingkat identitas kejuruan yang tinggi serta kepribadian kerja yang lebih baik (Strauser, Lustig, &amp; Çiftçi, 2008)</w:t>
      </w:r>
      <w:r w:rsidR="002A55A8">
        <w:t>.</w:t>
      </w:r>
      <w:r w:rsidR="00D20C05">
        <w:t xml:space="preserve"> </w:t>
      </w:r>
      <w:r w:rsidR="00D20C05" w:rsidRPr="00DC48DD">
        <w:t xml:space="preserve">Penelitian lain yang dilakukan oleh </w:t>
      </w:r>
    </w:p>
    <w:p w:rsidR="00D40276" w:rsidRDefault="002A55A8" w:rsidP="002A55A8">
      <w:pPr>
        <w:autoSpaceDE w:val="0"/>
        <w:autoSpaceDN w:val="0"/>
        <w:adjustRightInd w:val="0"/>
        <w:jc w:val="both"/>
        <w:rPr>
          <w:rFonts w:eastAsiaTheme="minorHAnsi"/>
          <w:lang w:val="en-US"/>
        </w:rPr>
      </w:pPr>
      <w:r>
        <w:t xml:space="preserve"> </w:t>
      </w:r>
      <w:r w:rsidR="00D20C05">
        <w:tab/>
      </w:r>
      <w:r w:rsidRPr="0092571C">
        <w:t xml:space="preserve">Berdasarkan penelitian yang dilakukan oleh Caroli </w:t>
      </w:r>
      <w:r>
        <w:t>dan</w:t>
      </w:r>
      <w:r w:rsidRPr="0092571C">
        <w:t xml:space="preserve"> Sagone (2014) menunjukkan bahwa semakin remaja mampu beradaptasi dengan perubahan sehari-hari, maka </w:t>
      </w:r>
      <w:proofErr w:type="gramStart"/>
      <w:r w:rsidRPr="0092571C">
        <w:t>akan</w:t>
      </w:r>
      <w:proofErr w:type="gramEnd"/>
      <w:r w:rsidRPr="0092571C">
        <w:t xml:space="preserve"> semakin terbuka terhadap pengalaman dan menyadari potensi diri sendiri serta mampu menerima berbagai citra diri. Selain itu, remaja yang mampu mengenali diri dengan baik </w:t>
      </w:r>
      <w:proofErr w:type="gramStart"/>
      <w:r w:rsidRPr="0092571C">
        <w:t>akan</w:t>
      </w:r>
      <w:proofErr w:type="gramEnd"/>
      <w:r w:rsidRPr="0092571C">
        <w:t xml:space="preserve"> mampu mengelola emosi sehingga remaja siap dalam menghadapi berbagai tantangan baik positif mau</w:t>
      </w:r>
      <w:r>
        <w:t xml:space="preserve">pun negatif (Parise dkk, 2019). </w:t>
      </w:r>
      <w:r w:rsidR="00D40276" w:rsidRPr="00C450C6">
        <w:rPr>
          <w:rFonts w:eastAsiaTheme="minorHAnsi"/>
          <w:lang w:val="en-US"/>
        </w:rPr>
        <w:t>Bandura (dalam Feist &amp; Feist, 2010) mengungkapkan bahwa kondisi fisiologis dan</w:t>
      </w:r>
      <w:r>
        <w:rPr>
          <w:rFonts w:eastAsiaTheme="minorHAnsi"/>
          <w:lang w:val="en-US"/>
        </w:rPr>
        <w:t xml:space="preserve"> </w:t>
      </w:r>
      <w:r w:rsidR="00D40276" w:rsidRPr="00C450C6">
        <w:rPr>
          <w:rFonts w:eastAsiaTheme="minorHAnsi"/>
          <w:lang w:val="en-US"/>
        </w:rPr>
        <w:t xml:space="preserve">emosional </w:t>
      </w:r>
      <w:proofErr w:type="gramStart"/>
      <w:r w:rsidR="00D40276" w:rsidRPr="00C450C6">
        <w:rPr>
          <w:rFonts w:eastAsiaTheme="minorHAnsi"/>
          <w:lang w:val="en-US"/>
        </w:rPr>
        <w:t>akan</w:t>
      </w:r>
      <w:proofErr w:type="gramEnd"/>
      <w:r w:rsidR="00D40276" w:rsidRPr="00C450C6">
        <w:rPr>
          <w:rFonts w:eastAsiaTheme="minorHAnsi"/>
          <w:lang w:val="en-US"/>
        </w:rPr>
        <w:t xml:space="preserve"> berpengaruh terhadap efikasi diri individu. </w:t>
      </w:r>
      <w:proofErr w:type="gramStart"/>
      <w:r w:rsidR="00D40276" w:rsidRPr="00C450C6">
        <w:rPr>
          <w:rFonts w:eastAsiaTheme="minorHAnsi"/>
          <w:lang w:val="en-US"/>
        </w:rPr>
        <w:t>Seperti yang telah disebutkan sebelumnya, efikasi diri adalah konsep diri yang dibutuhkan remaja dalam merencanakan karier.</w:t>
      </w:r>
      <w:proofErr w:type="gramEnd"/>
      <w:r w:rsidR="00D40276" w:rsidRPr="00C450C6">
        <w:rPr>
          <w:rFonts w:eastAsiaTheme="minorHAnsi"/>
          <w:lang w:val="en-US"/>
        </w:rPr>
        <w:t xml:space="preserve"> </w:t>
      </w:r>
      <w:proofErr w:type="gramStart"/>
      <w:r w:rsidR="00D40276" w:rsidRPr="00C450C6">
        <w:rPr>
          <w:rFonts w:eastAsiaTheme="minorHAnsi"/>
          <w:lang w:val="en-US"/>
        </w:rPr>
        <w:t>Hasil penelitian Isnain dan Dwarawati (2018) menunjukkan bahwa efikasi diri</w:t>
      </w:r>
      <w:r>
        <w:rPr>
          <w:rFonts w:eastAsiaTheme="minorHAnsi"/>
          <w:lang w:val="en-US"/>
        </w:rPr>
        <w:t xml:space="preserve"> </w:t>
      </w:r>
      <w:r w:rsidR="00D40276" w:rsidRPr="00C450C6">
        <w:rPr>
          <w:rFonts w:eastAsiaTheme="minorHAnsi"/>
          <w:lang w:val="en-US"/>
        </w:rPr>
        <w:t>berhubungan dengan kematangan karier pada siswa kelas XI</w:t>
      </w:r>
      <w:r w:rsidR="00C450C6" w:rsidRPr="00C450C6">
        <w:rPr>
          <w:rFonts w:eastAsiaTheme="minorHAnsi"/>
          <w:lang w:val="en-US"/>
        </w:rPr>
        <w:t xml:space="preserve"> di </w:t>
      </w:r>
      <w:r w:rsidR="00C450C6" w:rsidRPr="00C450C6">
        <w:rPr>
          <w:rFonts w:eastAsiaTheme="minorHAnsi"/>
          <w:lang w:val="en-US"/>
        </w:rPr>
        <w:lastRenderedPageBreak/>
        <w:t>SMKN 1 Surabaya.</w:t>
      </w:r>
      <w:proofErr w:type="gramEnd"/>
      <w:r w:rsidR="00C450C6" w:rsidRPr="00C450C6">
        <w:rPr>
          <w:rFonts w:eastAsiaTheme="minorHAnsi"/>
          <w:lang w:val="en-US"/>
        </w:rPr>
        <w:t xml:space="preserve"> </w:t>
      </w:r>
      <w:proofErr w:type="gramStart"/>
      <w:r w:rsidR="00D40276" w:rsidRPr="00C450C6">
        <w:rPr>
          <w:rFonts w:eastAsiaTheme="minorHAnsi"/>
          <w:lang w:val="en-US"/>
        </w:rPr>
        <w:t>Siswa yang mem</w:t>
      </w:r>
      <w:r w:rsidR="00C450C6" w:rsidRPr="00C450C6">
        <w:rPr>
          <w:rFonts w:eastAsiaTheme="minorHAnsi"/>
          <w:lang w:val="en-US"/>
        </w:rPr>
        <w:t xml:space="preserve">iliki efikasi diri merasa yakin </w:t>
      </w:r>
      <w:r w:rsidR="00D40276" w:rsidRPr="00C450C6">
        <w:rPr>
          <w:rFonts w:eastAsiaTheme="minorHAnsi"/>
          <w:lang w:val="en-US"/>
        </w:rPr>
        <w:t>mampu mengerjakan tugas sesuai</w:t>
      </w:r>
      <w:r w:rsidR="00C450C6" w:rsidRPr="00C450C6">
        <w:rPr>
          <w:rFonts w:eastAsiaTheme="minorHAnsi"/>
          <w:lang w:val="en-US"/>
        </w:rPr>
        <w:t xml:space="preserve"> </w:t>
      </w:r>
      <w:r w:rsidR="00D40276" w:rsidRPr="00C450C6">
        <w:rPr>
          <w:rFonts w:eastAsiaTheme="minorHAnsi"/>
          <w:lang w:val="en-US"/>
        </w:rPr>
        <w:t>tuntutan dan mampu m</w:t>
      </w:r>
      <w:r w:rsidR="00C450C6" w:rsidRPr="00C450C6">
        <w:rPr>
          <w:rFonts w:eastAsiaTheme="minorHAnsi"/>
          <w:lang w:val="en-US"/>
        </w:rPr>
        <w:t xml:space="preserve">emprediksi tujuan karier sesuai </w:t>
      </w:r>
      <w:r w:rsidR="00D40276" w:rsidRPr="00C450C6">
        <w:rPr>
          <w:rFonts w:eastAsiaTheme="minorHAnsi"/>
          <w:lang w:val="en-US"/>
        </w:rPr>
        <w:t>dengan potensi diri.</w:t>
      </w:r>
      <w:proofErr w:type="gramEnd"/>
      <w:r w:rsidR="00D20C05">
        <w:rPr>
          <w:rFonts w:eastAsiaTheme="minorHAnsi"/>
          <w:lang w:val="en-US"/>
        </w:rPr>
        <w:t xml:space="preserve"> </w:t>
      </w:r>
      <w:r w:rsidR="00D20C05">
        <w:t xml:space="preserve">Penelitian serupa menunjukkan bahwa </w:t>
      </w:r>
      <w:r w:rsidR="00D20C05" w:rsidRPr="00DC48DD">
        <w:t xml:space="preserve">faktor kepribadian yang meliputi keyakinan pada tantangan hidup, perasaan puas dan kepercayaan pada perubahan nasib memberikan pengaruh terhadap orientasi karier remaja santri di Pondok </w:t>
      </w:r>
      <w:r w:rsidR="00D20C05">
        <w:t xml:space="preserve">Pesantren Ali Maksum Yogyakarta (Febriana, </w:t>
      </w:r>
      <w:r w:rsidR="00D20C05" w:rsidRPr="00DC48DD">
        <w:t>2013)</w:t>
      </w:r>
      <w:r w:rsidR="00D20C05">
        <w:t>.</w:t>
      </w:r>
    </w:p>
    <w:p w:rsidR="00C450C6" w:rsidRDefault="00C450C6" w:rsidP="00C450C6">
      <w:pPr>
        <w:autoSpaceDE w:val="0"/>
        <w:autoSpaceDN w:val="0"/>
        <w:adjustRightInd w:val="0"/>
        <w:jc w:val="both"/>
        <w:rPr>
          <w:rFonts w:eastAsiaTheme="minorHAnsi"/>
          <w:lang w:val="en-US"/>
        </w:rPr>
      </w:pPr>
    </w:p>
    <w:p w:rsidR="00C450C6" w:rsidRDefault="00C450C6" w:rsidP="00D20C05">
      <w:pPr>
        <w:autoSpaceDE w:val="0"/>
        <w:autoSpaceDN w:val="0"/>
        <w:adjustRightInd w:val="0"/>
        <w:jc w:val="both"/>
        <w:rPr>
          <w:rFonts w:eastAsiaTheme="minorHAnsi"/>
          <w:lang w:val="en-US"/>
        </w:rPr>
      </w:pPr>
      <w:r>
        <w:rPr>
          <w:rFonts w:eastAsiaTheme="minorHAnsi"/>
          <w:i/>
          <w:iCs/>
          <w:lang w:val="en-US"/>
        </w:rPr>
        <w:t xml:space="preserve">Psychological well-being </w:t>
      </w:r>
      <w:r>
        <w:rPr>
          <w:rFonts w:eastAsiaTheme="minorHAnsi"/>
          <w:lang w:val="en-US"/>
        </w:rPr>
        <w:t xml:space="preserve">yang baik </w:t>
      </w:r>
      <w:proofErr w:type="gramStart"/>
      <w:r>
        <w:rPr>
          <w:rFonts w:eastAsiaTheme="minorHAnsi"/>
          <w:lang w:val="en-US"/>
        </w:rPr>
        <w:t>akan</w:t>
      </w:r>
      <w:proofErr w:type="gramEnd"/>
      <w:r>
        <w:rPr>
          <w:rFonts w:eastAsiaTheme="minorHAnsi"/>
          <w:lang w:val="en-US"/>
        </w:rPr>
        <w:t xml:space="preserve"> meningkatkan efikasi diri yang berupa keyakinan terhadap kemampuan diri.</w:t>
      </w:r>
      <w:r w:rsidR="00D20C05">
        <w:rPr>
          <w:rFonts w:eastAsiaTheme="minorHAnsi"/>
          <w:lang w:val="en-US"/>
        </w:rPr>
        <w:t xml:space="preserve"> </w:t>
      </w:r>
      <w:proofErr w:type="gramStart"/>
      <w:r>
        <w:rPr>
          <w:rFonts w:eastAsiaTheme="minorHAnsi"/>
          <w:lang w:val="en-US"/>
        </w:rPr>
        <w:t>Keyakinan tersebut dibutuhkan remaja dalam merencanakan karier yang sesuai dengan ciri kepribadian yang dimiliki.</w:t>
      </w:r>
      <w:proofErr w:type="gramEnd"/>
      <w:r>
        <w:rPr>
          <w:rFonts w:eastAsiaTheme="minorHAnsi"/>
          <w:lang w:val="en-US"/>
        </w:rPr>
        <w:t xml:space="preserve"> </w:t>
      </w:r>
      <w:proofErr w:type="gramStart"/>
      <w:r>
        <w:rPr>
          <w:rFonts w:eastAsiaTheme="minorHAnsi"/>
          <w:lang w:val="en-US"/>
        </w:rPr>
        <w:t>Menurut teori perkembangan karier, individu yang memiliki perkembangan karier yang matang cenderung memiliki kesehatan mental yang baik pula (Herr, 1989).</w:t>
      </w:r>
      <w:proofErr w:type="gramEnd"/>
    </w:p>
    <w:p w:rsidR="00C450C6" w:rsidRDefault="00C450C6" w:rsidP="00C450C6">
      <w:pPr>
        <w:autoSpaceDE w:val="0"/>
        <w:autoSpaceDN w:val="0"/>
        <w:adjustRightInd w:val="0"/>
        <w:jc w:val="both"/>
        <w:rPr>
          <w:rFonts w:eastAsiaTheme="minorHAnsi"/>
          <w:lang w:val="en-US"/>
        </w:rPr>
      </w:pPr>
    </w:p>
    <w:p w:rsidR="00C450C6" w:rsidRDefault="00A50658" w:rsidP="00C450C6">
      <w:pPr>
        <w:autoSpaceDE w:val="0"/>
        <w:autoSpaceDN w:val="0"/>
        <w:adjustRightInd w:val="0"/>
        <w:jc w:val="both"/>
        <w:rPr>
          <w:rFonts w:eastAsiaTheme="minorHAnsi"/>
          <w:lang w:val="en-US"/>
        </w:rPr>
      </w:pPr>
      <w:proofErr w:type="gramStart"/>
      <w:r>
        <w:rPr>
          <w:rFonts w:eastAsiaTheme="minorHAnsi"/>
          <w:lang w:val="en-US"/>
        </w:rPr>
        <w:t>Penelitian</w:t>
      </w:r>
      <w:r w:rsidR="00C450C6">
        <w:rPr>
          <w:rFonts w:eastAsiaTheme="minorHAnsi"/>
          <w:lang w:val="en-US"/>
        </w:rPr>
        <w:t xml:space="preserve"> ini bertujuan untuk menguji hubungan antara </w:t>
      </w:r>
      <w:r w:rsidR="00C450C6">
        <w:rPr>
          <w:rFonts w:eastAsiaTheme="minorHAnsi"/>
          <w:i/>
          <w:lang w:val="en-US"/>
        </w:rPr>
        <w:t>psychological well-bei</w:t>
      </w:r>
      <w:r w:rsidR="00C450C6" w:rsidRPr="00C450C6">
        <w:rPr>
          <w:rFonts w:eastAsiaTheme="minorHAnsi"/>
          <w:i/>
          <w:lang w:val="en-US"/>
        </w:rPr>
        <w:t>ng</w:t>
      </w:r>
      <w:r w:rsidR="00C450C6">
        <w:rPr>
          <w:rFonts w:eastAsiaTheme="minorHAnsi"/>
          <w:lang w:val="en-US"/>
        </w:rPr>
        <w:t xml:space="preserve"> dengan kematangan karier pada remaja santri Pondok pesantren Darut Taqwa Semarang.</w:t>
      </w:r>
      <w:proofErr w:type="gramEnd"/>
      <w:r w:rsidR="00C450C6">
        <w:rPr>
          <w:rFonts w:eastAsiaTheme="minorHAnsi"/>
          <w:lang w:val="en-US"/>
        </w:rPr>
        <w:t xml:space="preserve"> </w:t>
      </w:r>
    </w:p>
    <w:p w:rsidR="00C450C6" w:rsidRDefault="00C450C6" w:rsidP="00C450C6">
      <w:pPr>
        <w:autoSpaceDE w:val="0"/>
        <w:autoSpaceDN w:val="0"/>
        <w:adjustRightInd w:val="0"/>
        <w:jc w:val="both"/>
        <w:rPr>
          <w:rFonts w:eastAsiaTheme="minorHAnsi"/>
          <w:lang w:val="en-US"/>
        </w:rPr>
      </w:pPr>
    </w:p>
    <w:p w:rsidR="00D40276" w:rsidRPr="00D40276" w:rsidRDefault="00D40276" w:rsidP="00C450C6">
      <w:pPr>
        <w:autoSpaceDE w:val="0"/>
        <w:autoSpaceDN w:val="0"/>
        <w:adjustRightInd w:val="0"/>
        <w:jc w:val="both"/>
        <w:rPr>
          <w:rFonts w:eastAsiaTheme="minorHAnsi"/>
          <w:lang w:val="en-US"/>
        </w:rPr>
      </w:pPr>
    </w:p>
    <w:p w:rsidR="005F5D66" w:rsidRPr="00937DE3" w:rsidRDefault="008E66B7" w:rsidP="00AB6354">
      <w:pPr>
        <w:spacing w:after="120"/>
        <w:ind w:right="14"/>
        <w:jc w:val="both"/>
        <w:rPr>
          <w:b/>
          <w:iCs/>
          <w:szCs w:val="22"/>
          <w:lang w:val="fr-FR"/>
        </w:rPr>
      </w:pPr>
      <w:r w:rsidRPr="00937DE3">
        <w:rPr>
          <w:b/>
          <w:iCs/>
          <w:szCs w:val="22"/>
          <w:lang w:val="fr-FR"/>
        </w:rPr>
        <w:t>METODE</w:t>
      </w:r>
    </w:p>
    <w:p w:rsidR="00E43EA8" w:rsidRPr="00937DE3" w:rsidRDefault="0092224F" w:rsidP="00AB6354">
      <w:pPr>
        <w:widowControl w:val="0"/>
        <w:tabs>
          <w:tab w:val="left" w:pos="0"/>
        </w:tabs>
        <w:autoSpaceDE w:val="0"/>
        <w:autoSpaceDN w:val="0"/>
        <w:adjustRightInd w:val="0"/>
        <w:snapToGrid w:val="0"/>
        <w:jc w:val="both"/>
        <w:rPr>
          <w:color w:val="000000" w:themeColor="text1"/>
          <w:lang w:val="en-US"/>
        </w:rPr>
      </w:pPr>
      <w:proofErr w:type="gramStart"/>
      <w:r w:rsidRPr="00937DE3">
        <w:rPr>
          <w:color w:val="000000" w:themeColor="text1"/>
          <w:lang w:val="en-US"/>
        </w:rPr>
        <w:t>Penelitian ini menggunakan metode kuantitatif</w:t>
      </w:r>
      <w:r w:rsidR="003264D6" w:rsidRPr="00937DE3">
        <w:rPr>
          <w:color w:val="000000" w:themeColor="text1"/>
          <w:lang w:val="en-US"/>
        </w:rPr>
        <w:t>.</w:t>
      </w:r>
      <w:proofErr w:type="gramEnd"/>
      <w:r w:rsidR="003264D6" w:rsidRPr="00937DE3">
        <w:rPr>
          <w:color w:val="000000" w:themeColor="text1"/>
          <w:lang w:val="en-US"/>
        </w:rPr>
        <w:t xml:space="preserve"> </w:t>
      </w:r>
      <w:proofErr w:type="gramStart"/>
      <w:r w:rsidR="003264D6" w:rsidRPr="00937DE3">
        <w:rPr>
          <w:color w:val="000000" w:themeColor="text1"/>
          <w:lang w:val="en-US"/>
        </w:rPr>
        <w:t>Populasi dalam penelitian ini adalah remaja santri MA/SMK di Pondok Pesantren Darut Taqwa Semarang yang berjumlah 107 orang.</w:t>
      </w:r>
      <w:proofErr w:type="gramEnd"/>
      <w:r w:rsidR="003264D6" w:rsidRPr="00937DE3">
        <w:rPr>
          <w:color w:val="000000" w:themeColor="text1"/>
          <w:lang w:val="en-US"/>
        </w:rPr>
        <w:t xml:space="preserve"> </w:t>
      </w:r>
      <w:proofErr w:type="gramStart"/>
      <w:r w:rsidR="003264D6" w:rsidRPr="00937DE3">
        <w:rPr>
          <w:color w:val="000000" w:themeColor="text1"/>
          <w:lang w:val="en-US"/>
        </w:rPr>
        <w:t xml:space="preserve">Jumlah tersebut merupakan gabungan dari beberapa pondok pesantren yaitu </w:t>
      </w:r>
      <w:r w:rsidR="003264D6" w:rsidRPr="00937DE3">
        <w:t>Pondok Pesantren Darut Taqwa sebagai pondok pesantren induk</w:t>
      </w:r>
      <w:r w:rsidR="003264D6" w:rsidRPr="00937DE3">
        <w:rPr>
          <w:color w:val="000000" w:themeColor="text1"/>
          <w:lang w:val="en-US"/>
        </w:rPr>
        <w:t xml:space="preserve"> dan dua pondok pesantren cabang lainnya.</w:t>
      </w:r>
      <w:proofErr w:type="gramEnd"/>
      <w:r w:rsidR="003264D6" w:rsidRPr="00937DE3">
        <w:rPr>
          <w:color w:val="000000" w:themeColor="text1"/>
          <w:lang w:val="en-US"/>
        </w:rPr>
        <w:t xml:space="preserve"> </w:t>
      </w:r>
      <w:proofErr w:type="gramStart"/>
      <w:r w:rsidR="003264D6" w:rsidRPr="00937DE3">
        <w:rPr>
          <w:color w:val="000000" w:themeColor="text1"/>
          <w:lang w:val="en-US"/>
        </w:rPr>
        <w:t>Karakteristik subjek yang ditetapkan dalam penelitian ini yaitu remaja santri putra maupun putri dan menempuh pendidikan dijenjang setara MA/SMK yang berada di Pondok Pesantren Darut Taqwa Semarang.</w:t>
      </w:r>
      <w:proofErr w:type="gramEnd"/>
      <w:r w:rsidR="003264D6" w:rsidRPr="00937DE3">
        <w:rPr>
          <w:color w:val="000000" w:themeColor="text1"/>
          <w:lang w:val="en-US"/>
        </w:rPr>
        <w:t xml:space="preserve"> </w:t>
      </w:r>
      <w:proofErr w:type="gramStart"/>
      <w:r w:rsidR="003F0283" w:rsidRPr="00937DE3">
        <w:rPr>
          <w:color w:val="000000" w:themeColor="text1"/>
          <w:lang w:val="en-US"/>
        </w:rPr>
        <w:t xml:space="preserve">Teknik pengambilan sampel yang digunakan adalah </w:t>
      </w:r>
      <w:r w:rsidR="003F0283" w:rsidRPr="00937DE3">
        <w:rPr>
          <w:i/>
          <w:color w:val="000000" w:themeColor="text1"/>
          <w:lang w:val="en-US"/>
        </w:rPr>
        <w:t>proporsionate sampling</w:t>
      </w:r>
      <w:r w:rsidR="003F0283" w:rsidRPr="00937DE3">
        <w:rPr>
          <w:color w:val="000000" w:themeColor="text1"/>
          <w:lang w:val="en-US"/>
        </w:rPr>
        <w:t xml:space="preserve"> dengan </w:t>
      </w:r>
      <w:r w:rsidR="003F0283" w:rsidRPr="00937DE3">
        <w:rPr>
          <w:color w:val="000000" w:themeColor="text1"/>
          <w:lang w:val="en-US"/>
        </w:rPr>
        <w:lastRenderedPageBreak/>
        <w:t>memperhatikan perbandingan jumlah subjek penelitian dimasing-masing kelompok (Azwar, 2016).</w:t>
      </w:r>
      <w:proofErr w:type="gramEnd"/>
      <w:r w:rsidR="003F0283" w:rsidRPr="00937DE3">
        <w:rPr>
          <w:color w:val="000000" w:themeColor="text1"/>
          <w:lang w:val="en-US"/>
        </w:rPr>
        <w:t xml:space="preserve"> </w:t>
      </w:r>
      <w:proofErr w:type="gramStart"/>
      <w:r w:rsidR="003F0283" w:rsidRPr="00937DE3">
        <w:rPr>
          <w:color w:val="000000" w:themeColor="text1"/>
          <w:lang w:val="en-US"/>
        </w:rPr>
        <w:t xml:space="preserve">Penentuan jumlah sampel diperoleh berdasarkan tabel Isaac dan Michel (dalam Sugiyono, </w:t>
      </w:r>
      <w:r w:rsidR="00BF1A72" w:rsidRPr="00937DE3">
        <w:rPr>
          <w:color w:val="000000" w:themeColor="text1"/>
          <w:lang w:val="en-US"/>
        </w:rPr>
        <w:t xml:space="preserve">2015) </w:t>
      </w:r>
      <w:r w:rsidR="003F0283" w:rsidRPr="00937DE3">
        <w:rPr>
          <w:color w:val="000000" w:themeColor="text1"/>
          <w:lang w:val="en-US"/>
        </w:rPr>
        <w:t>yang menghasilkan jumlah minimal sampel sebanyak 75 subjek dengan taraf kesalahan 5%.</w:t>
      </w:r>
      <w:proofErr w:type="gramEnd"/>
    </w:p>
    <w:p w:rsidR="003F0283" w:rsidRDefault="003F0283" w:rsidP="00AB6354">
      <w:pPr>
        <w:widowControl w:val="0"/>
        <w:tabs>
          <w:tab w:val="left" w:pos="0"/>
        </w:tabs>
        <w:autoSpaceDE w:val="0"/>
        <w:autoSpaceDN w:val="0"/>
        <w:adjustRightInd w:val="0"/>
        <w:snapToGrid w:val="0"/>
        <w:jc w:val="both"/>
        <w:rPr>
          <w:color w:val="000000" w:themeColor="text1"/>
          <w:sz w:val="22"/>
          <w:szCs w:val="22"/>
          <w:lang w:val="en-US"/>
        </w:rPr>
      </w:pPr>
    </w:p>
    <w:p w:rsidR="00E43EA8" w:rsidRDefault="00E43EA8" w:rsidP="00AB6354">
      <w:pPr>
        <w:widowControl w:val="0"/>
        <w:tabs>
          <w:tab w:val="left" w:pos="0"/>
        </w:tabs>
        <w:autoSpaceDE w:val="0"/>
        <w:autoSpaceDN w:val="0"/>
        <w:adjustRightInd w:val="0"/>
        <w:snapToGrid w:val="0"/>
        <w:jc w:val="both"/>
        <w:rPr>
          <w:color w:val="000000" w:themeColor="text1"/>
          <w:sz w:val="22"/>
          <w:szCs w:val="22"/>
          <w:lang w:val="en-US"/>
        </w:rPr>
      </w:pPr>
    </w:p>
    <w:p w:rsidR="00E43EA8" w:rsidRPr="00937DE3" w:rsidRDefault="00D42AA1" w:rsidP="00AB6354">
      <w:pPr>
        <w:widowControl w:val="0"/>
        <w:tabs>
          <w:tab w:val="left" w:pos="0"/>
        </w:tabs>
        <w:autoSpaceDE w:val="0"/>
        <w:autoSpaceDN w:val="0"/>
        <w:adjustRightInd w:val="0"/>
        <w:snapToGrid w:val="0"/>
        <w:jc w:val="both"/>
      </w:pPr>
      <w:r w:rsidRPr="00937DE3">
        <w:rPr>
          <w:color w:val="000000" w:themeColor="text1"/>
          <w:lang w:val="en-US"/>
        </w:rPr>
        <w:t xml:space="preserve">Pengumpulan data dilakukan menggunakan dua </w:t>
      </w:r>
      <w:r w:rsidR="003414AC" w:rsidRPr="00937DE3">
        <w:rPr>
          <w:color w:val="000000" w:themeColor="text1"/>
          <w:lang w:val="en-US"/>
        </w:rPr>
        <w:t>Skala Psikologi dengan model skala likert yaitu S</w:t>
      </w:r>
      <w:r w:rsidRPr="00937DE3">
        <w:rPr>
          <w:color w:val="000000" w:themeColor="text1"/>
          <w:lang w:val="en-US"/>
        </w:rPr>
        <w:t>kala</w:t>
      </w:r>
      <w:r w:rsidR="003414AC" w:rsidRPr="00937DE3">
        <w:rPr>
          <w:color w:val="000000" w:themeColor="text1"/>
          <w:lang w:val="en-US"/>
        </w:rPr>
        <w:t xml:space="preserve"> </w:t>
      </w:r>
      <w:r w:rsidR="003414AC" w:rsidRPr="00937DE3">
        <w:rPr>
          <w:i/>
          <w:color w:val="000000" w:themeColor="text1"/>
          <w:lang w:val="en-US"/>
        </w:rPr>
        <w:t>Psychological W</w:t>
      </w:r>
      <w:r w:rsidRPr="00937DE3">
        <w:rPr>
          <w:i/>
          <w:color w:val="000000" w:themeColor="text1"/>
          <w:lang w:val="en-US"/>
        </w:rPr>
        <w:t>ell-being</w:t>
      </w:r>
      <w:r w:rsidRPr="00937DE3">
        <w:rPr>
          <w:color w:val="000000" w:themeColor="text1"/>
          <w:lang w:val="en-US"/>
        </w:rPr>
        <w:t xml:space="preserve"> (22 aitem; </w:t>
      </w:r>
      <w:r w:rsidR="003414AC" w:rsidRPr="00937DE3">
        <w:t>α = 0,924) Skala Kematangan K</w:t>
      </w:r>
      <w:r w:rsidRPr="00937DE3">
        <w:t xml:space="preserve">arier (37 aitem; α = 0,935). Skala </w:t>
      </w:r>
      <w:r w:rsidR="003414AC" w:rsidRPr="00937DE3">
        <w:rPr>
          <w:i/>
          <w:color w:val="000000" w:themeColor="text1"/>
          <w:lang w:val="en-US"/>
        </w:rPr>
        <w:t>Psychological W</w:t>
      </w:r>
      <w:r w:rsidRPr="00937DE3">
        <w:rPr>
          <w:i/>
          <w:color w:val="000000" w:themeColor="text1"/>
          <w:lang w:val="en-US"/>
        </w:rPr>
        <w:t>ell-being</w:t>
      </w:r>
      <w:r w:rsidRPr="00937DE3">
        <w:rPr>
          <w:color w:val="000000" w:themeColor="text1"/>
          <w:lang w:val="en-US"/>
        </w:rPr>
        <w:t xml:space="preserve"> </w:t>
      </w:r>
      <w:r w:rsidRPr="00937DE3">
        <w:t xml:space="preserve">disusun </w:t>
      </w:r>
      <w:proofErr w:type="gramStart"/>
      <w:r w:rsidRPr="00937DE3">
        <w:t>berdasarkan  aspek</w:t>
      </w:r>
      <w:proofErr w:type="gramEnd"/>
      <w:r w:rsidRPr="00937DE3">
        <w:t>-aspek yang dikemukakan oleh Ryff (dalam Wells, 2010) yaitu penerimaan diri, hubungan positif dengan orang lain, otonomi, penguasaan lingkungan, memiliki tujuan hidup, dan pengembangan diri</w:t>
      </w:r>
      <w:r w:rsidR="003414AC" w:rsidRPr="00937DE3">
        <w:t xml:space="preserve">. </w:t>
      </w:r>
      <w:proofErr w:type="gramStart"/>
      <w:r w:rsidR="003414AC" w:rsidRPr="00937DE3">
        <w:t>Skala Kematangan K</w:t>
      </w:r>
      <w:r w:rsidR="004A1F8C" w:rsidRPr="00937DE3">
        <w:t xml:space="preserve">arier disusun berdasarkan aspek-aspek yang dikemukakan oleh Super (dalam Sharf, </w:t>
      </w:r>
      <w:r w:rsidR="00467262" w:rsidRPr="00937DE3">
        <w:t>2010</w:t>
      </w:r>
      <w:r w:rsidR="004A1F8C" w:rsidRPr="00937DE3">
        <w:t xml:space="preserve">) yaitu </w:t>
      </w:r>
      <w:r w:rsidR="004A1F8C" w:rsidRPr="00937DE3">
        <w:rPr>
          <w:i/>
        </w:rPr>
        <w:t xml:space="preserve">career planning </w:t>
      </w:r>
      <w:r w:rsidR="004A1F8C" w:rsidRPr="00937DE3">
        <w:t xml:space="preserve">(perencanaan karier), </w:t>
      </w:r>
      <w:r w:rsidR="004A1F8C" w:rsidRPr="00937DE3">
        <w:rPr>
          <w:i/>
        </w:rPr>
        <w:t>career exploration</w:t>
      </w:r>
      <w:r w:rsidR="004A1F8C" w:rsidRPr="00937DE3">
        <w:t xml:space="preserve"> (eksplorasi karier), </w:t>
      </w:r>
      <w:r w:rsidR="004A1F8C" w:rsidRPr="00937DE3">
        <w:rPr>
          <w:i/>
        </w:rPr>
        <w:t>decision making</w:t>
      </w:r>
      <w:r w:rsidR="004A1F8C" w:rsidRPr="00937DE3">
        <w:t xml:space="preserve"> (pengetahuan keputusan karier), </w:t>
      </w:r>
      <w:r w:rsidR="004A1F8C" w:rsidRPr="00937DE3">
        <w:rPr>
          <w:i/>
        </w:rPr>
        <w:t xml:space="preserve">world of work information knowledge </w:t>
      </w:r>
      <w:r w:rsidR="004A1F8C" w:rsidRPr="00937DE3">
        <w:t xml:space="preserve">(pengetahuan terhadap informasi terkait dengan dunia kerja), dan </w:t>
      </w:r>
      <w:r w:rsidR="004A1F8C" w:rsidRPr="00937DE3">
        <w:rPr>
          <w:i/>
        </w:rPr>
        <w:t>knowledge of preferred occupational group</w:t>
      </w:r>
      <w:r w:rsidR="004A1F8C" w:rsidRPr="00937DE3">
        <w:t xml:space="preserve"> (pengetahuan tentang kelompok pekerjaan yang lebih disukai).</w:t>
      </w:r>
      <w:proofErr w:type="gramEnd"/>
      <w:r w:rsidR="004A1F8C" w:rsidRPr="00937DE3">
        <w:t xml:space="preserve"> </w:t>
      </w:r>
      <w:proofErr w:type="gramStart"/>
      <w:r w:rsidR="004A1F8C" w:rsidRPr="00937DE3">
        <w:t xml:space="preserve">Metode analisis yang digunakan yaitu uji asumsi dan uji hipotesis yang menggunakan teknik analisis regresi linier sederhana dengan bantuan </w:t>
      </w:r>
      <w:r w:rsidR="003414AC" w:rsidRPr="00937DE3">
        <w:t xml:space="preserve">program </w:t>
      </w:r>
      <w:r w:rsidR="004A1F8C" w:rsidRPr="00937DE3">
        <w:t>SPSS versi 22.0.</w:t>
      </w:r>
      <w:proofErr w:type="gramEnd"/>
      <w:r w:rsidR="004A1F8C" w:rsidRPr="00937DE3">
        <w:t xml:space="preserve"> </w:t>
      </w:r>
    </w:p>
    <w:p w:rsidR="00AB6354" w:rsidRPr="00937DE3" w:rsidRDefault="00AB6354" w:rsidP="00AB6354">
      <w:pPr>
        <w:widowControl w:val="0"/>
        <w:tabs>
          <w:tab w:val="left" w:pos="0"/>
        </w:tabs>
        <w:autoSpaceDE w:val="0"/>
        <w:autoSpaceDN w:val="0"/>
        <w:adjustRightInd w:val="0"/>
        <w:snapToGrid w:val="0"/>
        <w:rPr>
          <w:color w:val="000000" w:themeColor="text1"/>
          <w:lang w:val="en-US"/>
        </w:rPr>
      </w:pPr>
    </w:p>
    <w:p w:rsidR="00056CED" w:rsidRDefault="00056CED" w:rsidP="00AB6354">
      <w:pPr>
        <w:widowControl w:val="0"/>
        <w:tabs>
          <w:tab w:val="left" w:pos="0"/>
        </w:tabs>
        <w:autoSpaceDE w:val="0"/>
        <w:autoSpaceDN w:val="0"/>
        <w:adjustRightInd w:val="0"/>
        <w:snapToGrid w:val="0"/>
        <w:rPr>
          <w:b/>
          <w:color w:val="000000" w:themeColor="text1"/>
          <w:sz w:val="22"/>
          <w:szCs w:val="22"/>
          <w:lang w:val="en-US"/>
        </w:rPr>
      </w:pPr>
    </w:p>
    <w:p w:rsidR="00AB6354" w:rsidRDefault="00AB6354" w:rsidP="00AB6354">
      <w:pPr>
        <w:widowControl w:val="0"/>
        <w:tabs>
          <w:tab w:val="left" w:pos="0"/>
        </w:tabs>
        <w:autoSpaceDE w:val="0"/>
        <w:autoSpaceDN w:val="0"/>
        <w:adjustRightInd w:val="0"/>
        <w:snapToGrid w:val="0"/>
        <w:rPr>
          <w:b/>
          <w:color w:val="000000" w:themeColor="text1"/>
          <w:sz w:val="22"/>
          <w:szCs w:val="22"/>
          <w:lang w:val="en-US"/>
        </w:rPr>
      </w:pPr>
      <w:r w:rsidRPr="00AB6354">
        <w:rPr>
          <w:b/>
          <w:color w:val="000000" w:themeColor="text1"/>
          <w:sz w:val="22"/>
          <w:szCs w:val="22"/>
          <w:lang w:val="en-US"/>
        </w:rPr>
        <w:t>HASIL DAN PEMBAHASAN</w:t>
      </w:r>
    </w:p>
    <w:p w:rsidR="00056CED" w:rsidRDefault="00056CED" w:rsidP="00AB6354">
      <w:pPr>
        <w:widowControl w:val="0"/>
        <w:tabs>
          <w:tab w:val="left" w:pos="0"/>
        </w:tabs>
        <w:autoSpaceDE w:val="0"/>
        <w:autoSpaceDN w:val="0"/>
        <w:adjustRightInd w:val="0"/>
        <w:snapToGrid w:val="0"/>
        <w:rPr>
          <w:b/>
          <w:color w:val="000000" w:themeColor="text1"/>
          <w:sz w:val="22"/>
          <w:szCs w:val="22"/>
          <w:lang w:val="en-US"/>
        </w:rPr>
      </w:pPr>
    </w:p>
    <w:p w:rsidR="00056CED" w:rsidRPr="00A81E3C" w:rsidRDefault="00545119" w:rsidP="00056CED">
      <w:pPr>
        <w:rPr>
          <w:b/>
          <w:szCs w:val="20"/>
          <w:lang w:val="en-US"/>
        </w:rPr>
      </w:pPr>
      <w:proofErr w:type="gramStart"/>
      <w:r w:rsidRPr="00A81E3C">
        <w:rPr>
          <w:b/>
          <w:szCs w:val="20"/>
          <w:lang w:val="en-US"/>
        </w:rPr>
        <w:t>Tabel 1.</w:t>
      </w:r>
      <w:proofErr w:type="gramEnd"/>
    </w:p>
    <w:p w:rsidR="00545119" w:rsidRPr="00A81E3C" w:rsidRDefault="00545119" w:rsidP="00056CED">
      <w:pPr>
        <w:rPr>
          <w:szCs w:val="20"/>
          <w:lang w:val="en-US"/>
        </w:rPr>
      </w:pPr>
      <w:r w:rsidRPr="00A81E3C">
        <w:rPr>
          <w:szCs w:val="20"/>
          <w:lang w:val="en-US"/>
        </w:rPr>
        <w:t>Uji Normalitas</w:t>
      </w:r>
      <w:bookmarkStart w:id="0" w:name="_GoBack"/>
      <w:bookmarkEnd w:id="0"/>
    </w:p>
    <w:tbl>
      <w:tblPr>
        <w:tblW w:w="4841" w:type="dxa"/>
        <w:jc w:val="center"/>
        <w:tblBorders>
          <w:top w:val="single" w:sz="4" w:space="0" w:color="auto"/>
          <w:bottom w:val="single" w:sz="4" w:space="0" w:color="auto"/>
          <w:insideH w:val="single" w:sz="4" w:space="0" w:color="auto"/>
        </w:tblBorders>
        <w:tblLook w:val="04A0"/>
      </w:tblPr>
      <w:tblGrid>
        <w:gridCol w:w="1463"/>
        <w:gridCol w:w="1402"/>
        <w:gridCol w:w="1329"/>
        <w:gridCol w:w="901"/>
      </w:tblGrid>
      <w:tr w:rsidR="00545119" w:rsidRPr="00A81E3C" w:rsidTr="00545119">
        <w:trPr>
          <w:trHeight w:val="391"/>
          <w:jc w:val="center"/>
        </w:trPr>
        <w:tc>
          <w:tcPr>
            <w:tcW w:w="1414" w:type="dxa"/>
            <w:vAlign w:val="center"/>
          </w:tcPr>
          <w:p w:rsidR="00545119" w:rsidRPr="00A81E3C" w:rsidRDefault="00545119" w:rsidP="00A81E3C">
            <w:pPr>
              <w:jc w:val="center"/>
              <w:rPr>
                <w:b/>
              </w:rPr>
            </w:pPr>
            <w:r w:rsidRPr="00A81E3C">
              <w:rPr>
                <w:b/>
                <w:sz w:val="22"/>
              </w:rPr>
              <w:t>Variabel</w:t>
            </w:r>
          </w:p>
        </w:tc>
        <w:tc>
          <w:tcPr>
            <w:tcW w:w="1341" w:type="dxa"/>
            <w:vAlign w:val="center"/>
          </w:tcPr>
          <w:p w:rsidR="00545119" w:rsidRPr="00A81E3C" w:rsidRDefault="00545119" w:rsidP="00A81E3C">
            <w:pPr>
              <w:jc w:val="center"/>
              <w:rPr>
                <w:b/>
                <w:i/>
              </w:rPr>
            </w:pPr>
            <w:r w:rsidRPr="00A81E3C">
              <w:rPr>
                <w:b/>
                <w:i/>
                <w:sz w:val="22"/>
              </w:rPr>
              <w:t>Kolmogorov- Smirnov</w:t>
            </w:r>
          </w:p>
        </w:tc>
        <w:tc>
          <w:tcPr>
            <w:tcW w:w="1234" w:type="dxa"/>
            <w:vAlign w:val="center"/>
          </w:tcPr>
          <w:p w:rsidR="00545119" w:rsidRPr="00A81E3C" w:rsidRDefault="00545119" w:rsidP="00A81E3C">
            <w:pPr>
              <w:jc w:val="center"/>
              <w:rPr>
                <w:b/>
              </w:rPr>
            </w:pPr>
            <w:r w:rsidRPr="00A81E3C">
              <w:rPr>
                <w:b/>
                <w:sz w:val="22"/>
              </w:rPr>
              <w:t xml:space="preserve">Signifikansi </w:t>
            </w:r>
            <w:r w:rsidRPr="00A81E3C">
              <w:rPr>
                <w:b/>
                <w:i/>
                <w:sz w:val="22"/>
              </w:rPr>
              <w:t>p</w:t>
            </w:r>
            <w:r w:rsidRPr="00A81E3C">
              <w:rPr>
                <w:b/>
                <w:sz w:val="22"/>
              </w:rPr>
              <w:t>&gt;0.05</w:t>
            </w:r>
          </w:p>
        </w:tc>
        <w:tc>
          <w:tcPr>
            <w:tcW w:w="852" w:type="dxa"/>
            <w:vAlign w:val="center"/>
          </w:tcPr>
          <w:p w:rsidR="00545119" w:rsidRPr="00A81E3C" w:rsidRDefault="00545119" w:rsidP="00A81E3C">
            <w:pPr>
              <w:jc w:val="center"/>
              <w:rPr>
                <w:b/>
              </w:rPr>
            </w:pPr>
            <w:r w:rsidRPr="00A81E3C">
              <w:rPr>
                <w:b/>
                <w:sz w:val="22"/>
              </w:rPr>
              <w:t>Bentuk</w:t>
            </w:r>
          </w:p>
        </w:tc>
      </w:tr>
      <w:tr w:rsidR="00545119" w:rsidRPr="00A81E3C" w:rsidTr="00545119">
        <w:trPr>
          <w:trHeight w:val="391"/>
          <w:jc w:val="center"/>
        </w:trPr>
        <w:tc>
          <w:tcPr>
            <w:tcW w:w="1414" w:type="dxa"/>
            <w:vAlign w:val="center"/>
          </w:tcPr>
          <w:p w:rsidR="00545119" w:rsidRPr="00A81E3C" w:rsidRDefault="00545119" w:rsidP="00545119">
            <w:r w:rsidRPr="00A81E3C">
              <w:rPr>
                <w:i/>
                <w:sz w:val="22"/>
              </w:rPr>
              <w:t>Psychological Well-being</w:t>
            </w:r>
          </w:p>
        </w:tc>
        <w:tc>
          <w:tcPr>
            <w:tcW w:w="1341" w:type="dxa"/>
            <w:vAlign w:val="center"/>
          </w:tcPr>
          <w:p w:rsidR="00545119" w:rsidRPr="00A81E3C" w:rsidRDefault="00545119" w:rsidP="00A81E3C">
            <w:pPr>
              <w:jc w:val="center"/>
            </w:pPr>
            <w:r w:rsidRPr="00A81E3C">
              <w:rPr>
                <w:sz w:val="22"/>
              </w:rPr>
              <w:t>0.066</w:t>
            </w:r>
          </w:p>
        </w:tc>
        <w:tc>
          <w:tcPr>
            <w:tcW w:w="1234" w:type="dxa"/>
            <w:vAlign w:val="center"/>
          </w:tcPr>
          <w:p w:rsidR="00545119" w:rsidRPr="00A81E3C" w:rsidRDefault="00545119" w:rsidP="00A81E3C">
            <w:pPr>
              <w:jc w:val="center"/>
            </w:pPr>
            <w:r w:rsidRPr="00A81E3C">
              <w:rPr>
                <w:sz w:val="22"/>
              </w:rPr>
              <w:t>0.200</w:t>
            </w:r>
          </w:p>
        </w:tc>
        <w:tc>
          <w:tcPr>
            <w:tcW w:w="852" w:type="dxa"/>
            <w:vAlign w:val="center"/>
          </w:tcPr>
          <w:p w:rsidR="00545119" w:rsidRPr="00A81E3C" w:rsidRDefault="00545119" w:rsidP="00A81E3C">
            <w:pPr>
              <w:jc w:val="center"/>
            </w:pPr>
            <w:r w:rsidRPr="00A81E3C">
              <w:rPr>
                <w:sz w:val="22"/>
              </w:rPr>
              <w:t>Normal</w:t>
            </w:r>
          </w:p>
        </w:tc>
      </w:tr>
      <w:tr w:rsidR="00545119" w:rsidRPr="00A81E3C" w:rsidTr="00545119">
        <w:trPr>
          <w:trHeight w:val="391"/>
          <w:jc w:val="center"/>
        </w:trPr>
        <w:tc>
          <w:tcPr>
            <w:tcW w:w="1414" w:type="dxa"/>
            <w:vAlign w:val="center"/>
          </w:tcPr>
          <w:p w:rsidR="00545119" w:rsidRPr="00A81E3C" w:rsidRDefault="00545119" w:rsidP="00545119">
            <w:r w:rsidRPr="00A81E3C">
              <w:rPr>
                <w:sz w:val="22"/>
              </w:rPr>
              <w:t>Kematangan Karier</w:t>
            </w:r>
          </w:p>
        </w:tc>
        <w:tc>
          <w:tcPr>
            <w:tcW w:w="1341" w:type="dxa"/>
            <w:vAlign w:val="center"/>
          </w:tcPr>
          <w:p w:rsidR="00545119" w:rsidRPr="00A81E3C" w:rsidRDefault="00545119" w:rsidP="00A81E3C">
            <w:pPr>
              <w:jc w:val="center"/>
            </w:pPr>
            <w:r w:rsidRPr="00A81E3C">
              <w:rPr>
                <w:sz w:val="22"/>
              </w:rPr>
              <w:t>0.066</w:t>
            </w:r>
          </w:p>
        </w:tc>
        <w:tc>
          <w:tcPr>
            <w:tcW w:w="1234" w:type="dxa"/>
            <w:vAlign w:val="center"/>
          </w:tcPr>
          <w:p w:rsidR="00545119" w:rsidRPr="00A81E3C" w:rsidRDefault="00545119" w:rsidP="00A81E3C">
            <w:pPr>
              <w:jc w:val="center"/>
            </w:pPr>
            <w:r w:rsidRPr="00A81E3C">
              <w:rPr>
                <w:sz w:val="22"/>
              </w:rPr>
              <w:t>0.200</w:t>
            </w:r>
          </w:p>
        </w:tc>
        <w:tc>
          <w:tcPr>
            <w:tcW w:w="852" w:type="dxa"/>
            <w:vAlign w:val="center"/>
          </w:tcPr>
          <w:p w:rsidR="00545119" w:rsidRPr="00A81E3C" w:rsidRDefault="00545119" w:rsidP="00A81E3C">
            <w:pPr>
              <w:jc w:val="center"/>
            </w:pPr>
            <w:r w:rsidRPr="00A81E3C">
              <w:rPr>
                <w:sz w:val="22"/>
              </w:rPr>
              <w:t>Normal</w:t>
            </w:r>
          </w:p>
        </w:tc>
      </w:tr>
    </w:tbl>
    <w:p w:rsidR="00545119" w:rsidRDefault="00545119" w:rsidP="00056CED">
      <w:pPr>
        <w:rPr>
          <w:sz w:val="20"/>
          <w:szCs w:val="20"/>
          <w:lang w:val="en-US"/>
        </w:rPr>
      </w:pPr>
    </w:p>
    <w:p w:rsidR="00056CED" w:rsidRPr="00937DE3" w:rsidRDefault="00545119" w:rsidP="00545119">
      <w:pPr>
        <w:jc w:val="both"/>
        <w:rPr>
          <w:szCs w:val="20"/>
          <w:lang w:val="en-US"/>
        </w:rPr>
      </w:pPr>
      <w:r w:rsidRPr="00A81E3C">
        <w:rPr>
          <w:szCs w:val="20"/>
          <w:lang w:val="en-US"/>
        </w:rPr>
        <w:t>Berdasarkan hasil uji normalitas diperoleh nilai pada variabel psychological well-being sebesar 0.066 dengan signifikansi p= 0.200 (p&gt;0</w:t>
      </w:r>
      <w:proofErr w:type="gramStart"/>
      <w:r w:rsidRPr="00A81E3C">
        <w:rPr>
          <w:szCs w:val="20"/>
          <w:lang w:val="en-US"/>
        </w:rPr>
        <w:t>,05</w:t>
      </w:r>
      <w:proofErr w:type="gramEnd"/>
      <w:r w:rsidRPr="00A81E3C">
        <w:rPr>
          <w:szCs w:val="20"/>
          <w:lang w:val="en-US"/>
        </w:rPr>
        <w:t xml:space="preserve">) dan nilai pada variabel kematangan karier sebesar </w:t>
      </w:r>
      <w:r w:rsidRPr="00937DE3">
        <w:rPr>
          <w:szCs w:val="20"/>
          <w:lang w:val="en-US"/>
        </w:rPr>
        <w:t xml:space="preserve">0.066 dengan signifikansi p= 0.200 (p&gt;0,05). </w:t>
      </w:r>
      <w:proofErr w:type="gramStart"/>
      <w:r w:rsidRPr="00937DE3">
        <w:rPr>
          <w:szCs w:val="20"/>
          <w:lang w:val="en-US"/>
        </w:rPr>
        <w:t>Hasil tersebut menunjukkan distribusi data pada kedua variabel memiliki sebaran data yang normal.</w:t>
      </w:r>
      <w:proofErr w:type="gramEnd"/>
      <w:r w:rsidRPr="00937DE3">
        <w:rPr>
          <w:szCs w:val="20"/>
          <w:lang w:val="en-US"/>
        </w:rPr>
        <w:t xml:space="preserve"> </w:t>
      </w:r>
    </w:p>
    <w:p w:rsidR="00545119" w:rsidRDefault="00545119" w:rsidP="00545119">
      <w:pPr>
        <w:jc w:val="both"/>
        <w:rPr>
          <w:sz w:val="20"/>
          <w:szCs w:val="20"/>
          <w:lang w:val="en-US"/>
        </w:rPr>
      </w:pPr>
    </w:p>
    <w:p w:rsidR="00545119" w:rsidRPr="00937DE3" w:rsidRDefault="00545119" w:rsidP="00545119">
      <w:pPr>
        <w:jc w:val="both"/>
        <w:rPr>
          <w:b/>
          <w:szCs w:val="20"/>
          <w:lang w:val="en-US"/>
        </w:rPr>
      </w:pPr>
      <w:proofErr w:type="gramStart"/>
      <w:r w:rsidRPr="00937DE3">
        <w:rPr>
          <w:b/>
          <w:szCs w:val="20"/>
          <w:lang w:val="en-US"/>
        </w:rPr>
        <w:t>Tabel 2.</w:t>
      </w:r>
      <w:proofErr w:type="gramEnd"/>
    </w:p>
    <w:p w:rsidR="00545119" w:rsidRPr="00937DE3" w:rsidRDefault="00545119" w:rsidP="00545119">
      <w:pPr>
        <w:jc w:val="both"/>
        <w:rPr>
          <w:szCs w:val="20"/>
          <w:lang w:val="en-US"/>
        </w:rPr>
      </w:pPr>
      <w:r w:rsidRPr="00937DE3">
        <w:rPr>
          <w:szCs w:val="20"/>
          <w:lang w:val="en-US"/>
        </w:rPr>
        <w:t xml:space="preserve">Uji Linearitas </w:t>
      </w:r>
    </w:p>
    <w:tbl>
      <w:tblPr>
        <w:tblW w:w="4945" w:type="dxa"/>
        <w:jc w:val="center"/>
        <w:tblBorders>
          <w:top w:val="single" w:sz="4" w:space="0" w:color="auto"/>
          <w:bottom w:val="single" w:sz="4" w:space="0" w:color="auto"/>
          <w:insideH w:val="single" w:sz="4" w:space="0" w:color="auto"/>
        </w:tblBorders>
        <w:tblLook w:val="04A0"/>
      </w:tblPr>
      <w:tblGrid>
        <w:gridCol w:w="1464"/>
        <w:gridCol w:w="821"/>
        <w:gridCol w:w="1330"/>
        <w:gridCol w:w="1330"/>
      </w:tblGrid>
      <w:tr w:rsidR="00DB4451" w:rsidRPr="00A81E3C" w:rsidTr="00A81E3C">
        <w:trPr>
          <w:trHeight w:val="475"/>
          <w:jc w:val="center"/>
        </w:trPr>
        <w:tc>
          <w:tcPr>
            <w:tcW w:w="1467" w:type="dxa"/>
            <w:vAlign w:val="center"/>
          </w:tcPr>
          <w:p w:rsidR="00545119" w:rsidRPr="00A81E3C" w:rsidRDefault="00545119" w:rsidP="00A81E3C">
            <w:pPr>
              <w:jc w:val="center"/>
              <w:rPr>
                <w:b/>
              </w:rPr>
            </w:pPr>
            <w:r w:rsidRPr="00A81E3C">
              <w:rPr>
                <w:b/>
                <w:sz w:val="22"/>
              </w:rPr>
              <w:t>Hubungan Variabel</w:t>
            </w:r>
          </w:p>
        </w:tc>
        <w:tc>
          <w:tcPr>
            <w:tcW w:w="816" w:type="dxa"/>
            <w:vAlign w:val="center"/>
          </w:tcPr>
          <w:p w:rsidR="00545119" w:rsidRPr="00A81E3C" w:rsidRDefault="00545119" w:rsidP="00A81E3C">
            <w:pPr>
              <w:jc w:val="center"/>
              <w:rPr>
                <w:b/>
              </w:rPr>
            </w:pPr>
            <w:r w:rsidRPr="00A81E3C">
              <w:rPr>
                <w:b/>
                <w:sz w:val="22"/>
              </w:rPr>
              <w:t>Nilai F</w:t>
            </w:r>
          </w:p>
        </w:tc>
        <w:tc>
          <w:tcPr>
            <w:tcW w:w="1331" w:type="dxa"/>
            <w:vAlign w:val="center"/>
          </w:tcPr>
          <w:p w:rsidR="00545119" w:rsidRPr="00A81E3C" w:rsidRDefault="00545119" w:rsidP="00A81E3C">
            <w:pPr>
              <w:jc w:val="center"/>
              <w:rPr>
                <w:b/>
              </w:rPr>
            </w:pPr>
            <w:r w:rsidRPr="00A81E3C">
              <w:rPr>
                <w:b/>
                <w:sz w:val="22"/>
              </w:rPr>
              <w:t>Signifikansi</w:t>
            </w:r>
          </w:p>
          <w:p w:rsidR="00545119" w:rsidRPr="00A81E3C" w:rsidRDefault="00545119" w:rsidP="00A81E3C">
            <w:pPr>
              <w:jc w:val="center"/>
              <w:rPr>
                <w:b/>
              </w:rPr>
            </w:pPr>
            <w:r w:rsidRPr="00A81E3C">
              <w:rPr>
                <w:b/>
                <w:i/>
                <w:sz w:val="22"/>
              </w:rPr>
              <w:t>p</w:t>
            </w:r>
            <w:r w:rsidRPr="00A81E3C">
              <w:rPr>
                <w:b/>
                <w:sz w:val="22"/>
              </w:rPr>
              <w:t xml:space="preserve"> &lt; 0.05</w:t>
            </w:r>
          </w:p>
        </w:tc>
        <w:tc>
          <w:tcPr>
            <w:tcW w:w="1331" w:type="dxa"/>
            <w:vAlign w:val="center"/>
          </w:tcPr>
          <w:p w:rsidR="00545119" w:rsidRPr="00A81E3C" w:rsidRDefault="00545119" w:rsidP="00A81E3C">
            <w:pPr>
              <w:jc w:val="center"/>
              <w:rPr>
                <w:b/>
              </w:rPr>
            </w:pPr>
            <w:r w:rsidRPr="00A81E3C">
              <w:rPr>
                <w:b/>
                <w:sz w:val="22"/>
              </w:rPr>
              <w:t>Keterangan</w:t>
            </w:r>
          </w:p>
        </w:tc>
      </w:tr>
      <w:tr w:rsidR="00DB4451" w:rsidRPr="00A81E3C" w:rsidTr="00A81E3C">
        <w:trPr>
          <w:trHeight w:val="475"/>
          <w:jc w:val="center"/>
        </w:trPr>
        <w:tc>
          <w:tcPr>
            <w:tcW w:w="1467" w:type="dxa"/>
            <w:vAlign w:val="center"/>
          </w:tcPr>
          <w:p w:rsidR="00545119" w:rsidRPr="00A81E3C" w:rsidRDefault="00545119" w:rsidP="00DB4451">
            <w:r w:rsidRPr="00A81E3C">
              <w:rPr>
                <w:i/>
                <w:sz w:val="22"/>
              </w:rPr>
              <w:t>Psychological Well-being</w:t>
            </w:r>
            <w:r w:rsidRPr="00A81E3C">
              <w:rPr>
                <w:sz w:val="22"/>
              </w:rPr>
              <w:t xml:space="preserve"> dan Kematangan Karier</w:t>
            </w:r>
          </w:p>
        </w:tc>
        <w:tc>
          <w:tcPr>
            <w:tcW w:w="816" w:type="dxa"/>
            <w:vAlign w:val="center"/>
          </w:tcPr>
          <w:p w:rsidR="00545119" w:rsidRPr="00A81E3C" w:rsidRDefault="00545119" w:rsidP="00A81E3C">
            <w:pPr>
              <w:jc w:val="center"/>
            </w:pPr>
            <w:r w:rsidRPr="00A81E3C">
              <w:rPr>
                <w:sz w:val="22"/>
              </w:rPr>
              <w:t>57.016</w:t>
            </w:r>
          </w:p>
        </w:tc>
        <w:tc>
          <w:tcPr>
            <w:tcW w:w="1331" w:type="dxa"/>
            <w:vAlign w:val="center"/>
          </w:tcPr>
          <w:p w:rsidR="00545119" w:rsidRPr="00A81E3C" w:rsidRDefault="00545119" w:rsidP="00A81E3C">
            <w:pPr>
              <w:jc w:val="center"/>
            </w:pPr>
            <w:r w:rsidRPr="00A81E3C">
              <w:rPr>
                <w:sz w:val="22"/>
              </w:rPr>
              <w:t>0.000</w:t>
            </w:r>
          </w:p>
        </w:tc>
        <w:tc>
          <w:tcPr>
            <w:tcW w:w="1331" w:type="dxa"/>
            <w:vAlign w:val="center"/>
          </w:tcPr>
          <w:p w:rsidR="00545119" w:rsidRPr="00A81E3C" w:rsidRDefault="00545119" w:rsidP="00A81E3C">
            <w:pPr>
              <w:jc w:val="center"/>
            </w:pPr>
            <w:r w:rsidRPr="00A81E3C">
              <w:rPr>
                <w:sz w:val="22"/>
              </w:rPr>
              <w:t>Linear</w:t>
            </w:r>
          </w:p>
        </w:tc>
      </w:tr>
    </w:tbl>
    <w:p w:rsidR="00545119" w:rsidRDefault="00545119" w:rsidP="00545119">
      <w:pPr>
        <w:jc w:val="both"/>
        <w:rPr>
          <w:sz w:val="20"/>
          <w:szCs w:val="20"/>
          <w:lang w:val="en-US"/>
        </w:rPr>
      </w:pPr>
    </w:p>
    <w:p w:rsidR="00C450C6" w:rsidRPr="00A81E3C" w:rsidRDefault="00DB4451" w:rsidP="00545119">
      <w:pPr>
        <w:jc w:val="both"/>
        <w:rPr>
          <w:szCs w:val="20"/>
          <w:lang w:val="en-US"/>
        </w:rPr>
      </w:pPr>
      <w:r w:rsidRPr="00A81E3C">
        <w:rPr>
          <w:szCs w:val="20"/>
          <w:lang w:val="en-US"/>
        </w:rPr>
        <w:t xml:space="preserve">Berdasarkan uji linearitas diperoleh bahwa variabel </w:t>
      </w:r>
      <w:r w:rsidRPr="00A81E3C">
        <w:rPr>
          <w:i/>
          <w:szCs w:val="20"/>
          <w:lang w:val="en-US"/>
        </w:rPr>
        <w:t xml:space="preserve">psychological well-being </w:t>
      </w:r>
      <w:r w:rsidRPr="00A81E3C">
        <w:rPr>
          <w:szCs w:val="20"/>
          <w:lang w:val="en-US"/>
        </w:rPr>
        <w:t xml:space="preserve">dan kematangan karier memiliki koefisien nilai F sebesar 57.016 dengan nilai signifikansi p= 0.000 yang berarti kedua variabel tersebut memiliki hubungan yang linear. </w:t>
      </w:r>
    </w:p>
    <w:p w:rsidR="00DB4451" w:rsidRDefault="00DB4451" w:rsidP="00545119">
      <w:pPr>
        <w:jc w:val="both"/>
        <w:rPr>
          <w:i/>
          <w:sz w:val="22"/>
        </w:rPr>
      </w:pPr>
    </w:p>
    <w:p w:rsidR="00DB4451" w:rsidRPr="00A81E3C" w:rsidRDefault="00DB4451" w:rsidP="00545119">
      <w:pPr>
        <w:jc w:val="both"/>
        <w:rPr>
          <w:b/>
        </w:rPr>
      </w:pPr>
      <w:proofErr w:type="gramStart"/>
      <w:r w:rsidRPr="00A81E3C">
        <w:rPr>
          <w:b/>
        </w:rPr>
        <w:t>Tabel 3.</w:t>
      </w:r>
      <w:proofErr w:type="gramEnd"/>
      <w:r w:rsidRPr="00A81E3C">
        <w:rPr>
          <w:b/>
        </w:rPr>
        <w:t xml:space="preserve"> </w:t>
      </w:r>
    </w:p>
    <w:p w:rsidR="00DB4451" w:rsidRPr="00A81E3C" w:rsidRDefault="00DB4451" w:rsidP="00545119">
      <w:pPr>
        <w:jc w:val="both"/>
      </w:pPr>
      <w:r w:rsidRPr="00A81E3C">
        <w:t xml:space="preserve">Uji Korelasi </w:t>
      </w:r>
    </w:p>
    <w:tbl>
      <w:tblPr>
        <w:tblW w:w="4521" w:type="dxa"/>
        <w:jc w:val="center"/>
        <w:tblBorders>
          <w:top w:val="single" w:sz="4" w:space="0" w:color="auto"/>
          <w:bottom w:val="single" w:sz="4" w:space="0" w:color="auto"/>
          <w:insideH w:val="single" w:sz="4" w:space="0" w:color="auto"/>
        </w:tblBorders>
        <w:tblLook w:val="04A0"/>
      </w:tblPr>
      <w:tblGrid>
        <w:gridCol w:w="1647"/>
        <w:gridCol w:w="1509"/>
        <w:gridCol w:w="1365"/>
      </w:tblGrid>
      <w:tr w:rsidR="00DB4451" w:rsidRPr="00A81E3C" w:rsidTr="00DB4451">
        <w:trPr>
          <w:trHeight w:val="295"/>
          <w:jc w:val="center"/>
        </w:trPr>
        <w:tc>
          <w:tcPr>
            <w:tcW w:w="1647" w:type="dxa"/>
            <w:vAlign w:val="center"/>
          </w:tcPr>
          <w:p w:rsidR="00DB4451" w:rsidRPr="00A81E3C" w:rsidRDefault="00DB4451" w:rsidP="00A81E3C">
            <w:pPr>
              <w:jc w:val="center"/>
              <w:rPr>
                <w:b/>
              </w:rPr>
            </w:pPr>
            <w:r w:rsidRPr="00A81E3C">
              <w:rPr>
                <w:b/>
              </w:rPr>
              <w:t>Variabel</w:t>
            </w:r>
          </w:p>
        </w:tc>
        <w:tc>
          <w:tcPr>
            <w:tcW w:w="1509" w:type="dxa"/>
            <w:vAlign w:val="center"/>
          </w:tcPr>
          <w:p w:rsidR="00DB4451" w:rsidRPr="00A81E3C" w:rsidRDefault="00DB4451" w:rsidP="00A81E3C">
            <w:pPr>
              <w:jc w:val="center"/>
              <w:rPr>
                <w:b/>
              </w:rPr>
            </w:pPr>
            <w:r w:rsidRPr="00A81E3C">
              <w:rPr>
                <w:b/>
              </w:rPr>
              <w:t>Koefisien Korelasi</w:t>
            </w:r>
          </w:p>
        </w:tc>
        <w:tc>
          <w:tcPr>
            <w:tcW w:w="1365" w:type="dxa"/>
            <w:vAlign w:val="center"/>
          </w:tcPr>
          <w:p w:rsidR="00DB4451" w:rsidRPr="00A81E3C" w:rsidRDefault="00DB4451" w:rsidP="00A81E3C">
            <w:pPr>
              <w:jc w:val="center"/>
              <w:rPr>
                <w:b/>
              </w:rPr>
            </w:pPr>
            <w:r w:rsidRPr="00A81E3C">
              <w:rPr>
                <w:b/>
              </w:rPr>
              <w:t>Sig</w:t>
            </w:r>
          </w:p>
        </w:tc>
      </w:tr>
      <w:tr w:rsidR="00DB4451" w:rsidRPr="00A81E3C" w:rsidTr="00DB4451">
        <w:trPr>
          <w:trHeight w:val="903"/>
          <w:jc w:val="center"/>
        </w:trPr>
        <w:tc>
          <w:tcPr>
            <w:tcW w:w="1647" w:type="dxa"/>
            <w:vAlign w:val="center"/>
          </w:tcPr>
          <w:p w:rsidR="00DB4451" w:rsidRPr="00A81E3C" w:rsidRDefault="00DB4451" w:rsidP="00A81E3C">
            <w:pPr>
              <w:jc w:val="center"/>
            </w:pPr>
            <w:r w:rsidRPr="00A81E3C">
              <w:rPr>
                <w:i/>
              </w:rPr>
              <w:t>Psychological Well-being</w:t>
            </w:r>
            <w:r w:rsidRPr="00A81E3C">
              <w:t xml:space="preserve"> dengan Kematangan Karier</w:t>
            </w:r>
          </w:p>
        </w:tc>
        <w:tc>
          <w:tcPr>
            <w:tcW w:w="1509" w:type="dxa"/>
            <w:vAlign w:val="center"/>
          </w:tcPr>
          <w:p w:rsidR="00DB4451" w:rsidRPr="00A81E3C" w:rsidRDefault="00DB4451" w:rsidP="00A81E3C">
            <w:pPr>
              <w:jc w:val="center"/>
            </w:pPr>
            <w:r w:rsidRPr="00A81E3C">
              <w:t>0.662</w:t>
            </w:r>
          </w:p>
        </w:tc>
        <w:tc>
          <w:tcPr>
            <w:tcW w:w="1365" w:type="dxa"/>
            <w:vAlign w:val="center"/>
          </w:tcPr>
          <w:p w:rsidR="00DB4451" w:rsidRPr="00A81E3C" w:rsidRDefault="00DB4451" w:rsidP="00A81E3C">
            <w:pPr>
              <w:jc w:val="center"/>
            </w:pPr>
            <w:r w:rsidRPr="00A81E3C">
              <w:t>0.000</w:t>
            </w:r>
          </w:p>
        </w:tc>
      </w:tr>
    </w:tbl>
    <w:p w:rsidR="00DB4451" w:rsidRPr="00DB4451" w:rsidRDefault="00DB4451" w:rsidP="00545119">
      <w:pPr>
        <w:jc w:val="both"/>
        <w:rPr>
          <w:sz w:val="20"/>
        </w:rPr>
      </w:pPr>
    </w:p>
    <w:p w:rsidR="00E17B43" w:rsidRPr="00A81E3C" w:rsidRDefault="00DB4451" w:rsidP="00376560">
      <w:pPr>
        <w:tabs>
          <w:tab w:val="left" w:pos="1134"/>
          <w:tab w:val="left" w:pos="2410"/>
        </w:tabs>
        <w:ind w:left="142"/>
        <w:jc w:val="both"/>
      </w:pPr>
      <w:r w:rsidRPr="00A81E3C">
        <w:rPr>
          <w:szCs w:val="20"/>
          <w:lang w:val="en-US"/>
        </w:rPr>
        <w:t xml:space="preserve">Berdasarkan hasil uji korelasi diperoleh bahwa </w:t>
      </w:r>
      <w:r w:rsidR="00E17B43" w:rsidRPr="00A81E3C">
        <w:rPr>
          <w:szCs w:val="20"/>
          <w:lang w:val="en-US"/>
        </w:rPr>
        <w:t xml:space="preserve">nilai koefisien korelasi antara variabel </w:t>
      </w:r>
      <w:r w:rsidR="00E17B43" w:rsidRPr="00A81E3C">
        <w:rPr>
          <w:i/>
        </w:rPr>
        <w:t>psychological well-being</w:t>
      </w:r>
      <w:r w:rsidR="00E17B43" w:rsidRPr="00A81E3C">
        <w:t xml:space="preserve"> dengan kematangan karier sebesar 0.662 dengan signifikansi 0.000 (</w:t>
      </w:r>
      <w:r w:rsidR="00E17B43" w:rsidRPr="00A81E3C">
        <w:rPr>
          <w:i/>
        </w:rPr>
        <w:t>p</w:t>
      </w:r>
      <w:r w:rsidR="00E17B43" w:rsidRPr="00A81E3C">
        <w:t>&lt;0</w:t>
      </w:r>
      <w:proofErr w:type="gramStart"/>
      <w:r w:rsidR="00E17B43" w:rsidRPr="00A81E3C">
        <w:t>,05</w:t>
      </w:r>
      <w:proofErr w:type="gramEnd"/>
      <w:r w:rsidR="00E17B43" w:rsidRPr="00A81E3C">
        <w:t xml:space="preserve">). </w:t>
      </w:r>
      <w:proofErr w:type="gramStart"/>
      <w:r w:rsidR="00E17B43" w:rsidRPr="00A81E3C">
        <w:t xml:space="preserve">Nilai koefisien positif menunjukkan adanya hubungan yang positif antara kedua variabel, sehingga hipotesis yang diajukan bahwa terdapat hubungan positif antara variabel </w:t>
      </w:r>
      <w:r w:rsidR="00E17B43" w:rsidRPr="00A81E3C">
        <w:rPr>
          <w:i/>
        </w:rPr>
        <w:t>psychological well-being</w:t>
      </w:r>
      <w:r w:rsidR="00E17B43" w:rsidRPr="00A81E3C">
        <w:t xml:space="preserve"> dengan kematangan karier </w:t>
      </w:r>
      <w:r w:rsidR="00E17B43" w:rsidRPr="00A81E3C">
        <w:rPr>
          <w:b/>
        </w:rPr>
        <w:t>dapat diterima</w:t>
      </w:r>
      <w:r w:rsidR="00E17B43" w:rsidRPr="00A81E3C">
        <w:t>.</w:t>
      </w:r>
      <w:proofErr w:type="gramEnd"/>
    </w:p>
    <w:p w:rsidR="00A81E3C" w:rsidRDefault="00A81E3C" w:rsidP="00E17B43">
      <w:pPr>
        <w:tabs>
          <w:tab w:val="left" w:pos="1134"/>
          <w:tab w:val="left" w:pos="2410"/>
        </w:tabs>
        <w:jc w:val="both"/>
        <w:rPr>
          <w:sz w:val="20"/>
        </w:rPr>
      </w:pPr>
    </w:p>
    <w:p w:rsidR="00E17B43" w:rsidRPr="00A81E3C" w:rsidRDefault="00E17B43" w:rsidP="00E17B43">
      <w:pPr>
        <w:tabs>
          <w:tab w:val="left" w:pos="1134"/>
          <w:tab w:val="left" w:pos="2410"/>
        </w:tabs>
        <w:jc w:val="both"/>
        <w:rPr>
          <w:b/>
        </w:rPr>
      </w:pPr>
      <w:proofErr w:type="gramStart"/>
      <w:r w:rsidRPr="00A81E3C">
        <w:rPr>
          <w:b/>
        </w:rPr>
        <w:t>Tabel 4.</w:t>
      </w:r>
      <w:proofErr w:type="gramEnd"/>
      <w:r w:rsidRPr="00A81E3C">
        <w:rPr>
          <w:b/>
        </w:rPr>
        <w:t xml:space="preserve"> </w:t>
      </w:r>
    </w:p>
    <w:p w:rsidR="00E17B43" w:rsidRPr="00A81E3C" w:rsidRDefault="00E17B43" w:rsidP="00E17B43">
      <w:pPr>
        <w:tabs>
          <w:tab w:val="left" w:pos="1134"/>
          <w:tab w:val="left" w:pos="2410"/>
        </w:tabs>
        <w:jc w:val="both"/>
      </w:pPr>
      <w:r w:rsidRPr="00A81E3C">
        <w:t>Koefisien Determinasi Penelitian</w:t>
      </w:r>
    </w:p>
    <w:tbl>
      <w:tblPr>
        <w:tblW w:w="0" w:type="auto"/>
        <w:jc w:val="center"/>
        <w:tblBorders>
          <w:top w:val="single" w:sz="4" w:space="0" w:color="auto"/>
          <w:bottom w:val="single" w:sz="4" w:space="0" w:color="auto"/>
          <w:insideH w:val="single" w:sz="4" w:space="0" w:color="auto"/>
        </w:tblBorders>
        <w:tblLook w:val="04A0"/>
      </w:tblPr>
      <w:tblGrid>
        <w:gridCol w:w="1450"/>
        <w:gridCol w:w="1703"/>
        <w:gridCol w:w="1555"/>
      </w:tblGrid>
      <w:tr w:rsidR="00E17B43" w:rsidRPr="00937DE3" w:rsidTr="00A81E3C">
        <w:trPr>
          <w:jc w:val="center"/>
        </w:trPr>
        <w:tc>
          <w:tcPr>
            <w:tcW w:w="2430" w:type="dxa"/>
            <w:vAlign w:val="center"/>
          </w:tcPr>
          <w:p w:rsidR="00E17B43" w:rsidRPr="00A81E3C" w:rsidRDefault="00E17B43" w:rsidP="00A81E3C">
            <w:pPr>
              <w:tabs>
                <w:tab w:val="left" w:pos="2127"/>
                <w:tab w:val="left" w:pos="2410"/>
              </w:tabs>
              <w:jc w:val="center"/>
              <w:rPr>
                <w:b/>
              </w:rPr>
            </w:pPr>
            <w:r w:rsidRPr="00A81E3C">
              <w:rPr>
                <w:b/>
              </w:rPr>
              <w:t>Koefisien Korelasi</w:t>
            </w:r>
          </w:p>
        </w:tc>
        <w:tc>
          <w:tcPr>
            <w:tcW w:w="2542" w:type="dxa"/>
            <w:vAlign w:val="center"/>
          </w:tcPr>
          <w:p w:rsidR="00E17B43" w:rsidRPr="00A81E3C" w:rsidRDefault="00E17B43" w:rsidP="00A81E3C">
            <w:pPr>
              <w:tabs>
                <w:tab w:val="left" w:pos="2127"/>
                <w:tab w:val="left" w:pos="2410"/>
              </w:tabs>
              <w:jc w:val="center"/>
              <w:rPr>
                <w:b/>
              </w:rPr>
            </w:pPr>
            <w:r w:rsidRPr="00A81E3C">
              <w:rPr>
                <w:b/>
              </w:rPr>
              <w:t>Koefisien Determinasi</w:t>
            </w:r>
          </w:p>
        </w:tc>
        <w:tc>
          <w:tcPr>
            <w:tcW w:w="2477" w:type="dxa"/>
            <w:vAlign w:val="center"/>
          </w:tcPr>
          <w:p w:rsidR="00E17B43" w:rsidRPr="00A81E3C" w:rsidRDefault="00E17B43" w:rsidP="00A81E3C">
            <w:pPr>
              <w:tabs>
                <w:tab w:val="left" w:pos="2127"/>
                <w:tab w:val="left" w:pos="2410"/>
              </w:tabs>
              <w:jc w:val="center"/>
              <w:rPr>
                <w:b/>
              </w:rPr>
            </w:pPr>
            <w:r w:rsidRPr="00A81E3C">
              <w:rPr>
                <w:b/>
              </w:rPr>
              <w:t>Standar Kesalahan Estimasi</w:t>
            </w:r>
          </w:p>
        </w:tc>
      </w:tr>
      <w:tr w:rsidR="00E17B43" w:rsidRPr="00937DE3" w:rsidTr="00A81E3C">
        <w:trPr>
          <w:jc w:val="center"/>
        </w:trPr>
        <w:tc>
          <w:tcPr>
            <w:tcW w:w="2430" w:type="dxa"/>
            <w:vAlign w:val="center"/>
          </w:tcPr>
          <w:p w:rsidR="00E17B43" w:rsidRPr="00A81E3C" w:rsidRDefault="00E17B43" w:rsidP="00A81E3C">
            <w:pPr>
              <w:tabs>
                <w:tab w:val="left" w:pos="2127"/>
                <w:tab w:val="left" w:pos="2410"/>
              </w:tabs>
              <w:jc w:val="center"/>
            </w:pPr>
            <w:r w:rsidRPr="00A81E3C">
              <w:t>0.662</w:t>
            </w:r>
          </w:p>
        </w:tc>
        <w:tc>
          <w:tcPr>
            <w:tcW w:w="2542" w:type="dxa"/>
            <w:vAlign w:val="center"/>
          </w:tcPr>
          <w:p w:rsidR="00E17B43" w:rsidRPr="00A81E3C" w:rsidRDefault="00E17B43" w:rsidP="00A81E3C">
            <w:pPr>
              <w:tabs>
                <w:tab w:val="left" w:pos="2127"/>
                <w:tab w:val="left" w:pos="2410"/>
              </w:tabs>
              <w:jc w:val="center"/>
            </w:pPr>
            <w:r w:rsidRPr="00A81E3C">
              <w:t>0.439</w:t>
            </w:r>
          </w:p>
        </w:tc>
        <w:tc>
          <w:tcPr>
            <w:tcW w:w="2477" w:type="dxa"/>
            <w:vAlign w:val="center"/>
          </w:tcPr>
          <w:p w:rsidR="00E17B43" w:rsidRPr="00A81E3C" w:rsidRDefault="00E17B43" w:rsidP="00A81E3C">
            <w:pPr>
              <w:tabs>
                <w:tab w:val="left" w:pos="2127"/>
                <w:tab w:val="left" w:pos="2410"/>
              </w:tabs>
              <w:jc w:val="center"/>
            </w:pPr>
            <w:r w:rsidRPr="00A81E3C">
              <w:t>6.994</w:t>
            </w:r>
          </w:p>
        </w:tc>
      </w:tr>
    </w:tbl>
    <w:p w:rsidR="0028263C" w:rsidRDefault="00E17B43" w:rsidP="00E17B43">
      <w:pPr>
        <w:jc w:val="both"/>
        <w:rPr>
          <w:sz w:val="20"/>
        </w:rPr>
      </w:pPr>
      <w:r>
        <w:rPr>
          <w:sz w:val="20"/>
        </w:rPr>
        <w:tab/>
      </w:r>
    </w:p>
    <w:p w:rsidR="00E17B43" w:rsidRPr="00A81E3C" w:rsidRDefault="00E17B43" w:rsidP="00376560">
      <w:pPr>
        <w:ind w:left="142"/>
        <w:jc w:val="both"/>
      </w:pPr>
      <w:proofErr w:type="gramStart"/>
      <w:r w:rsidRPr="00A81E3C">
        <w:t xml:space="preserve">Berdasarkan hasil tabel di atas menunjukkan bahwa </w:t>
      </w:r>
      <w:r w:rsidR="00376560" w:rsidRPr="00A81E3C">
        <w:t>nilai koefisien determinasi sebesar 0.439.</w:t>
      </w:r>
      <w:proofErr w:type="gramEnd"/>
      <w:r w:rsidR="00376560" w:rsidRPr="00A81E3C">
        <w:t xml:space="preserve"> Hal ini menunjukkan bahwa variabel psychological well-being memberikan sumbangan efektif sebesar 43</w:t>
      </w:r>
      <w:proofErr w:type="gramStart"/>
      <w:r w:rsidR="00376560" w:rsidRPr="00A81E3C">
        <w:t>,9</w:t>
      </w:r>
      <w:proofErr w:type="gramEnd"/>
      <w:r w:rsidR="00376560" w:rsidRPr="00A81E3C">
        <w:t>% terhadap variable kematangan karier. Sedangkan 56</w:t>
      </w:r>
      <w:proofErr w:type="gramStart"/>
      <w:r w:rsidR="00376560" w:rsidRPr="00A81E3C">
        <w:t>,1</w:t>
      </w:r>
      <w:proofErr w:type="gramEnd"/>
      <w:r w:rsidR="00376560" w:rsidRPr="00A81E3C">
        <w:t xml:space="preserve">% sisanya dipengaruhi oleh faktor-faktor kematangan karier lain yang tidak diungkap dalam penelitian ini. </w:t>
      </w:r>
    </w:p>
    <w:p w:rsidR="001F75E4" w:rsidRPr="00A81E3C" w:rsidRDefault="001F75E4" w:rsidP="00376560">
      <w:pPr>
        <w:ind w:left="142"/>
        <w:jc w:val="both"/>
      </w:pPr>
    </w:p>
    <w:p w:rsidR="00877619" w:rsidRPr="00A81E3C" w:rsidRDefault="001F75E4" w:rsidP="00877619">
      <w:pPr>
        <w:ind w:firstLine="720"/>
        <w:jc w:val="both"/>
      </w:pPr>
      <w:proofErr w:type="gramStart"/>
      <w:r w:rsidRPr="00A81E3C">
        <w:t>Berdasarkan hasil di atas menun</w:t>
      </w:r>
      <w:r w:rsidR="009C7F99">
        <w:t>jukkan bahwa hipotesis yang dia</w:t>
      </w:r>
      <w:r w:rsidRPr="00A81E3C">
        <w:t xml:space="preserve">jukan dalam penelitian yang berupa adanya hubungan positif yang signifikan antara </w:t>
      </w:r>
      <w:r w:rsidRPr="00A81E3C">
        <w:rPr>
          <w:i/>
        </w:rPr>
        <w:t xml:space="preserve">psychological well-being </w:t>
      </w:r>
      <w:r w:rsidRPr="00A81E3C">
        <w:t>dengan kematangan karier pada remaja santri di Pondok Pesantren Darut Taqwa Semarang dapat diterima.</w:t>
      </w:r>
      <w:proofErr w:type="gramEnd"/>
      <w:r w:rsidRPr="00A81E3C">
        <w:t xml:space="preserve"> </w:t>
      </w:r>
      <w:r w:rsidRPr="00A81E3C">
        <w:rPr>
          <w:i/>
        </w:rPr>
        <w:t xml:space="preserve">Psychological well-being </w:t>
      </w:r>
      <w:r w:rsidRPr="00A81E3C">
        <w:t xml:space="preserve">yang tinggi </w:t>
      </w:r>
      <w:r w:rsidR="00877619" w:rsidRPr="00A81E3C">
        <w:t xml:space="preserve">pada individu </w:t>
      </w:r>
      <w:proofErr w:type="gramStart"/>
      <w:r w:rsidR="00877619" w:rsidRPr="00A81E3C">
        <w:t>akan</w:t>
      </w:r>
      <w:proofErr w:type="gramEnd"/>
      <w:r w:rsidR="00877619" w:rsidRPr="00A81E3C">
        <w:t xml:space="preserve"> meningkatkan pemahaman terhadap diri dan </w:t>
      </w:r>
      <w:r w:rsidRPr="00A81E3C">
        <w:t xml:space="preserve">cenderung memiliki tujuan hidup untuk masa depan </w:t>
      </w:r>
      <w:r w:rsidR="00877619" w:rsidRPr="00A81E3C">
        <w:t>serta</w:t>
      </w:r>
      <w:r w:rsidRPr="00A81E3C">
        <w:t xml:space="preserve"> m</w:t>
      </w:r>
      <w:r w:rsidR="00877619" w:rsidRPr="00A81E3C">
        <w:t xml:space="preserve">erasa cukup dengan kehidupannya (Ryff dalam Wells, 2010). Hal tersebut </w:t>
      </w:r>
      <w:proofErr w:type="gramStart"/>
      <w:r w:rsidR="00877619" w:rsidRPr="00A81E3C">
        <w:t>akan</w:t>
      </w:r>
      <w:proofErr w:type="gramEnd"/>
      <w:r w:rsidR="00877619" w:rsidRPr="00A81E3C">
        <w:t xml:space="preserve"> berdampak pada meningkatnya efikasi diri sehingga remaja akan memiliki pola pikir yang strategis ketika menghadapi berbagai tantangan dan keyakinan yang kuat untuk berusaha menjadi lebih baik (Yuliyani, Handayani &amp; Somawati, 2017). Kemampuan berpikir strategis dan keyakinan yang kuat terhadap diri sendiri </w:t>
      </w:r>
      <w:proofErr w:type="gramStart"/>
      <w:r w:rsidR="00877619" w:rsidRPr="00A81E3C">
        <w:t>akan</w:t>
      </w:r>
      <w:proofErr w:type="gramEnd"/>
      <w:r w:rsidR="00877619" w:rsidRPr="00A81E3C">
        <w:t xml:space="preserve"> membantu remaja dalam merancang masa depan, dalam hal ini perencanaan karier (Callhoun &amp; Acocella, 1990). Pernyataan di atas sejalan dengan penelitian yang dilakukan oleh Anjarwati (2015) yang memperoleh hasil bahwa siswa yang memiliki pemahaman diri yang tinggi </w:t>
      </w:r>
      <w:proofErr w:type="gramStart"/>
      <w:r w:rsidR="00877619" w:rsidRPr="00A81E3C">
        <w:t>akan</w:t>
      </w:r>
      <w:proofErr w:type="gramEnd"/>
      <w:r w:rsidR="00877619" w:rsidRPr="00A81E3C">
        <w:t xml:space="preserve"> memiliki tingkat kematangan karier yang tinggi pula. Penelitian serupa yang dilakukan oleh Hasan (2006) juga </w:t>
      </w:r>
      <w:r w:rsidR="00877619" w:rsidRPr="00A81E3C">
        <w:lastRenderedPageBreak/>
        <w:t>memberikan hasil bahwa remaja yang memiliki k</w:t>
      </w:r>
      <w:r w:rsidR="00E527E6" w:rsidRPr="00A81E3C">
        <w:t xml:space="preserve">onsep diri tinggi </w:t>
      </w:r>
      <w:proofErr w:type="gramStart"/>
      <w:r w:rsidR="00E527E6" w:rsidRPr="00A81E3C">
        <w:t>akan</w:t>
      </w:r>
      <w:proofErr w:type="gramEnd"/>
      <w:r w:rsidR="00E527E6" w:rsidRPr="00A81E3C">
        <w:t xml:space="preserve"> terlibat </w:t>
      </w:r>
      <w:r w:rsidR="00877619" w:rsidRPr="00A81E3C">
        <w:t>dalam pengembangan karier, mengembangkan sikap yang tepat untuk karier serta senantiasa mencari informasi terkait karier.</w:t>
      </w:r>
    </w:p>
    <w:p w:rsidR="00E527E6" w:rsidRPr="00A81E3C" w:rsidRDefault="00E527E6" w:rsidP="00E527E6">
      <w:pPr>
        <w:jc w:val="both"/>
      </w:pPr>
    </w:p>
    <w:p w:rsidR="00F86712" w:rsidRPr="00A81E3C" w:rsidRDefault="00E527E6" w:rsidP="009C7F99">
      <w:pPr>
        <w:ind w:firstLine="720"/>
        <w:jc w:val="both"/>
      </w:pPr>
      <w:r w:rsidRPr="00A81E3C">
        <w:t xml:space="preserve">Penelitian ini juga menunjukkan bahwa </w:t>
      </w:r>
      <w:r w:rsidRPr="00A81E3C">
        <w:rPr>
          <w:i/>
        </w:rPr>
        <w:t>psychological well-being</w:t>
      </w:r>
      <w:r w:rsidRPr="00A81E3C">
        <w:t xml:space="preserve"> memberikan sumbangan efektif sebesar 43</w:t>
      </w:r>
      <w:proofErr w:type="gramStart"/>
      <w:r w:rsidRPr="00A81E3C">
        <w:t>,9</w:t>
      </w:r>
      <w:proofErr w:type="gramEnd"/>
      <w:r w:rsidRPr="00A81E3C">
        <w:t xml:space="preserve">% terhadap kematangan karier santri. Hal tersebut dikarenakan adanya </w:t>
      </w:r>
      <w:r w:rsidR="00936E81" w:rsidRPr="00A81E3C">
        <w:t xml:space="preserve">kondisi-kondisi yang ada dilingkungan pesantren seperti fasilitas dan kegiatan yang positif, pelayanan yang diberikan pihak sekolah, interaksi santri dengan warga kampung, </w:t>
      </w:r>
      <w:r w:rsidR="00CF3210" w:rsidRPr="00A81E3C">
        <w:t>kerjasama</w:t>
      </w:r>
      <w:r w:rsidR="00936E81" w:rsidRPr="00A81E3C">
        <w:t xml:space="preserve"> antar santri dan pengurus yang harmonis serta dukungan orang tua ketika menjenguk para santri di pesantren. </w:t>
      </w:r>
      <w:proofErr w:type="gramStart"/>
      <w:r w:rsidR="00CF3210" w:rsidRPr="00A81E3C">
        <w:t xml:space="preserve">Kondisi tersebut </w:t>
      </w:r>
      <w:r w:rsidR="00F86712" w:rsidRPr="00A81E3C">
        <w:t xml:space="preserve">dapat membantu santri untuk berfungsi secara penuh dan mampu memenuhi aspek-aspek dari </w:t>
      </w:r>
      <w:r w:rsidR="00F86712" w:rsidRPr="00A81E3C">
        <w:rPr>
          <w:i/>
        </w:rPr>
        <w:t>psychological well-being.</w:t>
      </w:r>
      <w:proofErr w:type="gramEnd"/>
      <w:r w:rsidR="00F86712" w:rsidRPr="00A81E3C">
        <w:t xml:space="preserve"> </w:t>
      </w:r>
      <w:proofErr w:type="gramStart"/>
      <w:r w:rsidR="00A15ED8" w:rsidRPr="00A81E3C">
        <w:t>Menurut penelitian yang dilakukan oleh Jahidi, Jasmi, dan Norwaliza (2016), kematangan karier pada remaja dapat meningkat apabila adanya sikap terbuka terhadap</w:t>
      </w:r>
      <w:r w:rsidR="009C7F99">
        <w:t xml:space="preserve"> </w:t>
      </w:r>
      <w:r w:rsidR="00A15ED8" w:rsidRPr="00A81E3C">
        <w:t>pengalaman baru dan kemampuan remaja untuk berinteraksi dengan lingkungan sekitarnya.</w:t>
      </w:r>
      <w:proofErr w:type="gramEnd"/>
      <w:r w:rsidR="00A15ED8" w:rsidRPr="00A81E3C">
        <w:t xml:space="preserve"> </w:t>
      </w:r>
    </w:p>
    <w:p w:rsidR="00A15ED8" w:rsidRPr="00A81E3C" w:rsidRDefault="00A15ED8" w:rsidP="00F86712">
      <w:pPr>
        <w:jc w:val="both"/>
      </w:pPr>
    </w:p>
    <w:p w:rsidR="00A15ED8" w:rsidRPr="00A81E3C" w:rsidRDefault="00A15ED8" w:rsidP="00BF1A72">
      <w:pPr>
        <w:ind w:firstLine="720"/>
        <w:jc w:val="both"/>
      </w:pPr>
      <w:proofErr w:type="gramStart"/>
      <w:r w:rsidRPr="00A81E3C">
        <w:t>Penelitian ini juga dilakukan analisis kategori subjek pada kedua variabel.</w:t>
      </w:r>
      <w:proofErr w:type="gramEnd"/>
      <w:r w:rsidRPr="00A81E3C">
        <w:t xml:space="preserve"> Pada variabel kematangan karier terdapat 3 subjek (4%) memiliki kematangan karier rendah, 61 subjek (81,3%) memiliki kematangan karier yang tinggi, dan 11 subjek (14,7%) memiliki kematangan karier yang sangat tinggi. </w:t>
      </w:r>
      <w:proofErr w:type="gramStart"/>
      <w:r w:rsidRPr="00A81E3C">
        <w:t>Hasil tersebut menunjukkan bahwa secara umum remaja santri memiliki kematangan karier yang tinggi.</w:t>
      </w:r>
      <w:proofErr w:type="gramEnd"/>
      <w:r w:rsidRPr="00A81E3C">
        <w:t xml:space="preserve"> </w:t>
      </w:r>
      <w:proofErr w:type="gramStart"/>
      <w:r w:rsidRPr="00A81E3C">
        <w:t>Tingginya kematangan karier yang dimiliki santri tidak lepas dari adanya peran pihak sekolah di pesantren dalam memberikan pelayanan dalam bidang karier.</w:t>
      </w:r>
      <w:proofErr w:type="gramEnd"/>
      <w:r w:rsidRPr="00A81E3C">
        <w:t xml:space="preserve"> </w:t>
      </w:r>
      <w:proofErr w:type="gramStart"/>
      <w:r w:rsidRPr="00A81E3C">
        <w:t>Adanya mata pelajaran kewirausahaan turut membantu siswa untuk belajar dan mengeksplorasi jenis-jenis usaha yang dapat memberikan alternatif pilihan karier.</w:t>
      </w:r>
      <w:proofErr w:type="gramEnd"/>
      <w:r w:rsidRPr="00A81E3C">
        <w:t xml:space="preserve"> </w:t>
      </w:r>
      <w:proofErr w:type="gramStart"/>
      <w:r w:rsidRPr="00A81E3C">
        <w:t xml:space="preserve">Selain itu, terlaksananya ektrakurikuler berupa </w:t>
      </w:r>
      <w:r w:rsidRPr="00A81E3C">
        <w:lastRenderedPageBreak/>
        <w:t>keterampilan hidup dan wirausaha semakin menambah wawasan karier serta para santri dapat mempraktekan secara langsung bagaimana caranya berwirausaha.</w:t>
      </w:r>
      <w:proofErr w:type="gramEnd"/>
      <w:r w:rsidRPr="00A81E3C">
        <w:t xml:space="preserve"> </w:t>
      </w:r>
      <w:proofErr w:type="gramStart"/>
      <w:r w:rsidRPr="00A81E3C">
        <w:t xml:space="preserve">Kondisi tersebut didukung dengan penelitian yang dilakukan oleh Kaur (2012) </w:t>
      </w:r>
      <w:r w:rsidR="00CC7DDF" w:rsidRPr="00A81E3C">
        <w:t>menunjukkan</w:t>
      </w:r>
      <w:r w:rsidRPr="00A81E3C">
        <w:t xml:space="preserve"> bahwa iklim yang terdapat di sekolah memberikan pengaruh positif terhadap tiga dimensi kematangan karier remaja yaitu penilaian diri, informasi pekerjaan, dan kemampuan memecahkan masalah karier.</w:t>
      </w:r>
      <w:proofErr w:type="gramEnd"/>
    </w:p>
    <w:p w:rsidR="00A15ED8" w:rsidRPr="00A81E3C" w:rsidRDefault="00A15ED8" w:rsidP="00F86712">
      <w:pPr>
        <w:jc w:val="both"/>
      </w:pPr>
    </w:p>
    <w:p w:rsidR="00CC7DDF" w:rsidRPr="00A81E3C" w:rsidRDefault="00CC7DDF" w:rsidP="00CC7DDF">
      <w:pPr>
        <w:ind w:firstLine="720"/>
        <w:jc w:val="both"/>
      </w:pPr>
      <w:proofErr w:type="gramStart"/>
      <w:r w:rsidRPr="00A81E3C">
        <w:t xml:space="preserve">Pada variabel </w:t>
      </w:r>
      <w:r w:rsidRPr="00A81E3C">
        <w:rPr>
          <w:i/>
        </w:rPr>
        <w:t>psychologicall well-being</w:t>
      </w:r>
      <w:r w:rsidRPr="00A81E3C">
        <w:t xml:space="preserve"> tidak terdapat subjek dengan kategori rendah maupun sangat rendah.</w:t>
      </w:r>
      <w:proofErr w:type="gramEnd"/>
      <w:r w:rsidRPr="00A81E3C">
        <w:t xml:space="preserve"> Namun diperoleh sebanyak 42 subjek (56%) memiliki </w:t>
      </w:r>
      <w:r w:rsidRPr="00A81E3C">
        <w:rPr>
          <w:i/>
        </w:rPr>
        <w:t xml:space="preserve">psychological well-being </w:t>
      </w:r>
      <w:r w:rsidRPr="00A81E3C">
        <w:t xml:space="preserve">pada kategori tinggi dan 33 subjek (44%) pada kategori sangat tinggi. </w:t>
      </w:r>
      <w:proofErr w:type="gramStart"/>
      <w:r w:rsidRPr="00A81E3C">
        <w:t xml:space="preserve">Dari hasil tersebut dapat disimpulkan bahwa tingkat </w:t>
      </w:r>
      <w:r w:rsidRPr="00A81E3C">
        <w:rPr>
          <w:i/>
        </w:rPr>
        <w:t>psychological well-being</w:t>
      </w:r>
      <w:r w:rsidRPr="00A81E3C">
        <w:t xml:space="preserve"> yang dimiliki remaja santri tergolong pada kategori tinggi.</w:t>
      </w:r>
      <w:proofErr w:type="gramEnd"/>
      <w:r w:rsidRPr="00A81E3C">
        <w:t xml:space="preserve"> </w:t>
      </w:r>
      <w:r w:rsidRPr="00A81E3C">
        <w:rPr>
          <w:i/>
        </w:rPr>
        <w:t xml:space="preserve">Psychological well-being </w:t>
      </w:r>
      <w:r w:rsidRPr="00A81E3C">
        <w:t xml:space="preserve">yang tinggi mengindikasikan bahwa remaja santri di Pondok Pesantren Darut Taqwa Semarang mampu menerima keadaan diri, mandiri, memiliki tujuan hidup, menguasai lingkungan, mampu menjalin hubungan yang baik dengan orang lain dan melakukan pengembangan diri. </w:t>
      </w:r>
    </w:p>
    <w:p w:rsidR="00CC7DDF" w:rsidRPr="00A81E3C" w:rsidRDefault="00CC7DDF" w:rsidP="00CC7DDF">
      <w:pPr>
        <w:ind w:firstLine="720"/>
        <w:jc w:val="both"/>
      </w:pPr>
    </w:p>
    <w:p w:rsidR="00CC7DDF" w:rsidRPr="00A81E3C" w:rsidRDefault="00CC7DDF" w:rsidP="00CC7DDF">
      <w:pPr>
        <w:ind w:firstLine="720"/>
        <w:jc w:val="both"/>
      </w:pPr>
      <w:proofErr w:type="gramStart"/>
      <w:r w:rsidRPr="00A81E3C">
        <w:t>Hasil analisis kategori subjek berdasarkan jenis kelamin pada kedua variabel menunjukkan tidak adanya perbedaan pada subjek perempuan maupun laki-laki.</w:t>
      </w:r>
      <w:proofErr w:type="gramEnd"/>
      <w:r w:rsidRPr="00A81E3C">
        <w:t xml:space="preserve"> </w:t>
      </w:r>
      <w:proofErr w:type="gramStart"/>
      <w:r w:rsidRPr="00A81E3C">
        <w:t xml:space="preserve">Tingkat </w:t>
      </w:r>
      <w:r w:rsidRPr="00A81E3C">
        <w:rPr>
          <w:i/>
        </w:rPr>
        <w:t>psychological well-being</w:t>
      </w:r>
      <w:r w:rsidRPr="00A81E3C">
        <w:t xml:space="preserve"> dan kematangan karier pada subjek</w:t>
      </w:r>
      <w:r w:rsidR="00BF1A72" w:rsidRPr="00A81E3C">
        <w:t xml:space="preserve"> perempuan maupun laki-laki sama-sama</w:t>
      </w:r>
      <w:r w:rsidRPr="00A81E3C">
        <w:t xml:space="preserve"> memiliki kategori yang tinggi.</w:t>
      </w:r>
      <w:proofErr w:type="gramEnd"/>
      <w:r w:rsidRPr="00A81E3C">
        <w:t xml:space="preserve"> </w:t>
      </w:r>
    </w:p>
    <w:p w:rsidR="00CC7DDF" w:rsidRPr="00A81E3C" w:rsidRDefault="00CC7DDF" w:rsidP="00CC7DDF">
      <w:pPr>
        <w:jc w:val="both"/>
      </w:pPr>
    </w:p>
    <w:p w:rsidR="00DB4451" w:rsidRPr="00A81E3C" w:rsidRDefault="00CC7DDF" w:rsidP="00BF1A72">
      <w:pPr>
        <w:jc w:val="both"/>
      </w:pPr>
      <w:r w:rsidRPr="00A81E3C">
        <w:tab/>
      </w:r>
    </w:p>
    <w:p w:rsidR="00B27939" w:rsidRPr="00A81E3C" w:rsidRDefault="00B27939" w:rsidP="00056CED">
      <w:pPr>
        <w:spacing w:after="120"/>
        <w:ind w:right="14"/>
        <w:jc w:val="both"/>
        <w:rPr>
          <w:b/>
          <w:iCs/>
          <w:lang w:val="fr-FR"/>
        </w:rPr>
      </w:pPr>
      <w:r w:rsidRPr="00A81E3C">
        <w:rPr>
          <w:b/>
          <w:iCs/>
          <w:lang w:val="fr-FR"/>
        </w:rPr>
        <w:t>KESIMPULAN</w:t>
      </w:r>
    </w:p>
    <w:p w:rsidR="00D904E8" w:rsidRPr="00A81E3C" w:rsidRDefault="004644D5" w:rsidP="00D904E8">
      <w:pPr>
        <w:widowControl w:val="0"/>
        <w:autoSpaceDE w:val="0"/>
        <w:autoSpaceDN w:val="0"/>
        <w:adjustRightInd w:val="0"/>
        <w:jc w:val="both"/>
        <w:rPr>
          <w:color w:val="000000"/>
          <w:lang w:val="pt-BR"/>
        </w:rPr>
      </w:pPr>
      <w:r w:rsidRPr="00A81E3C">
        <w:rPr>
          <w:color w:val="000000"/>
          <w:lang w:val="pt-BR"/>
        </w:rPr>
        <w:t xml:space="preserve">Berdasarkan hasil penelitian yang telah dilakukan, dapat disimpulkan bahwa terdapat hubungan positif yang signifikan antara </w:t>
      </w:r>
      <w:r w:rsidRPr="00A81E3C">
        <w:rPr>
          <w:i/>
          <w:color w:val="000000"/>
          <w:lang w:val="pt-BR"/>
        </w:rPr>
        <w:t xml:space="preserve">psychological well-being </w:t>
      </w:r>
      <w:r w:rsidRPr="00A81E3C">
        <w:rPr>
          <w:color w:val="000000"/>
          <w:lang w:val="pt-BR"/>
        </w:rPr>
        <w:t xml:space="preserve">dengan kematangan karier pada remaja santri di Pondok Pesantren Darut Taqwa Semarang. Semakin tinggi </w:t>
      </w:r>
      <w:r w:rsidRPr="00A81E3C">
        <w:rPr>
          <w:i/>
          <w:color w:val="000000"/>
          <w:lang w:val="pt-BR"/>
        </w:rPr>
        <w:t>psychological well-being</w:t>
      </w:r>
      <w:r w:rsidRPr="00A81E3C">
        <w:rPr>
          <w:color w:val="000000"/>
          <w:lang w:val="pt-BR"/>
        </w:rPr>
        <w:t xml:space="preserve"> maka semakin tinggi </w:t>
      </w:r>
      <w:r w:rsidRPr="00A81E3C">
        <w:rPr>
          <w:color w:val="000000"/>
          <w:lang w:val="pt-BR"/>
        </w:rPr>
        <w:lastRenderedPageBreak/>
        <w:t xml:space="preserve">kematangan karier, sebaliknya semakin rendah </w:t>
      </w:r>
      <w:r w:rsidRPr="00A81E3C">
        <w:rPr>
          <w:i/>
          <w:color w:val="000000"/>
          <w:lang w:val="pt-BR"/>
        </w:rPr>
        <w:t xml:space="preserve">psychological well-being </w:t>
      </w:r>
      <w:r w:rsidRPr="00A81E3C">
        <w:rPr>
          <w:color w:val="000000"/>
          <w:lang w:val="pt-BR"/>
        </w:rPr>
        <w:t xml:space="preserve">maka semakin rendah kematangan karier yang dimiliki remaja santri Pondok Pesantren Darut Taqwa Semarang. Hasil penelitian ini menunjukkan bahwa </w:t>
      </w:r>
      <w:r w:rsidRPr="00A81E3C">
        <w:rPr>
          <w:i/>
          <w:color w:val="000000"/>
          <w:lang w:val="pt-BR"/>
        </w:rPr>
        <w:t>psychological well-being</w:t>
      </w:r>
      <w:r w:rsidRPr="00A81E3C">
        <w:rPr>
          <w:color w:val="000000"/>
          <w:lang w:val="pt-BR"/>
        </w:rPr>
        <w:t xml:space="preserve"> memberikan sumbangan efektif sebesar 43,9% terhadap kematangan karier pada remaja santri Pondok Pesantren Darut Taqwa Semarang.</w:t>
      </w:r>
    </w:p>
    <w:p w:rsidR="00D904E8" w:rsidRPr="00A81E3C" w:rsidRDefault="00D904E8" w:rsidP="0028263C">
      <w:pPr>
        <w:widowControl w:val="0"/>
        <w:autoSpaceDE w:val="0"/>
        <w:autoSpaceDN w:val="0"/>
        <w:adjustRightInd w:val="0"/>
        <w:snapToGrid w:val="0"/>
        <w:spacing w:after="120"/>
        <w:ind w:right="14"/>
        <w:jc w:val="both"/>
        <w:rPr>
          <w:b/>
          <w:color w:val="000000" w:themeColor="text1"/>
          <w:lang w:val="en-US"/>
        </w:rPr>
      </w:pPr>
    </w:p>
    <w:p w:rsidR="00D904E8" w:rsidRPr="00A81E3C" w:rsidRDefault="0028263C" w:rsidP="0028263C">
      <w:pPr>
        <w:widowControl w:val="0"/>
        <w:autoSpaceDE w:val="0"/>
        <w:autoSpaceDN w:val="0"/>
        <w:adjustRightInd w:val="0"/>
        <w:snapToGrid w:val="0"/>
        <w:spacing w:after="120"/>
        <w:ind w:right="14"/>
        <w:jc w:val="both"/>
        <w:rPr>
          <w:b/>
          <w:color w:val="000000" w:themeColor="text1"/>
          <w:lang w:val="en-US"/>
        </w:rPr>
      </w:pPr>
      <w:r w:rsidRPr="00A81E3C">
        <w:rPr>
          <w:b/>
          <w:color w:val="000000" w:themeColor="text1"/>
          <w:lang w:val="en-US"/>
        </w:rPr>
        <w:t>DAFTAR PUSTAKA</w:t>
      </w:r>
    </w:p>
    <w:p w:rsidR="00467262" w:rsidRPr="00A81E3C" w:rsidRDefault="00467262" w:rsidP="00467262">
      <w:pPr>
        <w:spacing w:after="160"/>
        <w:ind w:left="567" w:hanging="567"/>
        <w:jc w:val="both"/>
      </w:pPr>
      <w:r w:rsidRPr="00A81E3C">
        <w:t xml:space="preserve">Anjarwati, A. (2015). </w:t>
      </w:r>
      <w:proofErr w:type="gramStart"/>
      <w:r w:rsidRPr="00A81E3C">
        <w:t>Hubungan antara tingkat konsep diri dengan tingkat kematangan karir pada siswa kelas XI SMK Taruna Jaya Gresik.</w:t>
      </w:r>
      <w:proofErr w:type="gramEnd"/>
      <w:r w:rsidRPr="00A81E3C">
        <w:t xml:space="preserve"> </w:t>
      </w:r>
      <w:r w:rsidRPr="00A81E3C">
        <w:rPr>
          <w:i/>
        </w:rPr>
        <w:t xml:space="preserve">Jurnal Psikosains, </w:t>
      </w:r>
      <w:r w:rsidRPr="00A81E3C">
        <w:rPr>
          <w:i/>
          <w:iCs/>
        </w:rPr>
        <w:t>10</w:t>
      </w:r>
      <w:r w:rsidRPr="00A81E3C">
        <w:rPr>
          <w:i/>
        </w:rPr>
        <w:t>,</w:t>
      </w:r>
      <w:r w:rsidRPr="00A81E3C">
        <w:t xml:space="preserve"> 11-24.</w:t>
      </w:r>
    </w:p>
    <w:p w:rsidR="00BF1A72" w:rsidRDefault="00BF1A72" w:rsidP="00BF1A72">
      <w:pPr>
        <w:autoSpaceDE w:val="0"/>
        <w:autoSpaceDN w:val="0"/>
        <w:adjustRightInd w:val="0"/>
        <w:spacing w:after="160"/>
        <w:jc w:val="both"/>
      </w:pPr>
      <w:proofErr w:type="gramStart"/>
      <w:r w:rsidRPr="00A81E3C">
        <w:rPr>
          <w:lang w:val="en-US"/>
        </w:rPr>
        <w:t>Azwar, S</w:t>
      </w:r>
      <w:r w:rsidRPr="00A81E3C">
        <w:t>. (2016).</w:t>
      </w:r>
      <w:proofErr w:type="gramEnd"/>
      <w:r w:rsidRPr="00A81E3C">
        <w:t xml:space="preserve"> </w:t>
      </w:r>
      <w:proofErr w:type="gramStart"/>
      <w:r w:rsidRPr="00A81E3C">
        <w:rPr>
          <w:i/>
        </w:rPr>
        <w:t>Penyusunan skala psikologi edisi 2</w:t>
      </w:r>
      <w:r w:rsidRPr="00A81E3C">
        <w:t>.</w:t>
      </w:r>
      <w:proofErr w:type="gramEnd"/>
      <w:r w:rsidRPr="00A81E3C">
        <w:t xml:space="preserve"> Yogyakarta: Pustaka Pelajar.</w:t>
      </w:r>
    </w:p>
    <w:p w:rsidR="00233DE0" w:rsidRPr="00233DE0" w:rsidRDefault="00233DE0" w:rsidP="00233DE0">
      <w:pPr>
        <w:autoSpaceDE w:val="0"/>
        <w:autoSpaceDN w:val="0"/>
        <w:adjustRightInd w:val="0"/>
        <w:ind w:left="567" w:hanging="567"/>
        <w:jc w:val="both"/>
        <w:rPr>
          <w:rFonts w:eastAsiaTheme="minorHAnsi"/>
          <w:lang w:val="en-US"/>
        </w:rPr>
      </w:pPr>
      <w:proofErr w:type="gramStart"/>
      <w:r>
        <w:rPr>
          <w:rFonts w:eastAsiaTheme="minorHAnsi"/>
          <w:lang w:val="en-US"/>
        </w:rPr>
        <w:t>Beheshtifar, M., Esmaeli, Z., &amp; Nasab, H. (2012).</w:t>
      </w:r>
      <w:proofErr w:type="gramEnd"/>
      <w:r>
        <w:rPr>
          <w:rFonts w:eastAsiaTheme="minorHAnsi"/>
          <w:lang w:val="en-US"/>
        </w:rPr>
        <w:t xml:space="preserve"> Positive self-concept: a vital factor to overcome career indecision. </w:t>
      </w:r>
      <w:r>
        <w:rPr>
          <w:rFonts w:eastAsiaTheme="minorHAnsi"/>
          <w:i/>
          <w:iCs/>
          <w:lang w:val="en-US"/>
        </w:rPr>
        <w:t xml:space="preserve">Science Series Data Report, 4, </w:t>
      </w:r>
      <w:r>
        <w:rPr>
          <w:rFonts w:eastAsiaTheme="minorHAnsi"/>
          <w:lang w:val="en-US"/>
        </w:rPr>
        <w:t>5-17.</w:t>
      </w:r>
    </w:p>
    <w:p w:rsidR="00467262" w:rsidRDefault="00467262" w:rsidP="00467262">
      <w:pPr>
        <w:autoSpaceDE w:val="0"/>
        <w:autoSpaceDN w:val="0"/>
        <w:adjustRightInd w:val="0"/>
        <w:spacing w:after="160"/>
        <w:ind w:left="567" w:hanging="567"/>
        <w:jc w:val="both"/>
      </w:pPr>
      <w:proofErr w:type="gramStart"/>
      <w:r w:rsidRPr="00A81E3C">
        <w:t>Calhoun, F. &amp; Acocella, J. R. (1990).</w:t>
      </w:r>
      <w:proofErr w:type="gramEnd"/>
      <w:r w:rsidRPr="00A81E3C">
        <w:t xml:space="preserve"> </w:t>
      </w:r>
      <w:proofErr w:type="gramStart"/>
      <w:r w:rsidRPr="00A81E3C">
        <w:rPr>
          <w:i/>
        </w:rPr>
        <w:t>Psikologi tentang Penyesuaian dan Hubungan Kemanusiaan</w:t>
      </w:r>
      <w:r w:rsidRPr="00A81E3C">
        <w:t xml:space="preserve"> (edisi ketiga).</w:t>
      </w:r>
      <w:proofErr w:type="gramEnd"/>
      <w:r w:rsidRPr="00A81E3C">
        <w:t xml:space="preserve"> Semarang: IKIP Semarang Press.</w:t>
      </w:r>
    </w:p>
    <w:p w:rsidR="00B22F1C" w:rsidRPr="0092571C" w:rsidRDefault="00B22F1C" w:rsidP="00B22F1C">
      <w:pPr>
        <w:autoSpaceDE w:val="0"/>
        <w:autoSpaceDN w:val="0"/>
        <w:adjustRightInd w:val="0"/>
        <w:spacing w:after="160"/>
        <w:ind w:left="567" w:hanging="567"/>
        <w:jc w:val="both"/>
      </w:pPr>
      <w:proofErr w:type="gramStart"/>
      <w:r w:rsidRPr="0092571C">
        <w:t>Caroli, M. E. D., &amp; Sagone, E. (2014).</w:t>
      </w:r>
      <w:proofErr w:type="gramEnd"/>
      <w:r w:rsidRPr="0092571C">
        <w:t xml:space="preserve"> </w:t>
      </w:r>
      <w:proofErr w:type="gramStart"/>
      <w:r w:rsidRPr="0092571C">
        <w:t>Generalized self-efficacy and well-being in adolescents with high vs scholastic self-efficacy.</w:t>
      </w:r>
      <w:proofErr w:type="gramEnd"/>
      <w:r w:rsidRPr="0092571C">
        <w:t xml:space="preserve"> </w:t>
      </w:r>
      <w:r w:rsidRPr="0092571C">
        <w:rPr>
          <w:i/>
        </w:rPr>
        <w:t>Procedia Social and Behavioral Science</w:t>
      </w:r>
      <w:r w:rsidRPr="000821B3">
        <w:rPr>
          <w:i/>
          <w:iCs/>
        </w:rPr>
        <w:t>, 141</w:t>
      </w:r>
      <w:r w:rsidRPr="0092571C">
        <w:t>, 867-874.</w:t>
      </w:r>
    </w:p>
    <w:p w:rsidR="00B22F1C" w:rsidRPr="00B22F1C" w:rsidRDefault="00B22F1C" w:rsidP="00B22F1C">
      <w:pPr>
        <w:spacing w:after="160"/>
        <w:ind w:left="567" w:hanging="567"/>
        <w:jc w:val="both"/>
        <w:rPr>
          <w:color w:val="000000" w:themeColor="text1"/>
          <w:szCs w:val="18"/>
        </w:rPr>
      </w:pPr>
      <w:proofErr w:type="gramStart"/>
      <w:r w:rsidRPr="0092571C">
        <w:t>Chaplin, L. N., Bastos, W., &amp; Lowre, T.M. (2010).</w:t>
      </w:r>
      <w:proofErr w:type="gramEnd"/>
      <w:r w:rsidRPr="0092571C">
        <w:t xml:space="preserve"> Beyond brands: Happy adolescents see the good in people. </w:t>
      </w:r>
      <w:r w:rsidRPr="0092571C">
        <w:rPr>
          <w:i/>
        </w:rPr>
        <w:t>Journal of Positive Psychology, 5</w:t>
      </w:r>
      <w:r w:rsidRPr="0092571C">
        <w:t xml:space="preserve">, 342-354. </w:t>
      </w:r>
      <w:proofErr w:type="gramStart"/>
      <w:r>
        <w:t>doi</w:t>
      </w:r>
      <w:proofErr w:type="gramEnd"/>
      <w:r>
        <w:t xml:space="preserve">: </w:t>
      </w:r>
      <w:r w:rsidRPr="0092571C">
        <w:t>org/</w:t>
      </w:r>
      <w:r w:rsidRPr="0092571C">
        <w:rPr>
          <w:rFonts w:ascii="Roboto" w:hAnsi="Roboto"/>
          <w:color w:val="888888"/>
          <w:sz w:val="18"/>
          <w:szCs w:val="18"/>
        </w:rPr>
        <w:t xml:space="preserve"> </w:t>
      </w:r>
      <w:r w:rsidRPr="0092571C">
        <w:rPr>
          <w:color w:val="000000" w:themeColor="text1"/>
          <w:szCs w:val="18"/>
        </w:rPr>
        <w:t>10.1080/17439760.2010.507471</w:t>
      </w:r>
    </w:p>
    <w:p w:rsidR="00233DE0" w:rsidRDefault="00233DE0" w:rsidP="00233DE0">
      <w:pPr>
        <w:autoSpaceDE w:val="0"/>
        <w:autoSpaceDN w:val="0"/>
        <w:adjustRightInd w:val="0"/>
        <w:ind w:left="567" w:hanging="567"/>
        <w:rPr>
          <w:rFonts w:eastAsiaTheme="minorHAnsi"/>
          <w:i/>
          <w:iCs/>
          <w:lang w:val="en-US"/>
        </w:rPr>
      </w:pPr>
      <w:r>
        <w:rPr>
          <w:rFonts w:eastAsiaTheme="minorHAnsi"/>
          <w:lang w:val="en-US"/>
        </w:rPr>
        <w:t xml:space="preserve">Code, M., &amp; Bernes, K. (2006). </w:t>
      </w:r>
      <w:proofErr w:type="gramStart"/>
      <w:r>
        <w:rPr>
          <w:rFonts w:eastAsiaTheme="minorHAnsi"/>
          <w:lang w:val="en-US"/>
        </w:rPr>
        <w:t>Adolescent’s perceptions of career concern.</w:t>
      </w:r>
      <w:proofErr w:type="gramEnd"/>
      <w:r>
        <w:rPr>
          <w:rFonts w:eastAsiaTheme="minorHAnsi"/>
          <w:lang w:val="en-US"/>
        </w:rPr>
        <w:t xml:space="preserve"> </w:t>
      </w:r>
      <w:r>
        <w:rPr>
          <w:rFonts w:eastAsiaTheme="minorHAnsi"/>
          <w:i/>
          <w:iCs/>
          <w:lang w:val="en-US"/>
        </w:rPr>
        <w:t>Canadian</w:t>
      </w:r>
    </w:p>
    <w:p w:rsidR="00233DE0" w:rsidRDefault="00233DE0" w:rsidP="00233DE0">
      <w:pPr>
        <w:autoSpaceDE w:val="0"/>
        <w:autoSpaceDN w:val="0"/>
        <w:adjustRightInd w:val="0"/>
        <w:spacing w:after="160"/>
        <w:ind w:left="567"/>
        <w:jc w:val="both"/>
        <w:rPr>
          <w:rFonts w:eastAsiaTheme="minorHAnsi"/>
          <w:lang w:val="en-US"/>
        </w:rPr>
      </w:pPr>
      <w:r>
        <w:rPr>
          <w:rFonts w:eastAsiaTheme="minorHAnsi"/>
          <w:i/>
          <w:iCs/>
          <w:lang w:val="en-US"/>
        </w:rPr>
        <w:t>Journal of Counselling</w:t>
      </w:r>
      <w:r>
        <w:rPr>
          <w:rFonts w:eastAsiaTheme="minorHAnsi"/>
          <w:lang w:val="en-US"/>
        </w:rPr>
        <w:t xml:space="preserve">, </w:t>
      </w:r>
      <w:r>
        <w:rPr>
          <w:rFonts w:eastAsiaTheme="minorHAnsi"/>
          <w:i/>
          <w:iCs/>
          <w:lang w:val="en-US"/>
        </w:rPr>
        <w:t>40</w:t>
      </w:r>
      <w:r>
        <w:rPr>
          <w:rFonts w:eastAsiaTheme="minorHAnsi"/>
          <w:lang w:val="en-US"/>
        </w:rPr>
        <w:t>, 160-174.</w:t>
      </w:r>
    </w:p>
    <w:p w:rsidR="00B22F1C" w:rsidRPr="00B22F1C" w:rsidRDefault="00B22F1C" w:rsidP="00B22F1C">
      <w:pPr>
        <w:spacing w:after="160"/>
        <w:ind w:left="567" w:hanging="567"/>
        <w:jc w:val="both"/>
      </w:pPr>
      <w:r w:rsidRPr="0092571C">
        <w:t xml:space="preserve">Febriana, D. (2013). </w:t>
      </w:r>
      <w:proofErr w:type="gramStart"/>
      <w:r w:rsidRPr="0092571C">
        <w:t xml:space="preserve">Faktor-faktor yang mempengaruhi orientasi karir para santri </w:t>
      </w:r>
      <w:r w:rsidRPr="0092571C">
        <w:lastRenderedPageBreak/>
        <w:t>remaja di Pondok Pesantren Ali Maksum Yogyakarta.</w:t>
      </w:r>
      <w:proofErr w:type="gramEnd"/>
      <w:r w:rsidRPr="0092571C">
        <w:t xml:space="preserve"> </w:t>
      </w:r>
      <w:proofErr w:type="gramStart"/>
      <w:r w:rsidRPr="0092571C">
        <w:rPr>
          <w:i/>
        </w:rPr>
        <w:t>Skripsi.</w:t>
      </w:r>
      <w:proofErr w:type="gramEnd"/>
      <w:r w:rsidRPr="0092571C">
        <w:t xml:space="preserve"> Yogyakarta: Universitas Negeri Yogyakarta.</w:t>
      </w:r>
    </w:p>
    <w:p w:rsidR="00233DE0" w:rsidRPr="00A81E3C" w:rsidRDefault="00233DE0" w:rsidP="00233DE0">
      <w:pPr>
        <w:autoSpaceDE w:val="0"/>
        <w:autoSpaceDN w:val="0"/>
        <w:adjustRightInd w:val="0"/>
        <w:spacing w:after="160"/>
        <w:ind w:left="567" w:hanging="567"/>
        <w:jc w:val="both"/>
      </w:pPr>
      <w:proofErr w:type="gramStart"/>
      <w:r>
        <w:rPr>
          <w:rFonts w:eastAsiaTheme="minorHAnsi"/>
          <w:lang w:val="en-US"/>
        </w:rPr>
        <w:t>Feist, J. &amp; Feist, G. J. (2010).</w:t>
      </w:r>
      <w:proofErr w:type="gramEnd"/>
      <w:r>
        <w:rPr>
          <w:rFonts w:eastAsiaTheme="minorHAnsi"/>
          <w:lang w:val="en-US"/>
        </w:rPr>
        <w:t xml:space="preserve"> </w:t>
      </w:r>
      <w:proofErr w:type="gramStart"/>
      <w:r>
        <w:rPr>
          <w:rFonts w:eastAsiaTheme="minorHAnsi"/>
          <w:i/>
          <w:iCs/>
          <w:lang w:val="en-US"/>
        </w:rPr>
        <w:t>Teori kepribadian</w:t>
      </w:r>
      <w:r>
        <w:rPr>
          <w:rFonts w:eastAsiaTheme="minorHAnsi"/>
          <w:lang w:val="en-US"/>
        </w:rPr>
        <w:t>.</w:t>
      </w:r>
      <w:proofErr w:type="gramEnd"/>
      <w:r>
        <w:rPr>
          <w:rFonts w:eastAsiaTheme="minorHAnsi"/>
          <w:lang w:val="en-US"/>
        </w:rPr>
        <w:t xml:space="preserve"> </w:t>
      </w:r>
      <w:proofErr w:type="gramStart"/>
      <w:r>
        <w:rPr>
          <w:rFonts w:eastAsiaTheme="minorHAnsi"/>
          <w:lang w:val="en-US"/>
        </w:rPr>
        <w:t>(7</w:t>
      </w:r>
      <w:r>
        <w:rPr>
          <w:rFonts w:eastAsiaTheme="minorHAnsi"/>
          <w:sz w:val="16"/>
          <w:szCs w:val="16"/>
          <w:lang w:val="en-US"/>
        </w:rPr>
        <w:t xml:space="preserve">th </w:t>
      </w:r>
      <w:r>
        <w:rPr>
          <w:rFonts w:eastAsiaTheme="minorHAnsi"/>
          <w:lang w:val="en-US"/>
        </w:rPr>
        <w:t>Ed.)</w:t>
      </w:r>
      <w:proofErr w:type="gramEnd"/>
      <w:r>
        <w:rPr>
          <w:rFonts w:eastAsiaTheme="minorHAnsi"/>
          <w:lang w:val="en-US"/>
        </w:rPr>
        <w:t xml:space="preserve"> Jakarta: Salemba Humanika.</w:t>
      </w:r>
    </w:p>
    <w:p w:rsidR="00BF1A72" w:rsidRDefault="00BF1A72" w:rsidP="00467262">
      <w:pPr>
        <w:spacing w:after="160"/>
        <w:ind w:left="567" w:hanging="567"/>
        <w:jc w:val="both"/>
      </w:pPr>
      <w:r w:rsidRPr="00A81E3C">
        <w:t xml:space="preserve">Hasan, B. (2006). </w:t>
      </w:r>
      <w:proofErr w:type="gramStart"/>
      <w:r w:rsidRPr="00A81E3C">
        <w:t>Career maturity of Indian adolescents as a function of self-concept, vocational aspiration and gender.</w:t>
      </w:r>
      <w:proofErr w:type="gramEnd"/>
      <w:r w:rsidRPr="00A81E3C">
        <w:t xml:space="preserve"> </w:t>
      </w:r>
      <w:r w:rsidRPr="00A81E3C">
        <w:rPr>
          <w:i/>
        </w:rPr>
        <w:t>Journal of the Indian Academy of Applied Psychology</w:t>
      </w:r>
      <w:r w:rsidRPr="00A81E3C">
        <w:t xml:space="preserve">, </w:t>
      </w:r>
      <w:proofErr w:type="gramStart"/>
      <w:r w:rsidRPr="00A81E3C">
        <w:rPr>
          <w:i/>
          <w:iCs/>
        </w:rPr>
        <w:t xml:space="preserve">32 </w:t>
      </w:r>
      <w:r w:rsidRPr="00A81E3C">
        <w:t>,</w:t>
      </w:r>
      <w:proofErr w:type="gramEnd"/>
      <w:r w:rsidRPr="00A81E3C">
        <w:t xml:space="preserve"> 127-134.</w:t>
      </w:r>
    </w:p>
    <w:p w:rsidR="00502196" w:rsidRPr="00502196" w:rsidRDefault="00502196" w:rsidP="00502196">
      <w:pPr>
        <w:autoSpaceDE w:val="0"/>
        <w:autoSpaceDN w:val="0"/>
        <w:adjustRightInd w:val="0"/>
        <w:ind w:left="567" w:hanging="567"/>
        <w:rPr>
          <w:rFonts w:eastAsiaTheme="minorHAnsi"/>
          <w:i/>
          <w:iCs/>
          <w:lang w:val="en-US"/>
        </w:rPr>
      </w:pPr>
      <w:r>
        <w:rPr>
          <w:rFonts w:eastAsiaTheme="minorHAnsi"/>
          <w:lang w:val="en-US"/>
        </w:rPr>
        <w:t xml:space="preserve">Herr, E. L. (1989). </w:t>
      </w:r>
      <w:proofErr w:type="gramStart"/>
      <w:r>
        <w:rPr>
          <w:rFonts w:eastAsiaTheme="minorHAnsi"/>
          <w:lang w:val="en-US"/>
        </w:rPr>
        <w:t>Career development and mental health.</w:t>
      </w:r>
      <w:proofErr w:type="gramEnd"/>
      <w:r>
        <w:rPr>
          <w:rFonts w:eastAsiaTheme="minorHAnsi"/>
          <w:lang w:val="en-US"/>
        </w:rPr>
        <w:t xml:space="preserve"> </w:t>
      </w:r>
      <w:r>
        <w:rPr>
          <w:rFonts w:eastAsiaTheme="minorHAnsi"/>
          <w:i/>
          <w:iCs/>
          <w:lang w:val="en-US"/>
        </w:rPr>
        <w:t>Journal of Career Development and Mental Health</w:t>
      </w:r>
      <w:r>
        <w:rPr>
          <w:rFonts w:eastAsiaTheme="minorHAnsi"/>
          <w:lang w:val="en-US"/>
        </w:rPr>
        <w:t xml:space="preserve">, </w:t>
      </w:r>
      <w:r>
        <w:rPr>
          <w:rFonts w:eastAsiaTheme="minorHAnsi"/>
          <w:i/>
          <w:iCs/>
          <w:lang w:val="en-US"/>
        </w:rPr>
        <w:t>16</w:t>
      </w:r>
      <w:r>
        <w:rPr>
          <w:rFonts w:eastAsiaTheme="minorHAnsi"/>
          <w:lang w:val="en-US"/>
        </w:rPr>
        <w:t xml:space="preserve">, 5-18. </w:t>
      </w:r>
      <w:proofErr w:type="gramStart"/>
      <w:r>
        <w:rPr>
          <w:rFonts w:eastAsiaTheme="minorHAnsi"/>
          <w:lang w:val="en-US"/>
        </w:rPr>
        <w:t>doi:</w:t>
      </w:r>
      <w:proofErr w:type="gramEnd"/>
      <w:r>
        <w:rPr>
          <w:rFonts w:eastAsiaTheme="minorHAnsi"/>
          <w:lang w:val="en-US"/>
        </w:rPr>
        <w:t>10.1177/089484538901600102.</w:t>
      </w:r>
    </w:p>
    <w:p w:rsidR="00233DE0" w:rsidRDefault="00233DE0" w:rsidP="00233DE0">
      <w:pPr>
        <w:autoSpaceDE w:val="0"/>
        <w:autoSpaceDN w:val="0"/>
        <w:adjustRightInd w:val="0"/>
        <w:ind w:left="567" w:hanging="567"/>
        <w:jc w:val="both"/>
        <w:rPr>
          <w:rFonts w:eastAsiaTheme="minorHAnsi"/>
          <w:lang w:val="en-US"/>
        </w:rPr>
      </w:pPr>
      <w:proofErr w:type="gramStart"/>
      <w:r>
        <w:rPr>
          <w:rFonts w:eastAsiaTheme="minorHAnsi"/>
          <w:lang w:val="en-US"/>
        </w:rPr>
        <w:t>Hijri, S. F. F., &amp; Akmal, S. Z. (2017).</w:t>
      </w:r>
      <w:proofErr w:type="gramEnd"/>
      <w:r>
        <w:rPr>
          <w:rFonts w:eastAsiaTheme="minorHAnsi"/>
          <w:lang w:val="en-US"/>
        </w:rPr>
        <w:t xml:space="preserve"> </w:t>
      </w:r>
      <w:proofErr w:type="gramStart"/>
      <w:r>
        <w:rPr>
          <w:rFonts w:eastAsiaTheme="minorHAnsi"/>
          <w:lang w:val="en-US"/>
        </w:rPr>
        <w:t>Eksplorasi karier dan kebimbangan karier siswa SMA di Jabodetabek.</w:t>
      </w:r>
      <w:proofErr w:type="gramEnd"/>
      <w:r>
        <w:rPr>
          <w:rFonts w:eastAsiaTheme="minorHAnsi"/>
          <w:lang w:val="en-US"/>
        </w:rPr>
        <w:t xml:space="preserve"> </w:t>
      </w:r>
      <w:r>
        <w:rPr>
          <w:rFonts w:eastAsiaTheme="minorHAnsi"/>
          <w:i/>
          <w:iCs/>
          <w:lang w:val="en-US"/>
        </w:rPr>
        <w:t>Schema (Journal of Psychological Research)</w:t>
      </w:r>
      <w:r>
        <w:rPr>
          <w:rFonts w:eastAsiaTheme="minorHAnsi"/>
          <w:lang w:val="en-US"/>
        </w:rPr>
        <w:t xml:space="preserve">, </w:t>
      </w:r>
      <w:proofErr w:type="gramStart"/>
      <w:r>
        <w:rPr>
          <w:rFonts w:eastAsiaTheme="minorHAnsi"/>
          <w:i/>
          <w:iCs/>
          <w:lang w:val="en-US"/>
        </w:rPr>
        <w:t xml:space="preserve">3 </w:t>
      </w:r>
      <w:r>
        <w:rPr>
          <w:rFonts w:eastAsiaTheme="minorHAnsi"/>
          <w:lang w:val="en-US"/>
        </w:rPr>
        <w:t>,</w:t>
      </w:r>
      <w:proofErr w:type="gramEnd"/>
      <w:r>
        <w:rPr>
          <w:rFonts w:eastAsiaTheme="minorHAnsi"/>
          <w:lang w:val="en-US"/>
        </w:rPr>
        <w:t xml:space="preserve"> 128- 139.</w:t>
      </w:r>
    </w:p>
    <w:p w:rsidR="00502196" w:rsidRDefault="00502196" w:rsidP="00502196">
      <w:pPr>
        <w:autoSpaceDE w:val="0"/>
        <w:autoSpaceDN w:val="0"/>
        <w:adjustRightInd w:val="0"/>
        <w:ind w:left="567" w:hanging="567"/>
        <w:jc w:val="both"/>
        <w:rPr>
          <w:rFonts w:eastAsiaTheme="minorHAnsi"/>
          <w:lang w:val="en-US"/>
        </w:rPr>
      </w:pPr>
      <w:proofErr w:type="gramStart"/>
      <w:r>
        <w:rPr>
          <w:rFonts w:eastAsiaTheme="minorHAnsi"/>
          <w:lang w:val="en-US"/>
        </w:rPr>
        <w:t>Isnain, M., &amp; Nurwidawati, D. (2018).</w:t>
      </w:r>
      <w:proofErr w:type="gramEnd"/>
      <w:r>
        <w:rPr>
          <w:rFonts w:eastAsiaTheme="minorHAnsi"/>
          <w:lang w:val="en-US"/>
        </w:rPr>
        <w:t xml:space="preserve"> </w:t>
      </w:r>
      <w:proofErr w:type="gramStart"/>
      <w:r>
        <w:rPr>
          <w:rFonts w:eastAsiaTheme="minorHAnsi"/>
          <w:lang w:val="en-US"/>
        </w:rPr>
        <w:t>Hubungan antara efikasi diri dengan kematangan karir pada siswa kelas XI di SMKN 1 Surabaya.</w:t>
      </w:r>
      <w:proofErr w:type="gramEnd"/>
      <w:r>
        <w:rPr>
          <w:rFonts w:eastAsiaTheme="minorHAnsi"/>
          <w:lang w:val="en-US"/>
        </w:rPr>
        <w:t xml:space="preserve"> </w:t>
      </w:r>
      <w:r>
        <w:rPr>
          <w:rFonts w:eastAsiaTheme="minorHAnsi"/>
          <w:i/>
          <w:iCs/>
          <w:lang w:val="en-US"/>
        </w:rPr>
        <w:t>Jurnal Penelitian Psikologi</w:t>
      </w:r>
      <w:r>
        <w:rPr>
          <w:rFonts w:eastAsiaTheme="minorHAnsi"/>
          <w:lang w:val="en-US"/>
        </w:rPr>
        <w:t xml:space="preserve">, </w:t>
      </w:r>
      <w:r>
        <w:rPr>
          <w:rFonts w:eastAsiaTheme="minorHAnsi"/>
          <w:i/>
          <w:iCs/>
          <w:lang w:val="en-US"/>
        </w:rPr>
        <w:t>5</w:t>
      </w:r>
      <w:proofErr w:type="gramStart"/>
      <w:r>
        <w:rPr>
          <w:rFonts w:eastAsiaTheme="minorHAnsi"/>
          <w:lang w:val="en-US"/>
        </w:rPr>
        <w:t>,1</w:t>
      </w:r>
      <w:proofErr w:type="gramEnd"/>
      <w:r>
        <w:rPr>
          <w:rFonts w:eastAsiaTheme="minorHAnsi"/>
          <w:lang w:val="en-US"/>
        </w:rPr>
        <w:t>-7.</w:t>
      </w:r>
    </w:p>
    <w:p w:rsidR="00BF1A72" w:rsidRPr="00A81E3C" w:rsidRDefault="00BF1A72" w:rsidP="00233DE0">
      <w:pPr>
        <w:autoSpaceDE w:val="0"/>
        <w:autoSpaceDN w:val="0"/>
        <w:adjustRightInd w:val="0"/>
        <w:ind w:left="567" w:hanging="567"/>
        <w:jc w:val="both"/>
      </w:pPr>
      <w:r w:rsidRPr="00A81E3C">
        <w:t xml:space="preserve">Jahidi, M., </w:t>
      </w:r>
      <w:proofErr w:type="gramStart"/>
      <w:r w:rsidRPr="00A81E3C">
        <w:t>Jasmi.,</w:t>
      </w:r>
      <w:proofErr w:type="gramEnd"/>
      <w:r w:rsidRPr="00A81E3C">
        <w:t xml:space="preserve"> &amp; Norwaliza. </w:t>
      </w:r>
      <w:proofErr w:type="gramStart"/>
      <w:r w:rsidRPr="00A81E3C">
        <w:t>(2016). Self-efficacy career and the career maturity of teenagers at the exploration stage.</w:t>
      </w:r>
      <w:proofErr w:type="gramEnd"/>
      <w:r w:rsidRPr="00A81E3C">
        <w:t xml:space="preserve"> </w:t>
      </w:r>
      <w:r w:rsidRPr="00A81E3C">
        <w:rPr>
          <w:i/>
        </w:rPr>
        <w:t>International Journal of Science and Research</w:t>
      </w:r>
      <w:r w:rsidRPr="00A81E3C">
        <w:t xml:space="preserve">, </w:t>
      </w:r>
      <w:proofErr w:type="gramStart"/>
      <w:r w:rsidRPr="00A81E3C">
        <w:rPr>
          <w:i/>
          <w:iCs/>
        </w:rPr>
        <w:t xml:space="preserve">5 </w:t>
      </w:r>
      <w:r w:rsidRPr="00A81E3C">
        <w:t>,</w:t>
      </w:r>
      <w:proofErr w:type="gramEnd"/>
      <w:r w:rsidRPr="00A81E3C">
        <w:t xml:space="preserve"> 1522-1526.</w:t>
      </w:r>
    </w:p>
    <w:p w:rsidR="00BF1A72" w:rsidRDefault="00BF1A72" w:rsidP="00233DE0">
      <w:pPr>
        <w:spacing w:after="160"/>
        <w:ind w:left="567" w:hanging="567"/>
        <w:jc w:val="both"/>
        <w:rPr>
          <w:color w:val="000000" w:themeColor="text1"/>
        </w:rPr>
      </w:pPr>
      <w:r w:rsidRPr="00A81E3C">
        <w:rPr>
          <w:color w:val="000000" w:themeColor="text1"/>
        </w:rPr>
        <w:t xml:space="preserve">Kaur, P. (2012). </w:t>
      </w:r>
      <w:proofErr w:type="gramStart"/>
      <w:r w:rsidRPr="00A81E3C">
        <w:rPr>
          <w:color w:val="000000" w:themeColor="text1"/>
        </w:rPr>
        <w:t>Career maturity among adolescents in relation to their school climate.</w:t>
      </w:r>
      <w:proofErr w:type="gramEnd"/>
      <w:r w:rsidRPr="00A81E3C">
        <w:rPr>
          <w:color w:val="000000" w:themeColor="text1"/>
        </w:rPr>
        <w:t xml:space="preserve"> </w:t>
      </w:r>
      <w:r w:rsidRPr="00A81E3C">
        <w:rPr>
          <w:i/>
          <w:color w:val="000000" w:themeColor="text1"/>
        </w:rPr>
        <w:t>International Journal of Research in Education Metodhology</w:t>
      </w:r>
      <w:r w:rsidRPr="00A81E3C">
        <w:rPr>
          <w:color w:val="000000" w:themeColor="text1"/>
        </w:rPr>
        <w:t xml:space="preserve">, </w:t>
      </w:r>
      <w:proofErr w:type="gramStart"/>
      <w:r w:rsidRPr="00A81E3C">
        <w:rPr>
          <w:i/>
          <w:iCs/>
          <w:color w:val="000000" w:themeColor="text1"/>
        </w:rPr>
        <w:t xml:space="preserve">1 </w:t>
      </w:r>
      <w:r w:rsidRPr="00A81E3C">
        <w:rPr>
          <w:color w:val="000000" w:themeColor="text1"/>
        </w:rPr>
        <w:t>,</w:t>
      </w:r>
      <w:proofErr w:type="gramEnd"/>
      <w:r w:rsidRPr="00A81E3C">
        <w:rPr>
          <w:color w:val="000000" w:themeColor="text1"/>
        </w:rPr>
        <w:t xml:space="preserve"> 10-13.</w:t>
      </w:r>
    </w:p>
    <w:p w:rsidR="00E93170" w:rsidRDefault="00E93170" w:rsidP="00E93170">
      <w:pPr>
        <w:autoSpaceDE w:val="0"/>
        <w:autoSpaceDN w:val="0"/>
        <w:adjustRightInd w:val="0"/>
        <w:ind w:left="567" w:hanging="567"/>
        <w:rPr>
          <w:rFonts w:eastAsiaTheme="minorHAnsi"/>
          <w:lang w:val="en-US"/>
        </w:rPr>
      </w:pPr>
      <w:proofErr w:type="gramStart"/>
      <w:r>
        <w:rPr>
          <w:rFonts w:eastAsiaTheme="minorHAnsi"/>
          <w:lang w:val="en-US"/>
        </w:rPr>
        <w:t>Khofifah, A., Sano, A., &amp; Syukur, Y. (2017).</w:t>
      </w:r>
      <w:proofErr w:type="gramEnd"/>
      <w:r>
        <w:rPr>
          <w:rFonts w:eastAsiaTheme="minorHAnsi"/>
          <w:lang w:val="en-US"/>
        </w:rPr>
        <w:t xml:space="preserve"> Permasalahan yang disampaikan siswa</w:t>
      </w:r>
    </w:p>
    <w:p w:rsidR="00E93170" w:rsidRDefault="00E93170" w:rsidP="00E93170">
      <w:pPr>
        <w:spacing w:after="160"/>
        <w:ind w:left="567"/>
        <w:jc w:val="both"/>
        <w:rPr>
          <w:rFonts w:eastAsiaTheme="minorHAnsi"/>
          <w:lang w:val="en-US"/>
        </w:rPr>
      </w:pPr>
      <w:proofErr w:type="gramStart"/>
      <w:r>
        <w:rPr>
          <w:rFonts w:eastAsiaTheme="minorHAnsi"/>
          <w:lang w:val="en-US"/>
        </w:rPr>
        <w:t>kepada</w:t>
      </w:r>
      <w:proofErr w:type="gramEnd"/>
      <w:r>
        <w:rPr>
          <w:rFonts w:eastAsiaTheme="minorHAnsi"/>
          <w:lang w:val="en-US"/>
        </w:rPr>
        <w:t xml:space="preserve"> guru BK/ Konselor. </w:t>
      </w:r>
      <w:r>
        <w:rPr>
          <w:rFonts w:eastAsiaTheme="minorHAnsi"/>
          <w:i/>
          <w:iCs/>
          <w:lang w:val="en-US"/>
        </w:rPr>
        <w:t>Jurnal Educatio</w:t>
      </w:r>
      <w:r>
        <w:rPr>
          <w:rFonts w:eastAsiaTheme="minorHAnsi"/>
          <w:lang w:val="en-US"/>
        </w:rPr>
        <w:t xml:space="preserve">, </w:t>
      </w:r>
      <w:proofErr w:type="gramStart"/>
      <w:r>
        <w:rPr>
          <w:rFonts w:eastAsiaTheme="minorHAnsi"/>
          <w:i/>
          <w:iCs/>
          <w:lang w:val="en-US"/>
        </w:rPr>
        <w:t xml:space="preserve">3 </w:t>
      </w:r>
      <w:r>
        <w:rPr>
          <w:rFonts w:eastAsiaTheme="minorHAnsi"/>
          <w:lang w:val="en-US"/>
        </w:rPr>
        <w:t>,</w:t>
      </w:r>
      <w:proofErr w:type="gramEnd"/>
      <w:r>
        <w:rPr>
          <w:rFonts w:eastAsiaTheme="minorHAnsi"/>
          <w:lang w:val="en-US"/>
        </w:rPr>
        <w:t xml:space="preserve"> 45-52.</w:t>
      </w:r>
    </w:p>
    <w:p w:rsidR="00233DE0" w:rsidRDefault="00233DE0" w:rsidP="00233DE0">
      <w:pPr>
        <w:autoSpaceDE w:val="0"/>
        <w:autoSpaceDN w:val="0"/>
        <w:adjustRightInd w:val="0"/>
        <w:ind w:left="567" w:hanging="567"/>
        <w:jc w:val="both"/>
        <w:rPr>
          <w:rFonts w:eastAsiaTheme="minorHAnsi"/>
          <w:lang w:val="en-US"/>
        </w:rPr>
      </w:pPr>
      <w:proofErr w:type="gramStart"/>
      <w:r>
        <w:rPr>
          <w:rFonts w:eastAsiaTheme="minorHAnsi"/>
          <w:lang w:val="en-US"/>
        </w:rPr>
        <w:t>Papalia, D. E., Old s, S. W., &amp; Feldman, R. D. (2009).</w:t>
      </w:r>
      <w:proofErr w:type="gramEnd"/>
      <w:r>
        <w:rPr>
          <w:rFonts w:eastAsiaTheme="minorHAnsi"/>
          <w:lang w:val="en-US"/>
        </w:rPr>
        <w:t xml:space="preserve"> </w:t>
      </w:r>
      <w:proofErr w:type="gramStart"/>
      <w:r>
        <w:rPr>
          <w:rFonts w:eastAsiaTheme="minorHAnsi"/>
          <w:i/>
          <w:iCs/>
          <w:lang w:val="en-US"/>
        </w:rPr>
        <w:t>Human development perkembangan manusia</w:t>
      </w:r>
      <w:r>
        <w:rPr>
          <w:rFonts w:eastAsiaTheme="minorHAnsi"/>
          <w:lang w:val="en-US"/>
        </w:rPr>
        <w:t>.</w:t>
      </w:r>
      <w:proofErr w:type="gramEnd"/>
      <w:r>
        <w:rPr>
          <w:rFonts w:eastAsiaTheme="minorHAnsi"/>
          <w:lang w:val="en-US"/>
        </w:rPr>
        <w:t xml:space="preserve"> Jakarta: Salemba Humanika.</w:t>
      </w:r>
    </w:p>
    <w:p w:rsidR="00B22F1C" w:rsidRPr="00B22F1C" w:rsidRDefault="00B22F1C" w:rsidP="00B22F1C">
      <w:pPr>
        <w:spacing w:after="160"/>
        <w:ind w:left="567" w:hanging="567"/>
        <w:jc w:val="both"/>
      </w:pPr>
      <w:r w:rsidRPr="0092571C">
        <w:lastRenderedPageBreak/>
        <w:t xml:space="preserve">Parise, M., dkk. (2019). Self-concept clarity and psychological adjustment in adolescence: the mediating role of emotion regulation. </w:t>
      </w:r>
      <w:r w:rsidRPr="0092571C">
        <w:rPr>
          <w:i/>
        </w:rPr>
        <w:t>Personality and Individual Differences</w:t>
      </w:r>
      <w:r w:rsidRPr="0092571C">
        <w:t xml:space="preserve">, </w:t>
      </w:r>
      <w:r w:rsidRPr="000821B3">
        <w:rPr>
          <w:i/>
          <w:iCs/>
        </w:rPr>
        <w:t>138</w:t>
      </w:r>
      <w:r w:rsidRPr="0092571C">
        <w:t>, 363-365.</w:t>
      </w:r>
    </w:p>
    <w:p w:rsidR="00E93170" w:rsidRDefault="00E93170" w:rsidP="00E93170">
      <w:pPr>
        <w:autoSpaceDE w:val="0"/>
        <w:autoSpaceDN w:val="0"/>
        <w:adjustRightInd w:val="0"/>
        <w:ind w:left="567" w:hanging="567"/>
        <w:rPr>
          <w:rFonts w:eastAsiaTheme="minorHAnsi"/>
          <w:lang w:val="en-US"/>
        </w:rPr>
      </w:pPr>
      <w:proofErr w:type="gramStart"/>
      <w:r>
        <w:rPr>
          <w:rFonts w:eastAsiaTheme="minorHAnsi"/>
          <w:lang w:val="en-US"/>
        </w:rPr>
        <w:t>Peraturan Menteri Agama Republik Indonesia.</w:t>
      </w:r>
      <w:proofErr w:type="gramEnd"/>
      <w:r>
        <w:rPr>
          <w:rFonts w:eastAsiaTheme="minorHAnsi"/>
          <w:lang w:val="en-US"/>
        </w:rPr>
        <w:t xml:space="preserve"> </w:t>
      </w:r>
      <w:proofErr w:type="gramStart"/>
      <w:r>
        <w:rPr>
          <w:rFonts w:eastAsiaTheme="minorHAnsi"/>
          <w:lang w:val="en-US"/>
        </w:rPr>
        <w:t>(2018). Satuan Pendidikan Muadalah pada Pondok Pesantren.</w:t>
      </w:r>
      <w:proofErr w:type="gramEnd"/>
      <w:r>
        <w:rPr>
          <w:rFonts w:eastAsiaTheme="minorHAnsi"/>
          <w:lang w:val="en-US"/>
        </w:rPr>
        <w:t xml:space="preserve"> [</w:t>
      </w:r>
      <w:proofErr w:type="gramStart"/>
      <w:r>
        <w:rPr>
          <w:rFonts w:eastAsiaTheme="minorHAnsi"/>
          <w:lang w:val="en-US"/>
        </w:rPr>
        <w:t>online</w:t>
      </w:r>
      <w:proofErr w:type="gramEnd"/>
      <w:r>
        <w:rPr>
          <w:rFonts w:eastAsiaTheme="minorHAnsi"/>
          <w:lang w:val="en-US"/>
        </w:rPr>
        <w:t>]. Available at: https://hkln.kemenag.go.id/download.php%3Fid%3D220+&amp;cd=1&amp;hl=id&amp;ct=cl</w:t>
      </w:r>
    </w:p>
    <w:p w:rsidR="00E93170" w:rsidRDefault="00E93170" w:rsidP="00E93170">
      <w:pPr>
        <w:spacing w:after="160"/>
        <w:ind w:left="567"/>
        <w:jc w:val="both"/>
        <w:rPr>
          <w:rFonts w:eastAsiaTheme="minorHAnsi"/>
          <w:lang w:val="en-US"/>
        </w:rPr>
      </w:pPr>
      <w:proofErr w:type="gramStart"/>
      <w:r>
        <w:rPr>
          <w:rFonts w:eastAsiaTheme="minorHAnsi"/>
          <w:lang w:val="en-US"/>
        </w:rPr>
        <w:t>nk&amp;</w:t>
      </w:r>
      <w:proofErr w:type="gramEnd"/>
      <w:r>
        <w:rPr>
          <w:rFonts w:eastAsiaTheme="minorHAnsi"/>
          <w:lang w:val="en-US"/>
        </w:rPr>
        <w:t>gl=id</w:t>
      </w:r>
    </w:p>
    <w:p w:rsidR="00E93170" w:rsidRDefault="00E93170" w:rsidP="00E93170">
      <w:pPr>
        <w:autoSpaceDE w:val="0"/>
        <w:autoSpaceDN w:val="0"/>
        <w:adjustRightInd w:val="0"/>
        <w:ind w:left="567" w:hanging="567"/>
        <w:rPr>
          <w:rFonts w:eastAsiaTheme="minorHAnsi"/>
          <w:lang w:val="en-US"/>
        </w:rPr>
      </w:pPr>
      <w:r>
        <w:rPr>
          <w:rFonts w:eastAsiaTheme="minorHAnsi"/>
          <w:lang w:val="en-US"/>
        </w:rPr>
        <w:t xml:space="preserve">Santrock, J. W. (2007). </w:t>
      </w:r>
      <w:proofErr w:type="gramStart"/>
      <w:r>
        <w:rPr>
          <w:rFonts w:eastAsiaTheme="minorHAnsi"/>
          <w:i/>
          <w:iCs/>
          <w:lang w:val="en-US"/>
        </w:rPr>
        <w:t>Adolescence.</w:t>
      </w:r>
      <w:proofErr w:type="gramEnd"/>
      <w:r>
        <w:rPr>
          <w:rFonts w:eastAsiaTheme="minorHAnsi"/>
          <w:i/>
          <w:iCs/>
          <w:lang w:val="en-US"/>
        </w:rPr>
        <w:t xml:space="preserve"> Perkembangan Remaja</w:t>
      </w:r>
      <w:r>
        <w:rPr>
          <w:rFonts w:eastAsiaTheme="minorHAnsi"/>
          <w:lang w:val="en-US"/>
        </w:rPr>
        <w:t>. Edisi Keenam. Jakarta: Erlangga.</w:t>
      </w:r>
    </w:p>
    <w:p w:rsidR="00E93170" w:rsidRDefault="0068627E" w:rsidP="00E93170">
      <w:pPr>
        <w:spacing w:after="160"/>
        <w:ind w:left="720"/>
        <w:jc w:val="both"/>
        <w:rPr>
          <w:rFonts w:eastAsiaTheme="minorHAnsi"/>
          <w:lang w:val="en-US"/>
        </w:rPr>
      </w:pPr>
      <w:r>
        <w:rPr>
          <w:rFonts w:eastAsiaTheme="minorHAnsi"/>
          <w:noProof/>
          <w:lang w:val="en-US"/>
        </w:rPr>
        <w:pict>
          <v:shapetype id="_x0000_t32" coordsize="21600,21600" o:spt="32" o:oned="t" path="m,l21600,21600e" filled="f">
            <v:path arrowok="t" fillok="f" o:connecttype="none"/>
            <o:lock v:ext="edit" shapetype="t"/>
          </v:shapetype>
          <v:shape id="AutoShape 2" o:spid="_x0000_s1026" type="#_x0000_t32" style="position:absolute;left:0;text-align:left;margin-left:1.1pt;margin-top:10.1pt;width:71.1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awR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"/>
        </w:pict>
      </w:r>
      <w:r w:rsidR="00E93170">
        <w:rPr>
          <w:rFonts w:eastAsiaTheme="minorHAnsi"/>
          <w:lang w:val="en-US"/>
        </w:rPr>
        <w:t xml:space="preserve">   </w:t>
      </w:r>
      <w:r w:rsidR="00E93170">
        <w:rPr>
          <w:rFonts w:eastAsiaTheme="minorHAnsi"/>
          <w:lang w:val="en-US"/>
        </w:rPr>
        <w:tab/>
        <w:t xml:space="preserve"> . </w:t>
      </w:r>
      <w:proofErr w:type="gramStart"/>
      <w:r w:rsidR="00E93170">
        <w:rPr>
          <w:rFonts w:eastAsiaTheme="minorHAnsi"/>
          <w:lang w:val="en-US"/>
        </w:rPr>
        <w:t xml:space="preserve">(2012). </w:t>
      </w:r>
      <w:r w:rsidR="00E93170">
        <w:rPr>
          <w:rFonts w:eastAsiaTheme="minorHAnsi"/>
          <w:i/>
          <w:iCs/>
          <w:lang w:val="en-US"/>
        </w:rPr>
        <w:t>Perkembangan masa hidup jilid 2</w:t>
      </w:r>
      <w:r w:rsidR="00E93170">
        <w:rPr>
          <w:rFonts w:eastAsiaTheme="minorHAnsi"/>
          <w:lang w:val="en-US"/>
        </w:rPr>
        <w:t>.</w:t>
      </w:r>
      <w:proofErr w:type="gramEnd"/>
      <w:r w:rsidR="00E93170">
        <w:rPr>
          <w:rFonts w:eastAsiaTheme="minorHAnsi"/>
          <w:lang w:val="en-US"/>
        </w:rPr>
        <w:t xml:space="preserve"> Jakarta: Erlangga.</w:t>
      </w:r>
    </w:p>
    <w:p w:rsidR="00E93170" w:rsidRDefault="00E93170" w:rsidP="00E93170">
      <w:pPr>
        <w:autoSpaceDE w:val="0"/>
        <w:autoSpaceDN w:val="0"/>
        <w:adjustRightInd w:val="0"/>
        <w:ind w:left="567" w:hanging="567"/>
        <w:rPr>
          <w:rFonts w:eastAsiaTheme="minorHAnsi"/>
          <w:lang w:val="en-US"/>
        </w:rPr>
      </w:pPr>
      <w:proofErr w:type="gramStart"/>
      <w:r>
        <w:rPr>
          <w:rFonts w:eastAsiaTheme="minorHAnsi"/>
          <w:lang w:val="en-US"/>
        </w:rPr>
        <w:t>Sari, R. B. (2015).</w:t>
      </w:r>
      <w:proofErr w:type="gramEnd"/>
      <w:r>
        <w:rPr>
          <w:rFonts w:eastAsiaTheme="minorHAnsi"/>
          <w:lang w:val="en-US"/>
        </w:rPr>
        <w:t xml:space="preserve"> </w:t>
      </w:r>
      <w:proofErr w:type="gramStart"/>
      <w:r>
        <w:rPr>
          <w:rFonts w:eastAsiaTheme="minorHAnsi"/>
          <w:lang w:val="en-US"/>
        </w:rPr>
        <w:t xml:space="preserve">Tingkat </w:t>
      </w:r>
      <w:r>
        <w:rPr>
          <w:rFonts w:eastAsiaTheme="minorHAnsi"/>
          <w:i/>
          <w:iCs/>
          <w:lang w:val="en-US"/>
        </w:rPr>
        <w:t xml:space="preserve">psychological well-being </w:t>
      </w:r>
      <w:r>
        <w:rPr>
          <w:rFonts w:eastAsiaTheme="minorHAnsi"/>
          <w:lang w:val="en-US"/>
        </w:rPr>
        <w:t>pada remaja di Panti Sosial Bina Remaja Yogyakarta.</w:t>
      </w:r>
      <w:proofErr w:type="gramEnd"/>
      <w:r>
        <w:rPr>
          <w:rFonts w:eastAsiaTheme="minorHAnsi"/>
          <w:lang w:val="en-US"/>
        </w:rPr>
        <w:t xml:space="preserve"> </w:t>
      </w:r>
      <w:r>
        <w:rPr>
          <w:rFonts w:eastAsiaTheme="minorHAnsi"/>
          <w:i/>
          <w:iCs/>
          <w:lang w:val="en-US"/>
        </w:rPr>
        <w:t xml:space="preserve">E- Journal Bimbingan dan Konseling </w:t>
      </w:r>
      <w:r>
        <w:rPr>
          <w:rFonts w:eastAsiaTheme="minorHAnsi"/>
          <w:lang w:val="en-US"/>
        </w:rPr>
        <w:t>Edisi 12.</w:t>
      </w:r>
    </w:p>
    <w:p w:rsidR="00E93170" w:rsidRDefault="00E93170" w:rsidP="00E93170">
      <w:pPr>
        <w:autoSpaceDE w:val="0"/>
        <w:autoSpaceDN w:val="0"/>
        <w:adjustRightInd w:val="0"/>
        <w:ind w:left="567" w:hanging="567"/>
        <w:jc w:val="both"/>
        <w:rPr>
          <w:rFonts w:eastAsiaTheme="minorHAnsi"/>
          <w:lang w:val="en-US"/>
        </w:rPr>
      </w:pPr>
      <w:r>
        <w:rPr>
          <w:rFonts w:eastAsiaTheme="minorHAnsi"/>
          <w:lang w:val="en-US"/>
        </w:rPr>
        <w:t xml:space="preserve">Savickas, M. L. (2001). A Developmental perspective on vocational behaviour: career patterns, salience, and themes. </w:t>
      </w:r>
      <w:r>
        <w:rPr>
          <w:rFonts w:eastAsiaTheme="minorHAnsi"/>
          <w:i/>
          <w:iCs/>
          <w:lang w:val="en-US"/>
        </w:rPr>
        <w:t>International Journal for Educational and</w:t>
      </w:r>
      <w:r>
        <w:rPr>
          <w:rFonts w:eastAsiaTheme="minorHAnsi"/>
          <w:lang w:val="en-US"/>
        </w:rPr>
        <w:t xml:space="preserve"> </w:t>
      </w:r>
      <w:r>
        <w:rPr>
          <w:rFonts w:eastAsiaTheme="minorHAnsi"/>
          <w:i/>
          <w:iCs/>
          <w:lang w:val="en-US"/>
        </w:rPr>
        <w:t>Vocational Guidance, 1</w:t>
      </w:r>
      <w:r>
        <w:rPr>
          <w:rFonts w:eastAsiaTheme="minorHAnsi"/>
          <w:lang w:val="en-US"/>
        </w:rPr>
        <w:t>, 52-53</w:t>
      </w:r>
    </w:p>
    <w:p w:rsidR="00233DE0" w:rsidRDefault="00233DE0" w:rsidP="00233DE0">
      <w:pPr>
        <w:autoSpaceDE w:val="0"/>
        <w:autoSpaceDN w:val="0"/>
        <w:adjustRightInd w:val="0"/>
        <w:spacing w:after="160"/>
        <w:ind w:left="567" w:hanging="567"/>
        <w:jc w:val="both"/>
        <w:rPr>
          <w:rFonts w:eastAsia="Calibri"/>
        </w:rPr>
      </w:pPr>
      <w:r w:rsidRPr="00A81E3C">
        <w:rPr>
          <w:rFonts w:eastAsia="Calibri"/>
        </w:rPr>
        <w:t xml:space="preserve">Sharf, R. S. (2010). </w:t>
      </w:r>
      <w:r w:rsidRPr="00A81E3C">
        <w:rPr>
          <w:rFonts w:eastAsia="Calibri"/>
          <w:i/>
          <w:iCs/>
        </w:rPr>
        <w:t xml:space="preserve">Applying career development theory to counseling (5 </w:t>
      </w:r>
      <w:proofErr w:type="gramStart"/>
      <w:r w:rsidRPr="00A81E3C">
        <w:rPr>
          <w:rFonts w:eastAsia="Calibri"/>
          <w:i/>
          <w:iCs/>
        </w:rPr>
        <w:t>ed</w:t>
      </w:r>
      <w:proofErr w:type="gramEnd"/>
      <w:r w:rsidRPr="00A81E3C">
        <w:rPr>
          <w:rFonts w:eastAsia="Calibri"/>
          <w:i/>
          <w:iCs/>
        </w:rPr>
        <w:t>)</w:t>
      </w:r>
      <w:r w:rsidRPr="00A81E3C">
        <w:rPr>
          <w:rFonts w:eastAsia="Calibri"/>
        </w:rPr>
        <w:t>. Balmont, CA: Thomson Higher Education.</w:t>
      </w:r>
    </w:p>
    <w:p w:rsidR="00B22F1C" w:rsidRPr="00B22F1C" w:rsidRDefault="00B22F1C" w:rsidP="00B22F1C">
      <w:pPr>
        <w:spacing w:after="160"/>
        <w:ind w:left="567" w:hanging="567"/>
        <w:jc w:val="both"/>
      </w:pPr>
      <w:proofErr w:type="gramStart"/>
      <w:r w:rsidRPr="0092571C">
        <w:t>Strauser, D.R., Lustig, D.C., &amp; Çiftçi, A</w:t>
      </w:r>
      <w:r w:rsidRPr="0092571C">
        <w:rPr>
          <w:rFonts w:ascii="Trebuchet MS" w:hAnsi="Trebuchet MS" w:cs="Trebuchet MS"/>
          <w:sz w:val="20"/>
          <w:szCs w:val="20"/>
        </w:rPr>
        <w:t>.</w:t>
      </w:r>
      <w:r w:rsidRPr="0092571C">
        <w:t xml:space="preserve"> (2008).</w:t>
      </w:r>
      <w:proofErr w:type="gramEnd"/>
      <w:r w:rsidRPr="0092571C">
        <w:t xml:space="preserve"> Psychological well-being: Its relation to work personality, vocational identity, and career thoughts. </w:t>
      </w:r>
      <w:r w:rsidRPr="0092571C">
        <w:rPr>
          <w:i/>
        </w:rPr>
        <w:t>The Journal of Psychology: Interdisciplinary and Applied</w:t>
      </w:r>
      <w:r w:rsidRPr="0092571C">
        <w:t xml:space="preserve">, </w:t>
      </w:r>
      <w:r w:rsidRPr="000821B3">
        <w:rPr>
          <w:i/>
          <w:iCs/>
        </w:rPr>
        <w:t>142</w:t>
      </w:r>
      <w:r w:rsidRPr="0092571C">
        <w:t>, 21-35.</w:t>
      </w:r>
    </w:p>
    <w:p w:rsidR="00233DE0" w:rsidRPr="00E93170" w:rsidRDefault="00233DE0" w:rsidP="00233DE0">
      <w:pPr>
        <w:autoSpaceDE w:val="0"/>
        <w:autoSpaceDN w:val="0"/>
        <w:adjustRightInd w:val="0"/>
        <w:ind w:left="567" w:hanging="567"/>
        <w:jc w:val="both"/>
        <w:rPr>
          <w:rFonts w:eastAsiaTheme="minorHAnsi"/>
          <w:lang w:val="en-US"/>
        </w:rPr>
      </w:pPr>
      <w:proofErr w:type="gramStart"/>
      <w:r>
        <w:rPr>
          <w:rFonts w:eastAsiaTheme="minorHAnsi"/>
          <w:lang w:val="en-US"/>
        </w:rPr>
        <w:t>Susantoputri.,</w:t>
      </w:r>
      <w:proofErr w:type="gramEnd"/>
      <w:r>
        <w:rPr>
          <w:rFonts w:eastAsiaTheme="minorHAnsi"/>
          <w:lang w:val="en-US"/>
        </w:rPr>
        <w:t xml:space="preserve"> Kristina, M., &amp; Gunawan, W. (2014). </w:t>
      </w:r>
      <w:proofErr w:type="gramStart"/>
      <w:r>
        <w:rPr>
          <w:rFonts w:eastAsiaTheme="minorHAnsi"/>
          <w:lang w:val="en-US"/>
        </w:rPr>
        <w:t>Hubungan antara efikasi diri karier dengan kematangan karier pada remaja di daerah Kota Tangerang.</w:t>
      </w:r>
      <w:proofErr w:type="gramEnd"/>
      <w:r>
        <w:rPr>
          <w:rFonts w:eastAsiaTheme="minorHAnsi"/>
          <w:lang w:val="en-US"/>
        </w:rPr>
        <w:t xml:space="preserve"> </w:t>
      </w:r>
      <w:r>
        <w:rPr>
          <w:rFonts w:eastAsiaTheme="minorHAnsi"/>
          <w:i/>
          <w:iCs/>
          <w:lang w:val="en-US"/>
        </w:rPr>
        <w:t>Jurnal</w:t>
      </w:r>
      <w:r>
        <w:rPr>
          <w:rFonts w:eastAsiaTheme="minorHAnsi"/>
          <w:lang w:val="en-US"/>
        </w:rPr>
        <w:t xml:space="preserve"> </w:t>
      </w:r>
      <w:r>
        <w:rPr>
          <w:rFonts w:eastAsiaTheme="minorHAnsi"/>
          <w:i/>
          <w:iCs/>
          <w:lang w:val="en-US"/>
        </w:rPr>
        <w:t>Psikologi</w:t>
      </w:r>
      <w:r>
        <w:rPr>
          <w:rFonts w:eastAsiaTheme="minorHAnsi"/>
          <w:lang w:val="en-US"/>
        </w:rPr>
        <w:t xml:space="preserve">, </w:t>
      </w:r>
      <w:r>
        <w:rPr>
          <w:rFonts w:eastAsiaTheme="minorHAnsi"/>
          <w:i/>
          <w:iCs/>
          <w:lang w:val="en-US"/>
        </w:rPr>
        <w:t>10</w:t>
      </w:r>
      <w:r>
        <w:rPr>
          <w:rFonts w:eastAsiaTheme="minorHAnsi"/>
          <w:lang w:val="en-US"/>
        </w:rPr>
        <w:t>, 67- 73.</w:t>
      </w:r>
    </w:p>
    <w:p w:rsidR="00BF1A72" w:rsidRDefault="00BF1A72" w:rsidP="00BF1A72">
      <w:pPr>
        <w:spacing w:after="160"/>
        <w:ind w:left="567" w:hanging="567"/>
        <w:jc w:val="both"/>
      </w:pPr>
      <w:proofErr w:type="gramStart"/>
      <w:r w:rsidRPr="00A81E3C">
        <w:t>Sugiyono, (2015).</w:t>
      </w:r>
      <w:proofErr w:type="gramEnd"/>
      <w:r w:rsidRPr="00A81E3C">
        <w:t xml:space="preserve"> </w:t>
      </w:r>
      <w:proofErr w:type="gramStart"/>
      <w:r w:rsidRPr="00A81E3C">
        <w:rPr>
          <w:i/>
        </w:rPr>
        <w:t>Statistika untuk penelitian</w:t>
      </w:r>
      <w:r w:rsidRPr="00A81E3C">
        <w:t>.</w:t>
      </w:r>
      <w:proofErr w:type="gramEnd"/>
      <w:r w:rsidRPr="00A81E3C">
        <w:t xml:space="preserve"> Bandung: Alfabeta.</w:t>
      </w:r>
    </w:p>
    <w:p w:rsidR="00233DE0" w:rsidRDefault="00233DE0" w:rsidP="00233DE0">
      <w:pPr>
        <w:autoSpaceDE w:val="0"/>
        <w:autoSpaceDN w:val="0"/>
        <w:adjustRightInd w:val="0"/>
        <w:ind w:left="567" w:hanging="567"/>
        <w:jc w:val="both"/>
        <w:rPr>
          <w:rFonts w:eastAsiaTheme="minorHAnsi"/>
          <w:lang w:val="en-US"/>
        </w:rPr>
      </w:pPr>
      <w:proofErr w:type="gramStart"/>
      <w:r>
        <w:rPr>
          <w:rFonts w:eastAsiaTheme="minorHAnsi"/>
          <w:lang w:val="en-US"/>
        </w:rPr>
        <w:lastRenderedPageBreak/>
        <w:t>Syarifuddin, N. F., &amp; Prabowo, A. (2015).</w:t>
      </w:r>
      <w:proofErr w:type="gramEnd"/>
      <w:r>
        <w:rPr>
          <w:rFonts w:eastAsiaTheme="minorHAnsi"/>
          <w:lang w:val="en-US"/>
        </w:rPr>
        <w:t xml:space="preserve"> </w:t>
      </w:r>
      <w:r>
        <w:rPr>
          <w:rFonts w:eastAsiaTheme="minorHAnsi"/>
          <w:i/>
          <w:iCs/>
          <w:lang w:val="en-US"/>
        </w:rPr>
        <w:t xml:space="preserve">Psychological well-being </w:t>
      </w:r>
      <w:r>
        <w:rPr>
          <w:rFonts w:eastAsiaTheme="minorHAnsi"/>
          <w:lang w:val="en-US"/>
        </w:rPr>
        <w:t>pada remaja</w:t>
      </w:r>
    </w:p>
    <w:p w:rsidR="00233DE0" w:rsidRDefault="00233DE0" w:rsidP="00233DE0">
      <w:pPr>
        <w:autoSpaceDE w:val="0"/>
        <w:autoSpaceDN w:val="0"/>
        <w:adjustRightInd w:val="0"/>
        <w:ind w:left="567"/>
        <w:jc w:val="both"/>
        <w:rPr>
          <w:rFonts w:eastAsiaTheme="minorHAnsi"/>
          <w:lang w:val="en-US"/>
        </w:rPr>
      </w:pPr>
      <w:r>
        <w:rPr>
          <w:rFonts w:eastAsiaTheme="minorHAnsi"/>
          <w:lang w:val="en-US"/>
        </w:rPr>
        <w:t xml:space="preserve">Madrasah Tsanawiyah. </w:t>
      </w:r>
      <w:proofErr w:type="gramStart"/>
      <w:r>
        <w:rPr>
          <w:rFonts w:eastAsiaTheme="minorHAnsi"/>
          <w:i/>
          <w:iCs/>
          <w:lang w:val="en-US"/>
        </w:rPr>
        <w:t>Proceeding Seminar Nasional</w:t>
      </w:r>
      <w:r>
        <w:rPr>
          <w:rFonts w:eastAsiaTheme="minorHAnsi"/>
          <w:lang w:val="en-US"/>
        </w:rPr>
        <w:t>.</w:t>
      </w:r>
      <w:proofErr w:type="gramEnd"/>
      <w:r>
        <w:rPr>
          <w:rFonts w:eastAsiaTheme="minorHAnsi"/>
          <w:lang w:val="en-US"/>
        </w:rPr>
        <w:t xml:space="preserve"> Malang: Universitas</w:t>
      </w:r>
    </w:p>
    <w:p w:rsidR="00233DE0" w:rsidRDefault="00233DE0" w:rsidP="00233DE0">
      <w:pPr>
        <w:spacing w:after="160"/>
        <w:ind w:left="567"/>
        <w:jc w:val="both"/>
      </w:pPr>
      <w:r>
        <w:rPr>
          <w:rFonts w:eastAsiaTheme="minorHAnsi"/>
          <w:lang w:val="en-US"/>
        </w:rPr>
        <w:t>Muhammadiyah Malang.</w:t>
      </w:r>
    </w:p>
    <w:p w:rsidR="00233DE0" w:rsidRDefault="00233DE0" w:rsidP="00233DE0">
      <w:pPr>
        <w:autoSpaceDE w:val="0"/>
        <w:autoSpaceDN w:val="0"/>
        <w:adjustRightInd w:val="0"/>
        <w:ind w:left="567" w:hanging="567"/>
        <w:jc w:val="both"/>
        <w:rPr>
          <w:rFonts w:eastAsiaTheme="minorHAnsi"/>
          <w:lang w:val="en-US"/>
        </w:rPr>
      </w:pPr>
      <w:proofErr w:type="gramStart"/>
      <w:r>
        <w:rPr>
          <w:rFonts w:eastAsiaTheme="minorHAnsi"/>
          <w:lang w:val="en-US"/>
        </w:rPr>
        <w:t>Wardani, A., M. (2018).</w:t>
      </w:r>
      <w:proofErr w:type="gramEnd"/>
      <w:r>
        <w:rPr>
          <w:rFonts w:eastAsiaTheme="minorHAnsi"/>
          <w:lang w:val="en-US"/>
        </w:rPr>
        <w:t xml:space="preserve"> </w:t>
      </w:r>
      <w:proofErr w:type="gramStart"/>
      <w:r>
        <w:rPr>
          <w:rFonts w:eastAsiaTheme="minorHAnsi"/>
          <w:lang w:val="en-US"/>
        </w:rPr>
        <w:t>Pola pikir santri terhadap orientasi karier.</w:t>
      </w:r>
      <w:proofErr w:type="gramEnd"/>
      <w:r>
        <w:rPr>
          <w:rFonts w:eastAsiaTheme="minorHAnsi"/>
          <w:lang w:val="en-US"/>
        </w:rPr>
        <w:t xml:space="preserve"> </w:t>
      </w:r>
      <w:proofErr w:type="gramStart"/>
      <w:r>
        <w:rPr>
          <w:rFonts w:eastAsiaTheme="minorHAnsi"/>
          <w:i/>
          <w:iCs/>
          <w:lang w:val="en-US"/>
        </w:rPr>
        <w:t>Skripsi.</w:t>
      </w:r>
      <w:proofErr w:type="gramEnd"/>
      <w:r>
        <w:rPr>
          <w:rFonts w:eastAsiaTheme="minorHAnsi"/>
          <w:i/>
          <w:iCs/>
          <w:lang w:val="en-US"/>
        </w:rPr>
        <w:t xml:space="preserve"> </w:t>
      </w:r>
      <w:r>
        <w:rPr>
          <w:rFonts w:eastAsiaTheme="minorHAnsi"/>
          <w:lang w:val="en-US"/>
        </w:rPr>
        <w:t>Salatiga:</w:t>
      </w:r>
    </w:p>
    <w:p w:rsidR="00233DE0" w:rsidRDefault="00233DE0" w:rsidP="00233DE0">
      <w:pPr>
        <w:spacing w:after="160"/>
        <w:ind w:left="567" w:hanging="567"/>
        <w:jc w:val="both"/>
      </w:pPr>
      <w:proofErr w:type="gramStart"/>
      <w:r>
        <w:rPr>
          <w:rFonts w:eastAsiaTheme="minorHAnsi"/>
          <w:lang w:val="en-US"/>
        </w:rPr>
        <w:t>Institut Agama Islam Negeri (IAIN).</w:t>
      </w:r>
      <w:proofErr w:type="gramEnd"/>
    </w:p>
    <w:p w:rsidR="00E93170" w:rsidRDefault="00E93170" w:rsidP="00233DE0">
      <w:pPr>
        <w:autoSpaceDE w:val="0"/>
        <w:autoSpaceDN w:val="0"/>
        <w:adjustRightInd w:val="0"/>
        <w:ind w:left="567" w:hanging="567"/>
        <w:jc w:val="both"/>
        <w:rPr>
          <w:rFonts w:eastAsiaTheme="minorHAnsi"/>
          <w:i/>
          <w:iCs/>
          <w:lang w:val="en-US"/>
        </w:rPr>
      </w:pPr>
      <w:proofErr w:type="gramStart"/>
      <w:r>
        <w:rPr>
          <w:rFonts w:eastAsiaTheme="minorHAnsi"/>
          <w:lang w:val="en-US"/>
        </w:rPr>
        <w:t>Winkel, W.S., &amp; Hastuti, M.M.S. (2013).</w:t>
      </w:r>
      <w:proofErr w:type="gramEnd"/>
      <w:r>
        <w:rPr>
          <w:rFonts w:eastAsiaTheme="minorHAnsi"/>
          <w:lang w:val="en-US"/>
        </w:rPr>
        <w:t xml:space="preserve"> </w:t>
      </w:r>
      <w:r>
        <w:rPr>
          <w:rFonts w:eastAsiaTheme="minorHAnsi"/>
          <w:i/>
          <w:iCs/>
          <w:lang w:val="en-US"/>
        </w:rPr>
        <w:t>Bimbingan dan konseling di institusi</w:t>
      </w:r>
    </w:p>
    <w:p w:rsidR="00E93170" w:rsidRPr="00A81E3C" w:rsidRDefault="00E93170" w:rsidP="00233DE0">
      <w:pPr>
        <w:spacing w:after="160"/>
        <w:ind w:left="567"/>
        <w:jc w:val="both"/>
      </w:pPr>
      <w:proofErr w:type="gramStart"/>
      <w:r>
        <w:rPr>
          <w:rFonts w:eastAsiaTheme="minorHAnsi"/>
          <w:i/>
          <w:iCs/>
          <w:lang w:val="en-US"/>
        </w:rPr>
        <w:t>pendidikan</w:t>
      </w:r>
      <w:proofErr w:type="gramEnd"/>
      <w:r>
        <w:rPr>
          <w:rFonts w:eastAsiaTheme="minorHAnsi"/>
          <w:lang w:val="en-US"/>
        </w:rPr>
        <w:t>. Jakarta: Media Abadi.</w:t>
      </w:r>
    </w:p>
    <w:p w:rsidR="00BF1A72" w:rsidRPr="00A81E3C" w:rsidRDefault="00BF1A72" w:rsidP="00BF1A72">
      <w:pPr>
        <w:spacing w:after="160"/>
        <w:ind w:left="567" w:hanging="567"/>
        <w:jc w:val="both"/>
      </w:pPr>
      <w:proofErr w:type="gramStart"/>
      <w:r w:rsidRPr="00A81E3C">
        <w:t>Wells, I. E. (2010).</w:t>
      </w:r>
      <w:proofErr w:type="gramEnd"/>
      <w:r w:rsidRPr="00A81E3C">
        <w:t xml:space="preserve"> </w:t>
      </w:r>
      <w:proofErr w:type="gramStart"/>
      <w:r w:rsidRPr="00A81E3C">
        <w:rPr>
          <w:i/>
        </w:rPr>
        <w:t>Psychological Well-being.</w:t>
      </w:r>
      <w:proofErr w:type="gramEnd"/>
      <w:r w:rsidRPr="00A81E3C">
        <w:t xml:space="preserve"> New York, NY: Nova Science Publisher, Inc.</w:t>
      </w:r>
      <w:r w:rsidRPr="00A81E3C">
        <w:rPr>
          <w:i/>
        </w:rPr>
        <w:t xml:space="preserve">  </w:t>
      </w:r>
      <w:r w:rsidRPr="00A81E3C">
        <w:t xml:space="preserve">Diunduh dari </w:t>
      </w:r>
    </w:p>
    <w:p w:rsidR="00BF1A72" w:rsidRPr="00A81E3C" w:rsidRDefault="0068627E" w:rsidP="00BF1A72">
      <w:pPr>
        <w:spacing w:after="160"/>
        <w:ind w:left="567"/>
        <w:jc w:val="both"/>
        <w:rPr>
          <w:color w:val="000000" w:themeColor="text1"/>
        </w:rPr>
      </w:pPr>
      <w:hyperlink r:id="rId9" w:history="1">
        <w:r w:rsidR="00BF1A72" w:rsidRPr="00A81E3C">
          <w:rPr>
            <w:rStyle w:val="Hyperlink"/>
            <w:color w:val="000000" w:themeColor="text1"/>
          </w:rPr>
          <w:t>https://epdf.pub/psychological-well-being.html</w:t>
        </w:r>
      </w:hyperlink>
    </w:p>
    <w:p w:rsidR="00BF1A72" w:rsidRPr="00A81E3C" w:rsidRDefault="00BF1A72" w:rsidP="00BF1A72">
      <w:pPr>
        <w:spacing w:after="160"/>
        <w:ind w:left="567" w:hanging="567"/>
        <w:jc w:val="both"/>
      </w:pPr>
      <w:proofErr w:type="gramStart"/>
      <w:r w:rsidRPr="00A81E3C">
        <w:t>Yuliyani, R., Handayani, S.D., &amp; Somawati.</w:t>
      </w:r>
      <w:proofErr w:type="gramEnd"/>
      <w:r w:rsidRPr="00A81E3C">
        <w:t xml:space="preserve"> </w:t>
      </w:r>
      <w:proofErr w:type="gramStart"/>
      <w:r w:rsidRPr="00A81E3C">
        <w:t>(2017). Peran efikasi diri (</w:t>
      </w:r>
      <w:r w:rsidRPr="00A81E3C">
        <w:rPr>
          <w:i/>
        </w:rPr>
        <w:t>self-efficacy</w:t>
      </w:r>
      <w:r w:rsidRPr="00A81E3C">
        <w:t>) dan kemampuan berpikir positif terhadap kemampuan pemecahan.</w:t>
      </w:r>
      <w:proofErr w:type="gramEnd"/>
      <w:r w:rsidRPr="00A81E3C">
        <w:t xml:space="preserve"> </w:t>
      </w:r>
      <w:r w:rsidRPr="00A81E3C">
        <w:rPr>
          <w:i/>
          <w:iCs/>
        </w:rPr>
        <w:t>Jurnal Formatif</w:t>
      </w:r>
      <w:r w:rsidRPr="00A81E3C">
        <w:t xml:space="preserve">, </w:t>
      </w:r>
      <w:r w:rsidRPr="00A81E3C">
        <w:rPr>
          <w:i/>
        </w:rPr>
        <w:t>7</w:t>
      </w:r>
      <w:r w:rsidRPr="00A81E3C">
        <w:t>, 130–143.</w:t>
      </w:r>
    </w:p>
    <w:p w:rsidR="00BF1A72" w:rsidRPr="00A81E3C" w:rsidRDefault="00BF1A72" w:rsidP="00BF1A72">
      <w:pPr>
        <w:autoSpaceDE w:val="0"/>
        <w:autoSpaceDN w:val="0"/>
        <w:adjustRightInd w:val="0"/>
        <w:spacing w:after="160"/>
      </w:pPr>
    </w:p>
    <w:p w:rsidR="00BF1A72" w:rsidRPr="00A81E3C" w:rsidRDefault="00BF1A72" w:rsidP="00BF1A72">
      <w:pPr>
        <w:autoSpaceDE w:val="0"/>
        <w:autoSpaceDN w:val="0"/>
        <w:adjustRightInd w:val="0"/>
        <w:spacing w:after="160"/>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Pr="00A81E3C" w:rsidRDefault="00345B19" w:rsidP="00345B19">
      <w:pPr>
        <w:ind w:left="851" w:hanging="851"/>
        <w:jc w:val="both"/>
        <w:rPr>
          <w:lang w:val="en-US"/>
        </w:rPr>
      </w:pPr>
    </w:p>
    <w:p w:rsidR="00345B19" w:rsidRDefault="00345B19" w:rsidP="00345B19">
      <w:pPr>
        <w:ind w:left="851" w:hanging="851"/>
        <w:jc w:val="both"/>
        <w:rPr>
          <w:lang w:val="en-US"/>
        </w:rPr>
      </w:pPr>
    </w:p>
    <w:p w:rsidR="00345B19" w:rsidRDefault="00345B19" w:rsidP="00345B19">
      <w:pPr>
        <w:ind w:left="851" w:hanging="851"/>
        <w:jc w:val="both"/>
        <w:rPr>
          <w:lang w:val="en-US"/>
        </w:rPr>
      </w:pPr>
    </w:p>
    <w:p w:rsidR="00345B19" w:rsidRDefault="00345B19" w:rsidP="00345B19">
      <w:pPr>
        <w:ind w:left="851" w:hanging="851"/>
        <w:jc w:val="both"/>
        <w:rPr>
          <w:lang w:val="en-US"/>
        </w:rPr>
      </w:pPr>
    </w:p>
    <w:p w:rsidR="00345B19" w:rsidRDefault="00345B19" w:rsidP="00345B19">
      <w:pPr>
        <w:ind w:left="851" w:hanging="851"/>
        <w:jc w:val="both"/>
        <w:rPr>
          <w:lang w:val="en-US"/>
        </w:rPr>
      </w:pPr>
    </w:p>
    <w:p w:rsidR="00345B19" w:rsidRDefault="00345B19" w:rsidP="00345B19">
      <w:pPr>
        <w:ind w:left="851" w:hanging="851"/>
        <w:jc w:val="both"/>
        <w:rPr>
          <w:lang w:val="en-US"/>
        </w:rPr>
      </w:pPr>
    </w:p>
    <w:p w:rsidR="00345B19" w:rsidRDefault="00345B19" w:rsidP="00345B19">
      <w:pPr>
        <w:ind w:left="851" w:hanging="851"/>
        <w:jc w:val="both"/>
        <w:rPr>
          <w:lang w:val="en-US"/>
        </w:rPr>
      </w:pPr>
    </w:p>
    <w:p w:rsidR="00345B19" w:rsidRPr="009679E2" w:rsidRDefault="00345B19" w:rsidP="00345B19">
      <w:pPr>
        <w:jc w:val="both"/>
        <w:rPr>
          <w:lang w:val="en-US"/>
        </w:rPr>
      </w:pPr>
    </w:p>
    <w:sectPr w:rsidR="00345B19" w:rsidRPr="009679E2" w:rsidSect="00DD2780">
      <w:type w:val="continuous"/>
      <w:pgSz w:w="12240" w:h="15840"/>
      <w:pgMar w:top="1440" w:right="1440" w:bottom="1440" w:left="1418" w:header="720" w:footer="720" w:gutter="0"/>
      <w:cols w:num="2" w:space="397"/>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034" w:rsidRDefault="00797034" w:rsidP="00960219">
      <w:r>
        <w:separator/>
      </w:r>
    </w:p>
  </w:endnote>
  <w:endnote w:type="continuationSeparator" w:id="0">
    <w:p w:rsidR="00797034" w:rsidRDefault="00797034" w:rsidP="009602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Roboto">
    <w:panose1 w:val="00000000000000000000"/>
    <w:charset w:val="00"/>
    <w:family w:val="auto"/>
    <w:pitch w:val="variable"/>
    <w:sig w:usb0="E00002FF" w:usb1="5000205B" w:usb2="0000002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034" w:rsidRDefault="00797034" w:rsidP="00960219">
      <w:r>
        <w:separator/>
      </w:r>
    </w:p>
  </w:footnote>
  <w:footnote w:type="continuationSeparator" w:id="0">
    <w:p w:rsidR="00797034" w:rsidRDefault="00797034" w:rsidP="009602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E3C" w:rsidRPr="00016CBD" w:rsidRDefault="00A81E3C">
    <w:pPr>
      <w:pStyle w:val="Header"/>
      <w:rPr>
        <w:b/>
        <w:i/>
      </w:rPr>
    </w:pPr>
    <w:r w:rsidRPr="00016CBD">
      <w:rPr>
        <w:b/>
        <w:i/>
        <w:sz w:val="22"/>
        <w:szCs w:val="22"/>
      </w:rPr>
      <w:t>Jurnal Empati, Vol.5, No.1, 1-10</w:t>
    </w:r>
    <w:r>
      <w:rPr>
        <w:b/>
        <w:i/>
        <w:sz w:val="22"/>
        <w:szCs w:val="22"/>
      </w:rPr>
      <w:t xml:space="preserve"> (Volume, No, dan halaman diisi oleh editor)</w:t>
    </w:r>
    <w:r w:rsidRPr="00016CBD">
      <w:rPr>
        <w:b/>
        <w:i/>
        <w:sz w:val="22"/>
        <w:szCs w:val="22"/>
      </w:rPr>
      <w:tab/>
    </w:r>
    <w:r w:rsidRPr="00016CBD">
      <w:rPr>
        <w:b/>
        <w:i/>
        <w:sz w:val="22"/>
        <w:szCs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B66E2E"/>
    <w:multiLevelType w:val="hybridMultilevel"/>
    <w:tmpl w:val="4FAE2B76"/>
    <w:lvl w:ilvl="0" w:tplc="B7665626">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3446B7A"/>
    <w:multiLevelType w:val="hybridMultilevel"/>
    <w:tmpl w:val="7BAAC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AB376F"/>
    <w:multiLevelType w:val="hybridMultilevel"/>
    <w:tmpl w:val="83B65D56"/>
    <w:lvl w:ilvl="0" w:tplc="104A51AA">
      <w:start w:val="1"/>
      <w:numFmt w:val="decimal"/>
      <w:lvlText w:val="[%1]"/>
      <w:lvlJc w:val="left"/>
      <w:pPr>
        <w:ind w:left="720" w:hanging="360"/>
      </w:pPr>
      <w:rPr>
        <w:rFonts w:ascii="Times New Roman" w:hAnsi="Times New Roman" w:cs="Times New Roman" w:hint="default"/>
        <w:b w:val="0"/>
        <w:i w:val="0"/>
        <w:sz w:val="22"/>
        <w:szCs w:val="22"/>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nsid w:val="40692AF5"/>
    <w:multiLevelType w:val="hybridMultilevel"/>
    <w:tmpl w:val="34448978"/>
    <w:lvl w:ilvl="0" w:tplc="C974118A">
      <w:start w:val="1"/>
      <w:numFmt w:val="bullet"/>
      <w:lvlText w:val="-"/>
      <w:lvlJc w:val="left"/>
      <w:pPr>
        <w:ind w:left="720" w:hanging="360"/>
      </w:pPr>
      <w:rPr>
        <w:rFonts w:ascii="Vrinda" w:hAnsi="Vrinda" w:cs="Vrind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48175CEF"/>
    <w:multiLevelType w:val="hybridMultilevel"/>
    <w:tmpl w:val="2A66FB3C"/>
    <w:lvl w:ilvl="0" w:tplc="ED382AB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5845DF2"/>
    <w:multiLevelType w:val="multilevel"/>
    <w:tmpl w:val="C5A00AC6"/>
    <w:lvl w:ilvl="0">
      <w:start w:val="2"/>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ABE0352"/>
    <w:multiLevelType w:val="hybridMultilevel"/>
    <w:tmpl w:val="298E83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C3C6E0A"/>
    <w:multiLevelType w:val="hybridMultilevel"/>
    <w:tmpl w:val="625A7882"/>
    <w:lvl w:ilvl="0" w:tplc="0B74A4F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
  </w:num>
  <w:num w:numId="2">
    <w:abstractNumId w:val="0"/>
  </w:num>
  <w:num w:numId="3">
    <w:abstractNumId w:val="6"/>
  </w:num>
  <w:num w:numId="4">
    <w:abstractNumId w:val="3"/>
  </w:num>
  <w:num w:numId="5">
    <w:abstractNumId w:val="1"/>
  </w:num>
  <w:num w:numId="6">
    <w:abstractNumId w:val="7"/>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attachedTemplate r:id="rId1"/>
  <w:defaultTabStop w:val="720"/>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F72831"/>
    <w:rsid w:val="00004E0D"/>
    <w:rsid w:val="00016CBD"/>
    <w:rsid w:val="00022CB5"/>
    <w:rsid w:val="00024D28"/>
    <w:rsid w:val="00036ADE"/>
    <w:rsid w:val="000404D3"/>
    <w:rsid w:val="000460DF"/>
    <w:rsid w:val="00056CED"/>
    <w:rsid w:val="00082603"/>
    <w:rsid w:val="000949BD"/>
    <w:rsid w:val="000C36C0"/>
    <w:rsid w:val="000E1AEA"/>
    <w:rsid w:val="000E7417"/>
    <w:rsid w:val="000F1826"/>
    <w:rsid w:val="00104716"/>
    <w:rsid w:val="00114656"/>
    <w:rsid w:val="0011793C"/>
    <w:rsid w:val="00135884"/>
    <w:rsid w:val="00144FB4"/>
    <w:rsid w:val="00152E22"/>
    <w:rsid w:val="001624AA"/>
    <w:rsid w:val="00195274"/>
    <w:rsid w:val="00195451"/>
    <w:rsid w:val="001A1E5D"/>
    <w:rsid w:val="001C747B"/>
    <w:rsid w:val="001D2AD7"/>
    <w:rsid w:val="001D39E2"/>
    <w:rsid w:val="001E6F8E"/>
    <w:rsid w:val="001F05AB"/>
    <w:rsid w:val="001F75E4"/>
    <w:rsid w:val="00200C31"/>
    <w:rsid w:val="00201D38"/>
    <w:rsid w:val="002035CE"/>
    <w:rsid w:val="00233DE0"/>
    <w:rsid w:val="002650B4"/>
    <w:rsid w:val="0028263C"/>
    <w:rsid w:val="00284E98"/>
    <w:rsid w:val="00287DC1"/>
    <w:rsid w:val="002A55A8"/>
    <w:rsid w:val="002C1E23"/>
    <w:rsid w:val="002F450C"/>
    <w:rsid w:val="003110F0"/>
    <w:rsid w:val="003264D6"/>
    <w:rsid w:val="003335A6"/>
    <w:rsid w:val="003414AC"/>
    <w:rsid w:val="00345B19"/>
    <w:rsid w:val="00357700"/>
    <w:rsid w:val="00376456"/>
    <w:rsid w:val="00376560"/>
    <w:rsid w:val="003A53BC"/>
    <w:rsid w:val="003C3CCE"/>
    <w:rsid w:val="003D3D46"/>
    <w:rsid w:val="003F0283"/>
    <w:rsid w:val="00433C0C"/>
    <w:rsid w:val="004358C8"/>
    <w:rsid w:val="0044048B"/>
    <w:rsid w:val="00442CAC"/>
    <w:rsid w:val="004444D6"/>
    <w:rsid w:val="004644D5"/>
    <w:rsid w:val="00466171"/>
    <w:rsid w:val="00467262"/>
    <w:rsid w:val="0047311D"/>
    <w:rsid w:val="004955E8"/>
    <w:rsid w:val="004A13FE"/>
    <w:rsid w:val="004A1F8C"/>
    <w:rsid w:val="004A2A8C"/>
    <w:rsid w:val="004A59CD"/>
    <w:rsid w:val="004C5BDC"/>
    <w:rsid w:val="004D3A3F"/>
    <w:rsid w:val="004E15F8"/>
    <w:rsid w:val="00502196"/>
    <w:rsid w:val="0052333C"/>
    <w:rsid w:val="00540ADB"/>
    <w:rsid w:val="00545119"/>
    <w:rsid w:val="00554D20"/>
    <w:rsid w:val="005777F1"/>
    <w:rsid w:val="00594306"/>
    <w:rsid w:val="005A4007"/>
    <w:rsid w:val="005C6E91"/>
    <w:rsid w:val="005F59C1"/>
    <w:rsid w:val="005F5D66"/>
    <w:rsid w:val="00643C52"/>
    <w:rsid w:val="00644449"/>
    <w:rsid w:val="00647D60"/>
    <w:rsid w:val="006522A2"/>
    <w:rsid w:val="00662817"/>
    <w:rsid w:val="00675E9C"/>
    <w:rsid w:val="00681795"/>
    <w:rsid w:val="006834D6"/>
    <w:rsid w:val="006850FA"/>
    <w:rsid w:val="0068627E"/>
    <w:rsid w:val="006916A4"/>
    <w:rsid w:val="006B68F8"/>
    <w:rsid w:val="006B7DF6"/>
    <w:rsid w:val="006C4AB9"/>
    <w:rsid w:val="006C5B44"/>
    <w:rsid w:val="006C6D5C"/>
    <w:rsid w:val="006D421E"/>
    <w:rsid w:val="006F4656"/>
    <w:rsid w:val="00706709"/>
    <w:rsid w:val="0070740B"/>
    <w:rsid w:val="00716453"/>
    <w:rsid w:val="007406FE"/>
    <w:rsid w:val="00771F7E"/>
    <w:rsid w:val="00797034"/>
    <w:rsid w:val="007A7AC3"/>
    <w:rsid w:val="00803C49"/>
    <w:rsid w:val="00806E75"/>
    <w:rsid w:val="00821E9A"/>
    <w:rsid w:val="008311AA"/>
    <w:rsid w:val="00832A6D"/>
    <w:rsid w:val="00841B44"/>
    <w:rsid w:val="0086745E"/>
    <w:rsid w:val="00877248"/>
    <w:rsid w:val="00877619"/>
    <w:rsid w:val="00880E97"/>
    <w:rsid w:val="008C1F86"/>
    <w:rsid w:val="008C6A02"/>
    <w:rsid w:val="008D3EFE"/>
    <w:rsid w:val="008E66B7"/>
    <w:rsid w:val="00911E71"/>
    <w:rsid w:val="0092224F"/>
    <w:rsid w:val="009226A8"/>
    <w:rsid w:val="00936E81"/>
    <w:rsid w:val="00937DE3"/>
    <w:rsid w:val="0095110A"/>
    <w:rsid w:val="00955C32"/>
    <w:rsid w:val="00955FBB"/>
    <w:rsid w:val="00960084"/>
    <w:rsid w:val="00960219"/>
    <w:rsid w:val="00965DA0"/>
    <w:rsid w:val="0097268B"/>
    <w:rsid w:val="009947A0"/>
    <w:rsid w:val="009A50FB"/>
    <w:rsid w:val="009C50E3"/>
    <w:rsid w:val="009C7F99"/>
    <w:rsid w:val="00A15ED8"/>
    <w:rsid w:val="00A36ADC"/>
    <w:rsid w:val="00A50658"/>
    <w:rsid w:val="00A65C4B"/>
    <w:rsid w:val="00A76EEF"/>
    <w:rsid w:val="00A81E3C"/>
    <w:rsid w:val="00AB31ED"/>
    <w:rsid w:val="00AB4A37"/>
    <w:rsid w:val="00AB6354"/>
    <w:rsid w:val="00AC638D"/>
    <w:rsid w:val="00AC6AB6"/>
    <w:rsid w:val="00B17E3C"/>
    <w:rsid w:val="00B22F1C"/>
    <w:rsid w:val="00B25DF9"/>
    <w:rsid w:val="00B27939"/>
    <w:rsid w:val="00B311FD"/>
    <w:rsid w:val="00B42B62"/>
    <w:rsid w:val="00B705FF"/>
    <w:rsid w:val="00B75FD4"/>
    <w:rsid w:val="00B82614"/>
    <w:rsid w:val="00B8489E"/>
    <w:rsid w:val="00B920CA"/>
    <w:rsid w:val="00B9646D"/>
    <w:rsid w:val="00B96C79"/>
    <w:rsid w:val="00B96DDD"/>
    <w:rsid w:val="00BB0DF5"/>
    <w:rsid w:val="00BC49F9"/>
    <w:rsid w:val="00BE2F10"/>
    <w:rsid w:val="00BE4019"/>
    <w:rsid w:val="00BF1A72"/>
    <w:rsid w:val="00C24723"/>
    <w:rsid w:val="00C27690"/>
    <w:rsid w:val="00C450C6"/>
    <w:rsid w:val="00C56925"/>
    <w:rsid w:val="00C81006"/>
    <w:rsid w:val="00CB0918"/>
    <w:rsid w:val="00CB70F3"/>
    <w:rsid w:val="00CC1271"/>
    <w:rsid w:val="00CC7DDF"/>
    <w:rsid w:val="00CD37D4"/>
    <w:rsid w:val="00CE263F"/>
    <w:rsid w:val="00CE56BC"/>
    <w:rsid w:val="00CF2595"/>
    <w:rsid w:val="00CF3210"/>
    <w:rsid w:val="00CF549D"/>
    <w:rsid w:val="00D035AB"/>
    <w:rsid w:val="00D207DB"/>
    <w:rsid w:val="00D20C05"/>
    <w:rsid w:val="00D3448B"/>
    <w:rsid w:val="00D36AE4"/>
    <w:rsid w:val="00D40276"/>
    <w:rsid w:val="00D42AA1"/>
    <w:rsid w:val="00D61A11"/>
    <w:rsid w:val="00D904E8"/>
    <w:rsid w:val="00DA6948"/>
    <w:rsid w:val="00DB4451"/>
    <w:rsid w:val="00DC215F"/>
    <w:rsid w:val="00DD2780"/>
    <w:rsid w:val="00DD2DD2"/>
    <w:rsid w:val="00DE6333"/>
    <w:rsid w:val="00DF6878"/>
    <w:rsid w:val="00E00992"/>
    <w:rsid w:val="00E17B43"/>
    <w:rsid w:val="00E213BE"/>
    <w:rsid w:val="00E3028D"/>
    <w:rsid w:val="00E356A0"/>
    <w:rsid w:val="00E43EA8"/>
    <w:rsid w:val="00E51752"/>
    <w:rsid w:val="00E527E6"/>
    <w:rsid w:val="00E93170"/>
    <w:rsid w:val="00E95728"/>
    <w:rsid w:val="00ED5CEF"/>
    <w:rsid w:val="00F31C19"/>
    <w:rsid w:val="00F41A55"/>
    <w:rsid w:val="00F72831"/>
    <w:rsid w:val="00F80710"/>
    <w:rsid w:val="00F81E76"/>
    <w:rsid w:val="00F86712"/>
    <w:rsid w:val="00F9007E"/>
    <w:rsid w:val="00F902D7"/>
    <w:rsid w:val="00FD1CDF"/>
    <w:rsid w:val="00FD2F4E"/>
    <w:rsid w:val="00FE2677"/>
    <w:rsid w:val="00FE499A"/>
    <w:rsid w:val="00FF76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248"/>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877248"/>
    <w:pPr>
      <w:keepNext/>
      <w:jc w:val="both"/>
      <w:outlineLvl w:val="0"/>
    </w:pPr>
    <w:rPr>
      <w:b/>
      <w:bCs/>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7248"/>
    <w:rPr>
      <w:rFonts w:ascii="Times New Roman" w:eastAsia="Times New Roman" w:hAnsi="Times New Roman" w:cs="Times New Roman"/>
      <w:b/>
      <w:bCs/>
      <w:sz w:val="24"/>
      <w:szCs w:val="24"/>
      <w:lang w:val="id-ID"/>
    </w:rPr>
  </w:style>
  <w:style w:type="paragraph" w:styleId="BodyTextIndent">
    <w:name w:val="Body Text Indent"/>
    <w:basedOn w:val="Normal"/>
    <w:link w:val="BodyTextIndentChar"/>
    <w:rsid w:val="00877248"/>
    <w:pPr>
      <w:spacing w:line="360" w:lineRule="auto"/>
      <w:ind w:firstLine="720"/>
      <w:jc w:val="both"/>
    </w:pPr>
    <w:rPr>
      <w:lang w:val="id-ID"/>
    </w:rPr>
  </w:style>
  <w:style w:type="character" w:customStyle="1" w:styleId="BodyTextIndentChar">
    <w:name w:val="Body Text Indent Char"/>
    <w:basedOn w:val="DefaultParagraphFont"/>
    <w:link w:val="BodyTextIndent"/>
    <w:rsid w:val="00877248"/>
    <w:rPr>
      <w:rFonts w:ascii="Times New Roman" w:eastAsia="Times New Roman" w:hAnsi="Times New Roman" w:cs="Times New Roman"/>
      <w:sz w:val="24"/>
      <w:szCs w:val="24"/>
      <w:lang w:val="id-ID"/>
    </w:rPr>
  </w:style>
  <w:style w:type="paragraph" w:styleId="BodyText2">
    <w:name w:val="Body Text 2"/>
    <w:basedOn w:val="Normal"/>
    <w:link w:val="BodyText2Char"/>
    <w:rsid w:val="00877248"/>
    <w:pPr>
      <w:spacing w:line="360" w:lineRule="auto"/>
      <w:jc w:val="both"/>
    </w:pPr>
    <w:rPr>
      <w:lang w:val="id-ID"/>
    </w:rPr>
  </w:style>
  <w:style w:type="character" w:customStyle="1" w:styleId="BodyText2Char">
    <w:name w:val="Body Text 2 Char"/>
    <w:basedOn w:val="DefaultParagraphFont"/>
    <w:link w:val="BodyText2"/>
    <w:rsid w:val="00877248"/>
    <w:rPr>
      <w:rFonts w:ascii="Times New Roman" w:eastAsia="Times New Roman" w:hAnsi="Times New Roman" w:cs="Times New Roman"/>
      <w:sz w:val="24"/>
      <w:szCs w:val="24"/>
      <w:lang w:val="id-ID"/>
    </w:rPr>
  </w:style>
  <w:style w:type="paragraph" w:styleId="ListParagraph">
    <w:name w:val="List Paragraph"/>
    <w:basedOn w:val="Normal"/>
    <w:link w:val="ListParagraphChar"/>
    <w:uiPriority w:val="34"/>
    <w:qFormat/>
    <w:rsid w:val="00877248"/>
    <w:pPr>
      <w:ind w:left="720"/>
      <w:contextualSpacing/>
    </w:pPr>
    <w:rPr>
      <w:lang w:val="id-ID"/>
    </w:rPr>
  </w:style>
  <w:style w:type="paragraph" w:styleId="BodyText">
    <w:name w:val="Body Text"/>
    <w:basedOn w:val="Normal"/>
    <w:link w:val="BodyTextChar"/>
    <w:uiPriority w:val="99"/>
    <w:unhideWhenUsed/>
    <w:rsid w:val="00DF6878"/>
    <w:pPr>
      <w:spacing w:after="120"/>
    </w:pPr>
  </w:style>
  <w:style w:type="character" w:customStyle="1" w:styleId="BodyTextChar">
    <w:name w:val="Body Text Char"/>
    <w:basedOn w:val="DefaultParagraphFont"/>
    <w:link w:val="BodyText"/>
    <w:uiPriority w:val="99"/>
    <w:rsid w:val="00DF6878"/>
    <w:rPr>
      <w:rFonts w:ascii="Times New Roman" w:eastAsia="Times New Roman" w:hAnsi="Times New Roman" w:cs="Times New Roman"/>
      <w:sz w:val="24"/>
      <w:szCs w:val="24"/>
      <w:lang w:val="en-GB"/>
    </w:rPr>
  </w:style>
  <w:style w:type="paragraph" w:customStyle="1" w:styleId="Default">
    <w:name w:val="Default"/>
    <w:rsid w:val="00201D38"/>
    <w:pPr>
      <w:autoSpaceDE w:val="0"/>
      <w:autoSpaceDN w:val="0"/>
      <w:adjustRightInd w:val="0"/>
      <w:spacing w:after="0" w:line="240" w:lineRule="auto"/>
    </w:pPr>
    <w:rPr>
      <w:rFonts w:ascii="Garamond" w:eastAsia="Times New Roman" w:hAnsi="Garamond" w:cs="Garamond"/>
      <w:color w:val="000000"/>
      <w:sz w:val="24"/>
      <w:szCs w:val="24"/>
      <w:lang w:val="id-ID" w:eastAsia="id-ID"/>
    </w:rPr>
  </w:style>
  <w:style w:type="paragraph" w:styleId="BalloonText">
    <w:name w:val="Balloon Text"/>
    <w:basedOn w:val="Normal"/>
    <w:link w:val="BalloonTextChar"/>
    <w:uiPriority w:val="99"/>
    <w:semiHidden/>
    <w:unhideWhenUsed/>
    <w:rsid w:val="00201D38"/>
    <w:rPr>
      <w:rFonts w:ascii="Tahoma" w:hAnsi="Tahoma" w:cs="Tahoma"/>
      <w:sz w:val="16"/>
      <w:szCs w:val="16"/>
    </w:rPr>
  </w:style>
  <w:style w:type="character" w:customStyle="1" w:styleId="BalloonTextChar">
    <w:name w:val="Balloon Text Char"/>
    <w:basedOn w:val="DefaultParagraphFont"/>
    <w:link w:val="BalloonText"/>
    <w:uiPriority w:val="99"/>
    <w:semiHidden/>
    <w:rsid w:val="00201D38"/>
    <w:rPr>
      <w:rFonts w:ascii="Tahoma" w:eastAsia="Times New Roman" w:hAnsi="Tahoma" w:cs="Tahoma"/>
      <w:sz w:val="16"/>
      <w:szCs w:val="16"/>
      <w:lang w:val="en-GB"/>
    </w:rPr>
  </w:style>
  <w:style w:type="character" w:styleId="Hyperlink">
    <w:name w:val="Hyperlink"/>
    <w:basedOn w:val="DefaultParagraphFont"/>
    <w:uiPriority w:val="99"/>
    <w:unhideWhenUsed/>
    <w:rsid w:val="00200C31"/>
    <w:rPr>
      <w:color w:val="0000FF" w:themeColor="hyperlink"/>
      <w:u w:val="single"/>
    </w:rPr>
  </w:style>
  <w:style w:type="paragraph" w:styleId="Title">
    <w:name w:val="Title"/>
    <w:basedOn w:val="Normal"/>
    <w:link w:val="TitleChar"/>
    <w:qFormat/>
    <w:rsid w:val="00F31C19"/>
    <w:pPr>
      <w:jc w:val="center"/>
    </w:pPr>
    <w:rPr>
      <w:rFonts w:ascii="Arial" w:hAnsi="Arial"/>
      <w:b/>
      <w:sz w:val="32"/>
      <w:szCs w:val="20"/>
      <w:lang w:val="en-US"/>
    </w:rPr>
  </w:style>
  <w:style w:type="character" w:customStyle="1" w:styleId="TitleChar">
    <w:name w:val="Title Char"/>
    <w:basedOn w:val="DefaultParagraphFont"/>
    <w:link w:val="Title"/>
    <w:uiPriority w:val="99"/>
    <w:rsid w:val="00F31C19"/>
    <w:rPr>
      <w:rFonts w:ascii="Arial" w:eastAsia="Times New Roman" w:hAnsi="Arial" w:cs="Times New Roman"/>
      <w:b/>
      <w:sz w:val="32"/>
      <w:szCs w:val="20"/>
    </w:rPr>
  </w:style>
  <w:style w:type="table" w:styleId="TableGrid">
    <w:name w:val="Table Grid"/>
    <w:basedOn w:val="TableNormal"/>
    <w:rsid w:val="0070670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0F1826"/>
    <w:pPr>
      <w:spacing w:after="120" w:line="480" w:lineRule="auto"/>
      <w:ind w:left="360"/>
    </w:pPr>
  </w:style>
  <w:style w:type="character" w:customStyle="1" w:styleId="BodyTextIndent2Char">
    <w:name w:val="Body Text Indent 2 Char"/>
    <w:basedOn w:val="DefaultParagraphFont"/>
    <w:link w:val="BodyTextIndent2"/>
    <w:uiPriority w:val="99"/>
    <w:semiHidden/>
    <w:rsid w:val="000F1826"/>
    <w:rPr>
      <w:rFonts w:ascii="Times New Roman" w:eastAsia="Times New Roman" w:hAnsi="Times New Roman" w:cs="Times New Roman"/>
      <w:sz w:val="24"/>
      <w:szCs w:val="24"/>
      <w:lang w:val="en-GB"/>
    </w:rPr>
  </w:style>
  <w:style w:type="paragraph" w:styleId="Header">
    <w:name w:val="header"/>
    <w:basedOn w:val="Normal"/>
    <w:link w:val="HeaderChar"/>
    <w:rsid w:val="00E356A0"/>
    <w:pPr>
      <w:tabs>
        <w:tab w:val="center" w:pos="4320"/>
        <w:tab w:val="right" w:pos="8640"/>
      </w:tabs>
    </w:pPr>
    <w:rPr>
      <w:lang w:val="en-US"/>
    </w:rPr>
  </w:style>
  <w:style w:type="character" w:customStyle="1" w:styleId="HeaderChar">
    <w:name w:val="Header Char"/>
    <w:basedOn w:val="DefaultParagraphFont"/>
    <w:link w:val="Header"/>
    <w:rsid w:val="00E356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0219"/>
    <w:pPr>
      <w:tabs>
        <w:tab w:val="center" w:pos="4680"/>
        <w:tab w:val="right" w:pos="9360"/>
      </w:tabs>
    </w:pPr>
  </w:style>
  <w:style w:type="character" w:customStyle="1" w:styleId="FooterChar">
    <w:name w:val="Footer Char"/>
    <w:basedOn w:val="DefaultParagraphFont"/>
    <w:link w:val="Footer"/>
    <w:uiPriority w:val="99"/>
    <w:rsid w:val="00960219"/>
    <w:rPr>
      <w:rFonts w:ascii="Times New Roman" w:eastAsia="Times New Roman" w:hAnsi="Times New Roman" w:cs="Times New Roman"/>
      <w:sz w:val="24"/>
      <w:szCs w:val="24"/>
      <w:lang w:val="en-GB"/>
    </w:rPr>
  </w:style>
  <w:style w:type="character" w:customStyle="1" w:styleId="hps">
    <w:name w:val="hps"/>
    <w:basedOn w:val="DefaultParagraphFont"/>
    <w:rsid w:val="00806E75"/>
  </w:style>
  <w:style w:type="paragraph" w:styleId="HTMLPreformatted">
    <w:name w:val="HTML Preformatted"/>
    <w:basedOn w:val="Normal"/>
    <w:link w:val="HTMLPreformattedChar"/>
    <w:uiPriority w:val="99"/>
    <w:semiHidden/>
    <w:unhideWhenUsed/>
    <w:rsid w:val="00C45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C450C6"/>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A50658"/>
    <w:rPr>
      <w:sz w:val="16"/>
      <w:szCs w:val="16"/>
    </w:rPr>
  </w:style>
  <w:style w:type="paragraph" w:styleId="CommentText">
    <w:name w:val="annotation text"/>
    <w:basedOn w:val="Normal"/>
    <w:link w:val="CommentTextChar"/>
    <w:uiPriority w:val="99"/>
    <w:semiHidden/>
    <w:unhideWhenUsed/>
    <w:rsid w:val="00A50658"/>
    <w:rPr>
      <w:sz w:val="20"/>
      <w:szCs w:val="20"/>
    </w:rPr>
  </w:style>
  <w:style w:type="character" w:customStyle="1" w:styleId="CommentTextChar">
    <w:name w:val="Comment Text Char"/>
    <w:basedOn w:val="DefaultParagraphFont"/>
    <w:link w:val="CommentText"/>
    <w:uiPriority w:val="99"/>
    <w:semiHidden/>
    <w:rsid w:val="00A5065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50658"/>
    <w:rPr>
      <w:b/>
      <w:bCs/>
    </w:rPr>
  </w:style>
  <w:style w:type="character" w:customStyle="1" w:styleId="CommentSubjectChar">
    <w:name w:val="Comment Subject Char"/>
    <w:basedOn w:val="CommentTextChar"/>
    <w:link w:val="CommentSubject"/>
    <w:uiPriority w:val="99"/>
    <w:semiHidden/>
    <w:rsid w:val="00A50658"/>
    <w:rPr>
      <w:rFonts w:ascii="Times New Roman" w:eastAsia="Times New Roman" w:hAnsi="Times New Roman" w:cs="Times New Roman"/>
      <w:b/>
      <w:bCs/>
      <w:sz w:val="20"/>
      <w:szCs w:val="20"/>
      <w:lang w:val="en-GB"/>
    </w:rPr>
  </w:style>
  <w:style w:type="character" w:customStyle="1" w:styleId="ListParagraphChar">
    <w:name w:val="List Paragraph Char"/>
    <w:link w:val="ListParagraph"/>
    <w:uiPriority w:val="34"/>
    <w:rsid w:val="002A55A8"/>
    <w:rPr>
      <w:rFonts w:ascii="Times New Roman" w:eastAsia="Times New Roman" w:hAnsi="Times New Roman" w:cs="Times New Roman"/>
      <w:sz w:val="24"/>
      <w:szCs w:val="24"/>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248"/>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877248"/>
    <w:pPr>
      <w:keepNext/>
      <w:jc w:val="both"/>
      <w:outlineLvl w:val="0"/>
    </w:pPr>
    <w:rPr>
      <w:b/>
      <w:bCs/>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7248"/>
    <w:rPr>
      <w:rFonts w:ascii="Times New Roman" w:eastAsia="Times New Roman" w:hAnsi="Times New Roman" w:cs="Times New Roman"/>
      <w:b/>
      <w:bCs/>
      <w:sz w:val="24"/>
      <w:szCs w:val="24"/>
      <w:lang w:val="id-ID"/>
    </w:rPr>
  </w:style>
  <w:style w:type="paragraph" w:styleId="BodyTextIndent">
    <w:name w:val="Body Text Indent"/>
    <w:basedOn w:val="Normal"/>
    <w:link w:val="BodyTextIndentChar"/>
    <w:rsid w:val="00877248"/>
    <w:pPr>
      <w:spacing w:line="360" w:lineRule="auto"/>
      <w:ind w:firstLine="720"/>
      <w:jc w:val="both"/>
    </w:pPr>
    <w:rPr>
      <w:lang w:val="id-ID"/>
    </w:rPr>
  </w:style>
  <w:style w:type="character" w:customStyle="1" w:styleId="BodyTextIndentChar">
    <w:name w:val="Body Text Indent Char"/>
    <w:basedOn w:val="DefaultParagraphFont"/>
    <w:link w:val="BodyTextIndent"/>
    <w:rsid w:val="00877248"/>
    <w:rPr>
      <w:rFonts w:ascii="Times New Roman" w:eastAsia="Times New Roman" w:hAnsi="Times New Roman" w:cs="Times New Roman"/>
      <w:sz w:val="24"/>
      <w:szCs w:val="24"/>
      <w:lang w:val="id-ID"/>
    </w:rPr>
  </w:style>
  <w:style w:type="paragraph" w:styleId="BodyText2">
    <w:name w:val="Body Text 2"/>
    <w:basedOn w:val="Normal"/>
    <w:link w:val="BodyText2Char"/>
    <w:rsid w:val="00877248"/>
    <w:pPr>
      <w:spacing w:line="360" w:lineRule="auto"/>
      <w:jc w:val="both"/>
    </w:pPr>
    <w:rPr>
      <w:lang w:val="id-ID"/>
    </w:rPr>
  </w:style>
  <w:style w:type="character" w:customStyle="1" w:styleId="BodyText2Char">
    <w:name w:val="Body Text 2 Char"/>
    <w:basedOn w:val="DefaultParagraphFont"/>
    <w:link w:val="BodyText2"/>
    <w:rsid w:val="00877248"/>
    <w:rPr>
      <w:rFonts w:ascii="Times New Roman" w:eastAsia="Times New Roman" w:hAnsi="Times New Roman" w:cs="Times New Roman"/>
      <w:sz w:val="24"/>
      <w:szCs w:val="24"/>
      <w:lang w:val="id-ID"/>
    </w:rPr>
  </w:style>
  <w:style w:type="paragraph" w:styleId="ListParagraph">
    <w:name w:val="List Paragraph"/>
    <w:basedOn w:val="Normal"/>
    <w:uiPriority w:val="34"/>
    <w:qFormat/>
    <w:rsid w:val="00877248"/>
    <w:pPr>
      <w:ind w:left="720"/>
      <w:contextualSpacing/>
    </w:pPr>
    <w:rPr>
      <w:lang w:val="id-ID"/>
    </w:rPr>
  </w:style>
  <w:style w:type="paragraph" w:styleId="BodyText">
    <w:name w:val="Body Text"/>
    <w:basedOn w:val="Normal"/>
    <w:link w:val="BodyTextChar"/>
    <w:uiPriority w:val="99"/>
    <w:unhideWhenUsed/>
    <w:rsid w:val="00DF6878"/>
    <w:pPr>
      <w:spacing w:after="120"/>
    </w:pPr>
  </w:style>
  <w:style w:type="character" w:customStyle="1" w:styleId="BodyTextChar">
    <w:name w:val="Body Text Char"/>
    <w:basedOn w:val="DefaultParagraphFont"/>
    <w:link w:val="BodyText"/>
    <w:uiPriority w:val="99"/>
    <w:rsid w:val="00DF6878"/>
    <w:rPr>
      <w:rFonts w:ascii="Times New Roman" w:eastAsia="Times New Roman" w:hAnsi="Times New Roman" w:cs="Times New Roman"/>
      <w:sz w:val="24"/>
      <w:szCs w:val="24"/>
      <w:lang w:val="en-GB"/>
    </w:rPr>
  </w:style>
  <w:style w:type="paragraph" w:customStyle="1" w:styleId="Default">
    <w:name w:val="Default"/>
    <w:rsid w:val="00201D38"/>
    <w:pPr>
      <w:autoSpaceDE w:val="0"/>
      <w:autoSpaceDN w:val="0"/>
      <w:adjustRightInd w:val="0"/>
      <w:spacing w:after="0" w:line="240" w:lineRule="auto"/>
    </w:pPr>
    <w:rPr>
      <w:rFonts w:ascii="Garamond" w:eastAsia="Times New Roman" w:hAnsi="Garamond" w:cs="Garamond"/>
      <w:color w:val="000000"/>
      <w:sz w:val="24"/>
      <w:szCs w:val="24"/>
      <w:lang w:val="id-ID" w:eastAsia="id-ID"/>
    </w:rPr>
  </w:style>
  <w:style w:type="paragraph" w:styleId="BalloonText">
    <w:name w:val="Balloon Text"/>
    <w:basedOn w:val="Normal"/>
    <w:link w:val="BalloonTextChar"/>
    <w:uiPriority w:val="99"/>
    <w:semiHidden/>
    <w:unhideWhenUsed/>
    <w:rsid w:val="00201D38"/>
    <w:rPr>
      <w:rFonts w:ascii="Tahoma" w:hAnsi="Tahoma" w:cs="Tahoma"/>
      <w:sz w:val="16"/>
      <w:szCs w:val="16"/>
    </w:rPr>
  </w:style>
  <w:style w:type="character" w:customStyle="1" w:styleId="BalloonTextChar">
    <w:name w:val="Balloon Text Char"/>
    <w:basedOn w:val="DefaultParagraphFont"/>
    <w:link w:val="BalloonText"/>
    <w:uiPriority w:val="99"/>
    <w:semiHidden/>
    <w:rsid w:val="00201D38"/>
    <w:rPr>
      <w:rFonts w:ascii="Tahoma" w:eastAsia="Times New Roman" w:hAnsi="Tahoma" w:cs="Tahoma"/>
      <w:sz w:val="16"/>
      <w:szCs w:val="16"/>
      <w:lang w:val="en-GB"/>
    </w:rPr>
  </w:style>
  <w:style w:type="character" w:styleId="Hyperlink">
    <w:name w:val="Hyperlink"/>
    <w:basedOn w:val="DefaultParagraphFont"/>
    <w:uiPriority w:val="99"/>
    <w:unhideWhenUsed/>
    <w:rsid w:val="00200C31"/>
    <w:rPr>
      <w:color w:val="0000FF" w:themeColor="hyperlink"/>
      <w:u w:val="single"/>
    </w:rPr>
  </w:style>
  <w:style w:type="paragraph" w:styleId="Title">
    <w:name w:val="Title"/>
    <w:basedOn w:val="Normal"/>
    <w:link w:val="TitleChar"/>
    <w:qFormat/>
    <w:rsid w:val="00F31C19"/>
    <w:pPr>
      <w:jc w:val="center"/>
    </w:pPr>
    <w:rPr>
      <w:rFonts w:ascii="Arial" w:hAnsi="Arial"/>
      <w:b/>
      <w:sz w:val="32"/>
      <w:szCs w:val="20"/>
      <w:lang w:val="en-US"/>
    </w:rPr>
  </w:style>
  <w:style w:type="character" w:customStyle="1" w:styleId="TitleChar">
    <w:name w:val="Title Char"/>
    <w:basedOn w:val="DefaultParagraphFont"/>
    <w:link w:val="Title"/>
    <w:uiPriority w:val="99"/>
    <w:rsid w:val="00F31C19"/>
    <w:rPr>
      <w:rFonts w:ascii="Arial" w:eastAsia="Times New Roman" w:hAnsi="Arial" w:cs="Times New Roman"/>
      <w:b/>
      <w:sz w:val="32"/>
      <w:szCs w:val="20"/>
    </w:rPr>
  </w:style>
  <w:style w:type="table" w:styleId="TableGrid">
    <w:name w:val="Table Grid"/>
    <w:basedOn w:val="TableNormal"/>
    <w:rsid w:val="0070670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0F1826"/>
    <w:pPr>
      <w:spacing w:after="120" w:line="480" w:lineRule="auto"/>
      <w:ind w:left="360"/>
    </w:pPr>
  </w:style>
  <w:style w:type="character" w:customStyle="1" w:styleId="BodyTextIndent2Char">
    <w:name w:val="Body Text Indent 2 Char"/>
    <w:basedOn w:val="DefaultParagraphFont"/>
    <w:link w:val="BodyTextIndent2"/>
    <w:uiPriority w:val="99"/>
    <w:semiHidden/>
    <w:rsid w:val="000F1826"/>
    <w:rPr>
      <w:rFonts w:ascii="Times New Roman" w:eastAsia="Times New Roman" w:hAnsi="Times New Roman" w:cs="Times New Roman"/>
      <w:sz w:val="24"/>
      <w:szCs w:val="24"/>
      <w:lang w:val="en-GB"/>
    </w:rPr>
  </w:style>
  <w:style w:type="paragraph" w:styleId="Header">
    <w:name w:val="header"/>
    <w:basedOn w:val="Normal"/>
    <w:link w:val="HeaderChar"/>
    <w:rsid w:val="00E356A0"/>
    <w:pPr>
      <w:tabs>
        <w:tab w:val="center" w:pos="4320"/>
        <w:tab w:val="right" w:pos="8640"/>
      </w:tabs>
    </w:pPr>
    <w:rPr>
      <w:lang w:val="en-US"/>
    </w:rPr>
  </w:style>
  <w:style w:type="character" w:customStyle="1" w:styleId="HeaderChar">
    <w:name w:val="Header Char"/>
    <w:basedOn w:val="DefaultParagraphFont"/>
    <w:link w:val="Header"/>
    <w:rsid w:val="00E356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0219"/>
    <w:pPr>
      <w:tabs>
        <w:tab w:val="center" w:pos="4680"/>
        <w:tab w:val="right" w:pos="9360"/>
      </w:tabs>
    </w:pPr>
  </w:style>
  <w:style w:type="character" w:customStyle="1" w:styleId="FooterChar">
    <w:name w:val="Footer Char"/>
    <w:basedOn w:val="DefaultParagraphFont"/>
    <w:link w:val="Footer"/>
    <w:uiPriority w:val="99"/>
    <w:rsid w:val="00960219"/>
    <w:rPr>
      <w:rFonts w:ascii="Times New Roman" w:eastAsia="Times New Roman" w:hAnsi="Times New Roman" w:cs="Times New Roman"/>
      <w:sz w:val="24"/>
      <w:szCs w:val="24"/>
      <w:lang w:val="en-GB"/>
    </w:rPr>
  </w:style>
  <w:style w:type="character" w:customStyle="1" w:styleId="hps">
    <w:name w:val="hps"/>
    <w:basedOn w:val="DefaultParagraphFont"/>
    <w:rsid w:val="00806E75"/>
  </w:style>
  <w:style w:type="paragraph" w:styleId="HTMLPreformatted">
    <w:name w:val="HTML Preformatted"/>
    <w:basedOn w:val="Normal"/>
    <w:link w:val="HTMLPreformattedChar"/>
    <w:uiPriority w:val="99"/>
    <w:semiHidden/>
    <w:unhideWhenUsed/>
    <w:rsid w:val="00C45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C450C6"/>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A50658"/>
    <w:rPr>
      <w:sz w:val="16"/>
      <w:szCs w:val="16"/>
    </w:rPr>
  </w:style>
  <w:style w:type="paragraph" w:styleId="CommentText">
    <w:name w:val="annotation text"/>
    <w:basedOn w:val="Normal"/>
    <w:link w:val="CommentTextChar"/>
    <w:uiPriority w:val="99"/>
    <w:semiHidden/>
    <w:unhideWhenUsed/>
    <w:rsid w:val="00A50658"/>
    <w:rPr>
      <w:sz w:val="20"/>
      <w:szCs w:val="20"/>
    </w:rPr>
  </w:style>
  <w:style w:type="character" w:customStyle="1" w:styleId="CommentTextChar">
    <w:name w:val="Comment Text Char"/>
    <w:basedOn w:val="DefaultParagraphFont"/>
    <w:link w:val="CommentText"/>
    <w:uiPriority w:val="99"/>
    <w:semiHidden/>
    <w:rsid w:val="00A5065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50658"/>
    <w:rPr>
      <w:b/>
      <w:bCs/>
    </w:rPr>
  </w:style>
  <w:style w:type="character" w:customStyle="1" w:styleId="CommentSubjectChar">
    <w:name w:val="Comment Subject Char"/>
    <w:basedOn w:val="CommentTextChar"/>
    <w:link w:val="CommentSubject"/>
    <w:uiPriority w:val="99"/>
    <w:semiHidden/>
    <w:rsid w:val="00A50658"/>
    <w:rPr>
      <w:rFonts w:ascii="Times New Roman" w:eastAsia="Times New Roman" w:hAnsi="Times New Roman" w:cs="Times New Roman"/>
      <w:b/>
      <w:bCs/>
      <w:sz w:val="20"/>
      <w:szCs w:val="20"/>
      <w:lang w:val="en-GB"/>
    </w:rPr>
  </w:style>
</w:styles>
</file>

<file path=word/webSettings.xml><?xml version="1.0" encoding="utf-8"?>
<w:webSettings xmlns:r="http://schemas.openxmlformats.org/officeDocument/2006/relationships" xmlns:w="http://schemas.openxmlformats.org/wordprocessingml/2006/main">
  <w:divs>
    <w:div w:id="8314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pdf.pub/psychological-well-bein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Majalah%20Kapal%20UNDIP\volume%2011%20No.%201\template%20fix%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EE1EB-70FA-4170-B447-5C167F87F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fix  </Template>
  <TotalTime>2</TotalTime>
  <Pages>9</Pages>
  <Words>4342</Words>
  <Characters>24752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29036</CharactersWithSpaces>
  <SharedDoc>false</SharedDoc>
  <HLinks>
    <vt:vector size="6" baseType="variant">
      <vt:variant>
        <vt:i4>7471180</vt:i4>
      </vt:variant>
      <vt:variant>
        <vt:i4>0</vt:i4>
      </vt:variant>
      <vt:variant>
        <vt:i4>0</vt:i4>
      </vt:variant>
      <vt:variant>
        <vt:i4>5</vt:i4>
      </vt:variant>
      <vt:variant>
        <vt:lpwstr>mailto:warlindaekatriastuti@yahoo.com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Ika Zenita</dc:creator>
  <cp:lastModifiedBy>Hani</cp:lastModifiedBy>
  <cp:revision>2</cp:revision>
  <dcterms:created xsi:type="dcterms:W3CDTF">2020-04-30T11:56:00Z</dcterms:created>
  <dcterms:modified xsi:type="dcterms:W3CDTF">2020-04-30T11:56:00Z</dcterms:modified>
</cp:coreProperties>
</file>